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Theme="minorEastAsia"/>
          <w:b/>
          <w:bCs/>
          <w:sz w:val="44"/>
          <w:szCs w:val="44"/>
          <w:lang w:eastAsia="zh-CN"/>
        </w:rPr>
        <w:t>黄山区</w:t>
      </w:r>
      <w:r>
        <w:rPr>
          <w:rFonts w:hint="eastAsia"/>
          <w:b/>
          <w:bCs/>
          <w:sz w:val="44"/>
          <w:szCs w:val="44"/>
        </w:rPr>
        <w:t>“食安</w:t>
      </w:r>
      <w:r>
        <w:rPr>
          <w:rFonts w:hint="eastAsia" w:eastAsiaTheme="minorEastAsia"/>
          <w:b/>
          <w:bCs/>
          <w:sz w:val="44"/>
          <w:szCs w:val="44"/>
          <w:lang w:eastAsia="zh-CN"/>
        </w:rPr>
        <w:t>名</w:t>
      </w:r>
      <w:r>
        <w:rPr>
          <w:rFonts w:hint="eastAsia"/>
          <w:b/>
          <w:bCs/>
          <w:sz w:val="44"/>
          <w:szCs w:val="44"/>
        </w:rPr>
        <w:t>坊”培育行动工作方案</w:t>
      </w:r>
      <w:r>
        <w:rPr>
          <w:rFonts w:hint="eastAsia" w:eastAsia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HAnsi" w:eastAsiaTheme="minorEastAsia"/>
          <w:b/>
          <w:bCs/>
          <w:sz w:val="44"/>
          <w:szCs w:val="44"/>
          <w:lang w:val="en-US" w:eastAsia="zh-CN"/>
        </w:rPr>
        <w:t>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为传承弘扬地方特色饮食文化，提升食品小作坊质量安全水平，更好地发挥优质食品小作坊在保障和改进民生中的积极作用，根据《关于开展“食安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名坊</w:t>
      </w:r>
      <w:r>
        <w:rPr>
          <w:rFonts w:hint="eastAsia" w:ascii="仿宋_GB2312" w:hAnsi="仿宋_GB2312" w:eastAsia="仿宋_GB2312" w:cs="仿宋_GB2312"/>
          <w:sz w:val="32"/>
          <w:szCs w:val="32"/>
        </w:rPr>
        <w:t>”培育行动的通知》（皖市监食生函〔2024〕7号）文件要求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食品小作坊产业发展现状和产品特点，特制定本方案。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精神和省委十一届六中全会精神，统筹高质量发展和高水平食品安全，准确把握食品小作坊产业特点和发展规律，坚持“培育为先，好中选优”的原则，聚力打造“食品名坊”，以点带面提升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食品小作坊品牌整体形象，推动食品小作坊产业高质量发展。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围绕培育对象，按照因地制宜、综合施策、循序渐进、注重引导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示范引领等工作原则，进一步提升食品小作坊产品质量，打响传统特色食品品牌，充分发挥示范带动作用，以点带面，以面带全，促进小作坊产业高质量发展，进一步提升人民群众的安全感、获得感、幸福感。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三、培育对象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黄山查氏泰昌糖业有限公司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黄山区昱锦酒坊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培育时间为2024年3月29曰-2024年11月30曰，共分以下四个阶段进行：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(一）宣传动员阶段：3月29日一4月15日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对两家食品小作坊培育对象进行动员，宣传此次“食安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名坊</w:t>
      </w:r>
      <w:r>
        <w:rPr>
          <w:rFonts w:hint="eastAsia" w:ascii="仿宋_GB2312" w:hAnsi="仿宋_GB2312" w:eastAsia="仿宋_GB2312" w:cs="仿宋_GB2312"/>
          <w:sz w:val="32"/>
          <w:szCs w:val="32"/>
        </w:rPr>
        <w:t>”创建的目的与意义，充分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调动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对象创建申报的积极性与主动性，深入宣贯《中华人民共和国食品安全法》《安徽省食品安全条例》《安徽省食品安全地方标准食品小作坊卫生规范》《企业落实食品安全主体责任监督管理规定》等内容，明确此次培育行动的内容与重点，为培育行动指明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(二）规范提升阶段：4月16日一7月31日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加大对培育对象的帮扶指导力度，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属地市场监管所及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“一坊一策”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培育计划（附件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“一对一”帮扶、现场指导等多种形式，指导推动培育对象开展生产条件再提升、生产工艺再优化、生产管理再规范等相关工作，对照食安名坊评价标准，帮助培育对象补缺补差、规范提升。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(三）初评验收阶段：8月1日-8月31日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培育对象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参照“食安名坊”评分表自查自评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达到“食安名坊”评价验收标准后，应向辖区市场监管所提出初审，经辖区市场监管所实地初审同意后，向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市场监督管理局提出申报，并经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市场监管局初评验收后符合要求后，向市市场监管局报送申报表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(四）评分推荐阶段：9月1日-9月30日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市市场监管局组织检查人员和相关专家对申报单位开展现场评分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（附件3）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，将符合要求条件并拟推荐为“食安名坊”的食品小作坊名单及备选名单，经市局网站向社会公示10天，并按照评分高低顺序向省局推荐。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(五）评审发证阶段：10月1日-11月30日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省局组织专家对各推荐的“食安名坊”候选单位开展书面评审，并开展现场评审，确定100家拟评“食安名坊”食品小作坊名单，经公示后，由省局向获评单位发放“食安名坊”证书。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(一）提升思想认识。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此次“食安名坊”是今年安徽省实施50项民生实事工程之一，是推动我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食品小作坊食品安全水平的有力举措，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各市场监管所及各业务股室要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高度重视，精心组织，明确任务，细化分工，将工作落实落细，确保培育创建取得实效。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(二）实施改造升级。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要围绕“食安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名坊</w:t>
      </w:r>
      <w:r>
        <w:rPr>
          <w:rFonts w:hint="eastAsia" w:ascii="仿宋_GB2312" w:hAnsi="仿宋_GB2312" w:eastAsia="仿宋_GB2312" w:cs="仿宋_GB2312"/>
          <w:sz w:val="32"/>
          <w:szCs w:val="32"/>
        </w:rPr>
        <w:t>”培育目标与内容，监督培育对象改善环境卫生、规范生产加工行为、规范食品添加剂使用和规范产品标签标识等提升目标，扎实做好食品小作坊培育提升等工作。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(三）强化宣传引导。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深入总结、广泛宣传“食安名坊”培育取得的成效，营造良好氛围，要积极组织“食安名坊”参加各类产销对接、展览展销、文化交流等宣传推广活动，充分发挥示范食品小作坊的示范带动作用，推动食品小作坊产业发展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(四）加强信息报送。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要认真做好规范建档工作，一户一档，及时收集培育前后的图片、视频等信息，要及时梳理总结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培育过程中典型举措和成功案例，强化培训成果宣传，形式示范引领作用。请各所于8月15日前将“食安名坊”申报表、培育行动总结报送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局食品股。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余汇洋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联系电话：0559-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8539333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ZWRiNmU5NjFkNTkzMDkwNGE3ZDY1OWY1YzM5NTQifQ=="/>
  </w:docVars>
  <w:rsids>
    <w:rsidRoot w:val="02A87D7A"/>
    <w:rsid w:val="02A87D7A"/>
    <w:rsid w:val="0CD2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2024-04-30T08:35:00Z</dcterms:created>
  <dc:creator>v</dc:creator>
  <cp:lastModifiedBy>Administrator</cp:lastModifiedBy>
  <dcterms:modified xsi:type="dcterms:W3CDTF">2024-05-08T00:34:58Z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7162066B8492461AA6FB55811C07EA53_11</vt:lpwstr>
  </property>
</Properties>
</file>