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883"/>
        <w:jc w:val="center"/>
        <w:textAlignment w:val="baseline"/>
        <w:rPr>
          <w:rFonts w:hint="default" w:ascii="Times New Roman" w:hAnsi="Times New Roman" w:cs="Times New Roman"/>
          <w:i w:val="0"/>
          <w:caps w:val="0"/>
          <w:color w:val="333333"/>
          <w:spacing w:val="0"/>
          <w:sz w:val="21"/>
          <w:szCs w:val="21"/>
        </w:rPr>
      </w:pPr>
      <w:bookmarkStart w:id="0" w:name="_GoBack"/>
      <w:r>
        <w:rPr>
          <w:rFonts w:ascii="方正小标宋简体" w:hAnsi="方正小标宋简体" w:eastAsia="方正小标宋简体" w:cs="方正小标宋简体"/>
          <w:b/>
          <w:i w:val="0"/>
          <w:caps w:val="0"/>
          <w:color w:val="000000"/>
          <w:spacing w:val="0"/>
          <w:sz w:val="44"/>
          <w:szCs w:val="44"/>
          <w:shd w:val="clear" w:fill="FFFFFF"/>
          <w:vertAlign w:val="baseline"/>
        </w:rPr>
        <w:t>甘棠镇政府权责清单目录（</w:t>
      </w:r>
      <w:r>
        <w:rPr>
          <w:rFonts w:hint="eastAsia" w:ascii="方正小标宋简体" w:hAnsi="方正小标宋简体" w:eastAsia="方正小标宋简体" w:cs="方正小标宋简体"/>
          <w:b/>
          <w:i w:val="0"/>
          <w:caps w:val="0"/>
          <w:color w:val="000000"/>
          <w:spacing w:val="0"/>
          <w:sz w:val="44"/>
          <w:szCs w:val="44"/>
          <w:shd w:val="clear" w:fill="FFFFFF"/>
          <w:vertAlign w:val="baseline"/>
        </w:rPr>
        <w:t>2020年本）</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default" w:ascii="Times New Roman" w:hAnsi="Times New Roman" w:cs="Times New Roman"/>
          <w:i w:val="0"/>
          <w:caps w:val="0"/>
          <w:color w:val="333333"/>
          <w:spacing w:val="0"/>
          <w:sz w:val="21"/>
          <w:szCs w:val="21"/>
        </w:rPr>
      </w:pPr>
      <w:r>
        <w:rPr>
          <w:rFonts w:hint="default" w:ascii="Times New Roman" w:hAnsi="Times New Roman" w:cs="Times New Roman"/>
          <w:i w:val="0"/>
          <w:caps w:val="0"/>
          <w:color w:val="333333"/>
          <w:spacing w:val="0"/>
          <w:sz w:val="28"/>
          <w:szCs w:val="28"/>
          <w:shd w:val="clear" w:fill="FFFFFF"/>
        </w:rPr>
        <w:t> </w:t>
      </w:r>
    </w:p>
    <w:tbl>
      <w:tblPr>
        <w:tblStyle w:val="3"/>
        <w:tblW w:w="1361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6"/>
        <w:gridCol w:w="10084"/>
        <w:gridCol w:w="258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94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ascii="仿宋" w:hAnsi="仿宋" w:eastAsia="仿宋" w:cs="仿宋"/>
                <w:b/>
                <w:color w:val="000000"/>
                <w:sz w:val="32"/>
                <w:szCs w:val="32"/>
              </w:rPr>
              <w:t>序号</w:t>
            </w:r>
          </w:p>
        </w:tc>
        <w:tc>
          <w:tcPr>
            <w:tcW w:w="1008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b/>
                <w:color w:val="000000"/>
                <w:sz w:val="32"/>
                <w:szCs w:val="32"/>
              </w:rPr>
              <w:t>权力名称</w:t>
            </w:r>
          </w:p>
        </w:tc>
        <w:tc>
          <w:tcPr>
            <w:tcW w:w="258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b/>
                <w:color w:val="000000"/>
                <w:sz w:val="32"/>
                <w:szCs w:val="32"/>
              </w:rPr>
              <w:t>权力类型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1</w:t>
            </w:r>
          </w:p>
        </w:tc>
        <w:tc>
          <w:tcPr>
            <w:tcW w:w="100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rPr>
              <w:t>《农村宅基地批准书》和乡村建设规划许可证（使用原有宅基地和其他非农用地）核发</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行政许可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2</w:t>
            </w:r>
          </w:p>
        </w:tc>
        <w:tc>
          <w:tcPr>
            <w:tcW w:w="100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rPr>
              <w:t>在村庄、集镇规划区修建临时建筑物、构筑物和其他设施的批准</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行政许可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3</w:t>
            </w:r>
          </w:p>
        </w:tc>
        <w:tc>
          <w:tcPr>
            <w:tcW w:w="100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rPr>
              <w:t>农民集体所有土地由本集体经济组织以外的单位或者个人承包经营的审批</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行政许可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4</w:t>
            </w:r>
          </w:p>
        </w:tc>
        <w:tc>
          <w:tcPr>
            <w:tcW w:w="100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rPr>
              <w:t>农村集体经济组织统一经营的林权流转给本集体经济组织以外的单位和个人的流转方案审批</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行政许可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5</w:t>
            </w:r>
          </w:p>
        </w:tc>
        <w:tc>
          <w:tcPr>
            <w:tcW w:w="100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rPr>
              <w:t>对损坏村庄和集镇的房屋、公共设施，破坏村容镇貌和环境卫生的处罚</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行政处罚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6</w:t>
            </w:r>
          </w:p>
        </w:tc>
        <w:tc>
          <w:tcPr>
            <w:tcW w:w="100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rPr>
              <w:t>对未依法取得乡村建设规划许可证或未按乡村建设规划许可证建设的，责令停止建设、限期改正</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行政处罚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7</w:t>
            </w:r>
          </w:p>
        </w:tc>
        <w:tc>
          <w:tcPr>
            <w:tcW w:w="100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rPr>
              <w:t>防汛采取非常紧急措施遇到阻拦和拖延时组织强制实施</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行政强制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8</w:t>
            </w:r>
          </w:p>
        </w:tc>
        <w:tc>
          <w:tcPr>
            <w:tcW w:w="100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rPr>
              <w:t>对非法种植毒品原植物的铲除</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行政强制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9</w:t>
            </w:r>
          </w:p>
        </w:tc>
        <w:tc>
          <w:tcPr>
            <w:tcW w:w="100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rPr>
              <w:t>确定村道公路用地外缘的建筑控制区</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行政确认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10</w:t>
            </w:r>
          </w:p>
        </w:tc>
        <w:tc>
          <w:tcPr>
            <w:tcW w:w="100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rPr>
              <w:t>编制乡镇国土空间规划及村庄规划</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行政规划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11</w:t>
            </w:r>
          </w:p>
        </w:tc>
        <w:tc>
          <w:tcPr>
            <w:tcW w:w="100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rPr>
              <w:t>辖区内有关争议及矛盾纠纷的调解</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其他权力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12</w:t>
            </w:r>
          </w:p>
        </w:tc>
        <w:tc>
          <w:tcPr>
            <w:tcW w:w="100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rPr>
              <w:t>承包期内农村承包地调整的审核</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其他权力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13</w:t>
            </w:r>
          </w:p>
        </w:tc>
        <w:tc>
          <w:tcPr>
            <w:tcW w:w="100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rPr>
              <w:t>组织开展动物疫病强制免疫</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其他权力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14</w:t>
            </w:r>
          </w:p>
        </w:tc>
        <w:tc>
          <w:tcPr>
            <w:tcW w:w="100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rPr>
              <w:t>对生产经营单位安全生产监督检查</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其他权力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15</w:t>
            </w:r>
          </w:p>
        </w:tc>
        <w:tc>
          <w:tcPr>
            <w:tcW w:w="100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rPr>
              <w:t>个人之间、个人与单位之间林木所有权和林地使用权争议处理</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其他权力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16</w:t>
            </w:r>
          </w:p>
        </w:tc>
        <w:tc>
          <w:tcPr>
            <w:tcW w:w="100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 w:hAnsi="仿宋" w:eastAsia="仿宋" w:cs="仿宋"/>
                <w:sz w:val="32"/>
                <w:szCs w:val="32"/>
              </w:rPr>
              <w:t>兵役登记</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其他权力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17</w:t>
            </w:r>
          </w:p>
        </w:tc>
        <w:tc>
          <w:tcPr>
            <w:tcW w:w="100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Times New Roman" w:hAnsi="Times New Roman" w:cs="Times New Roman"/>
                <w:sz w:val="21"/>
                <w:szCs w:val="21"/>
              </w:rPr>
            </w:pPr>
            <w:r>
              <w:rPr>
                <w:rFonts w:hint="eastAsia" w:ascii="仿宋" w:hAnsi="仿宋" w:eastAsia="仿宋" w:cs="仿宋"/>
                <w:sz w:val="32"/>
                <w:szCs w:val="32"/>
              </w:rPr>
              <w:t>社区戒毒人员的监管</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其他权力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18</w:t>
            </w:r>
          </w:p>
        </w:tc>
        <w:tc>
          <w:tcPr>
            <w:tcW w:w="100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Times New Roman" w:hAnsi="Times New Roman" w:cs="Times New Roman"/>
                <w:sz w:val="21"/>
                <w:szCs w:val="21"/>
              </w:rPr>
            </w:pPr>
            <w:r>
              <w:rPr>
                <w:rFonts w:hint="eastAsia" w:ascii="仿宋" w:hAnsi="仿宋" w:eastAsia="仿宋" w:cs="仿宋"/>
                <w:sz w:val="32"/>
                <w:szCs w:val="32"/>
              </w:rPr>
              <w:t>农村个人之间、个人与农村集体所有制单位之间发生土地权属争议处理</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32"/>
                <w:szCs w:val="32"/>
              </w:rPr>
              <w:t>其他权力</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 </w:t>
      </w:r>
    </w:p>
    <w:p>
      <w:r>
        <w:rPr>
          <w:rFonts w:hint="eastAsia" w:ascii="仿宋" w:hAnsi="仿宋" w:eastAsia="仿宋" w:cs="仿宋"/>
          <w:i w:val="0"/>
          <w:caps w:val="0"/>
          <w:color w:val="333333"/>
          <w:spacing w:val="0"/>
          <w:sz w:val="32"/>
          <w:szCs w:val="32"/>
          <w:shd w:val="clear" w:fill="FFFFFF"/>
        </w:rPr>
        <w:t>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B7014"/>
    <w:rsid w:val="01FB7014"/>
    <w:rsid w:val="348800AC"/>
    <w:rsid w:val="3A4B0A13"/>
    <w:rsid w:val="73A70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2021-01-19T08:19:00Z</dcterms:created>
  <dc:creator>万户网络</dc:creator>
  <cp:lastModifiedBy>万户网络</cp:lastModifiedBy>
  <dcterms:modified xsi:type="dcterms:W3CDTF">2021-01-19T09:11:50Z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