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B81" w:rsidRDefault="00D0014A">
      <w:pPr>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太平湖镇</w:t>
      </w: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rPr>
        <w:t>4</w:t>
      </w:r>
      <w:r>
        <w:rPr>
          <w:rFonts w:ascii="方正小标宋简体" w:eastAsia="方正小标宋简体" w:hAnsi="方正小标宋简体" w:cs="方正小标宋简体" w:hint="eastAsia"/>
          <w:sz w:val="44"/>
          <w:szCs w:val="44"/>
        </w:rPr>
        <w:t>年防汛抗旱应急预案</w:t>
      </w:r>
    </w:p>
    <w:p w:rsidR="00844B81" w:rsidRDefault="00844B81">
      <w:pPr>
        <w:ind w:firstLineChars="200" w:firstLine="640"/>
        <w:rPr>
          <w:rFonts w:ascii="仿宋_GB2312" w:eastAsia="仿宋_GB2312" w:hAnsi="仿宋_GB2312" w:cs="仿宋_GB2312"/>
          <w:sz w:val="32"/>
          <w:szCs w:val="32"/>
        </w:rPr>
      </w:pP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防汛抗旱工作事关人民群众生命财产安全，既是水利工作的重之重，更是以人为本，执政为民的重要体现。为建立有效的防汛抗旱社会保障体系，确保一旦发生较大的洪涝干旱灾害时能快速反应，迅速投入</w:t>
      </w:r>
      <w:r>
        <w:rPr>
          <w:rFonts w:ascii="仿宋_GB2312" w:eastAsia="仿宋_GB2312" w:hAnsi="仿宋_GB2312" w:cs="仿宋_GB2312" w:hint="eastAsia"/>
          <w:sz w:val="32"/>
          <w:szCs w:val="32"/>
        </w:rPr>
        <w:t>到</w:t>
      </w:r>
      <w:r>
        <w:rPr>
          <w:rFonts w:ascii="仿宋_GB2312" w:eastAsia="仿宋_GB2312" w:hAnsi="仿宋_GB2312" w:cs="仿宋_GB2312" w:hint="eastAsia"/>
          <w:sz w:val="32"/>
          <w:szCs w:val="32"/>
        </w:rPr>
        <w:t>抢险救灾</w:t>
      </w:r>
      <w:r>
        <w:rPr>
          <w:rFonts w:ascii="仿宋_GB2312" w:eastAsia="仿宋_GB2312" w:hAnsi="仿宋_GB2312" w:cs="仿宋_GB2312" w:hint="eastAsia"/>
          <w:sz w:val="32"/>
          <w:szCs w:val="32"/>
        </w:rPr>
        <w:t>工作中</w:t>
      </w:r>
      <w:r>
        <w:rPr>
          <w:rFonts w:ascii="仿宋_GB2312" w:eastAsia="仿宋_GB2312" w:hAnsi="仿宋_GB2312" w:cs="仿宋_GB2312" w:hint="eastAsia"/>
          <w:sz w:val="32"/>
          <w:szCs w:val="32"/>
        </w:rPr>
        <w:t>，使“防、抢、撤、救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各个环节形成有机整体。根据</w:t>
      </w:r>
      <w:r>
        <w:rPr>
          <w:rFonts w:ascii="仿宋_GB2312" w:eastAsia="仿宋_GB2312" w:hAnsi="仿宋_GB2312" w:cs="仿宋_GB2312" w:hint="eastAsia"/>
          <w:sz w:val="32"/>
          <w:szCs w:val="32"/>
        </w:rPr>
        <w:t>区防汛抗旱指挥部</w:t>
      </w:r>
      <w:r>
        <w:rPr>
          <w:rFonts w:ascii="仿宋_GB2312" w:eastAsia="仿宋_GB2312" w:hAnsi="仿宋_GB2312" w:cs="仿宋_GB2312" w:hint="eastAsia"/>
          <w:sz w:val="32"/>
          <w:szCs w:val="32"/>
        </w:rPr>
        <w:t>要求，结合我镇实际情况，制定</w:t>
      </w:r>
      <w:r>
        <w:rPr>
          <w:rFonts w:ascii="仿宋_GB2312" w:eastAsia="仿宋_GB2312" w:hAnsi="仿宋_GB2312" w:cs="仿宋_GB2312" w:hint="eastAsia"/>
          <w:sz w:val="32"/>
          <w:szCs w:val="32"/>
        </w:rPr>
        <w:t>我镇</w:t>
      </w:r>
      <w:r>
        <w:rPr>
          <w:rFonts w:ascii="仿宋_GB2312" w:eastAsia="仿宋_GB2312" w:hAnsi="仿宋_GB2312" w:cs="仿宋_GB2312" w:hint="eastAsia"/>
          <w:sz w:val="32"/>
          <w:szCs w:val="32"/>
        </w:rPr>
        <w:t>防汛抗旱</w:t>
      </w:r>
      <w:r>
        <w:rPr>
          <w:rFonts w:ascii="仿宋_GB2312" w:eastAsia="仿宋_GB2312" w:hAnsi="仿宋_GB2312" w:cs="仿宋_GB2312" w:hint="eastAsia"/>
          <w:sz w:val="32"/>
          <w:szCs w:val="32"/>
        </w:rPr>
        <w:t>应急</w:t>
      </w:r>
      <w:r>
        <w:rPr>
          <w:rFonts w:ascii="仿宋_GB2312" w:eastAsia="仿宋_GB2312" w:hAnsi="仿宋_GB2312" w:cs="仿宋_GB2312" w:hint="eastAsia"/>
          <w:sz w:val="32"/>
          <w:szCs w:val="32"/>
        </w:rPr>
        <w:t>预案。</w:t>
      </w:r>
    </w:p>
    <w:p w:rsidR="00844B81" w:rsidRDefault="00D0014A">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一、指导思想</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w:t>
      </w:r>
      <w:r>
        <w:rPr>
          <w:rFonts w:ascii="仿宋_GB2312" w:eastAsia="仿宋_GB2312" w:hAnsi="仿宋_GB2312" w:cs="仿宋_GB2312" w:hint="eastAsia"/>
          <w:sz w:val="32"/>
          <w:szCs w:val="32"/>
        </w:rPr>
        <w:t>持以习近平新时代中国特色社会主义思想为指引，深入贯彻落实党的</w:t>
      </w:r>
      <w:r>
        <w:rPr>
          <w:rFonts w:ascii="仿宋_GB2312" w:eastAsia="仿宋_GB2312" w:hAnsi="仿宋_GB2312" w:cs="仿宋_GB2312" w:hint="eastAsia"/>
          <w:sz w:val="32"/>
          <w:szCs w:val="32"/>
        </w:rPr>
        <w:t>二十大</w:t>
      </w:r>
      <w:r>
        <w:rPr>
          <w:rFonts w:ascii="仿宋_GB2312" w:eastAsia="仿宋_GB2312" w:hAnsi="仿宋_GB2312" w:cs="仿宋_GB2312" w:hint="eastAsia"/>
          <w:sz w:val="32"/>
          <w:szCs w:val="32"/>
        </w:rPr>
        <w:t>精神，紧紧围绕“以人为本</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，以保障人民群众生命安全为中心、水库安全</w:t>
      </w:r>
      <w:r w:rsidR="00291688">
        <w:rPr>
          <w:rFonts w:ascii="仿宋_GB2312" w:eastAsia="仿宋_GB2312" w:hAnsi="仿宋_GB2312" w:cs="仿宋_GB2312" w:hint="eastAsia"/>
          <w:sz w:val="32"/>
          <w:szCs w:val="32"/>
        </w:rPr>
        <w:t>度汛</w:t>
      </w:r>
      <w:r>
        <w:rPr>
          <w:rFonts w:ascii="仿宋_GB2312" w:eastAsia="仿宋_GB2312" w:hAnsi="仿宋_GB2312" w:cs="仿宋_GB2312" w:hint="eastAsia"/>
          <w:sz w:val="32"/>
          <w:szCs w:val="32"/>
        </w:rPr>
        <w:t>、山洪灾害防御和中小河流的防洪安全，扎实做好各项防汛抗旱工作，努力实现平安太平湖的总目标。</w:t>
      </w:r>
    </w:p>
    <w:p w:rsidR="00844B81" w:rsidRDefault="00D0014A">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二、工作目标</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确保所有水库不垮坝，确保区域内人民群众生命财产安全，确保不发生大面积的内涝，确保全</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交通干线不受淹，确保一旦发生旱情人民生产生活用水不受影响。</w:t>
      </w:r>
    </w:p>
    <w:p w:rsidR="00844B81" w:rsidRDefault="00D0014A">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三、基本情况</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太平湖镇总人口</w:t>
      </w:r>
      <w:r>
        <w:rPr>
          <w:rFonts w:ascii="仿宋_GB2312" w:eastAsia="仿宋_GB2312" w:hAnsi="仿宋_GB2312" w:cs="仿宋_GB2312"/>
          <w:sz w:val="32"/>
          <w:szCs w:val="32"/>
        </w:rPr>
        <w:t>9709</w:t>
      </w:r>
      <w:r>
        <w:rPr>
          <w:rFonts w:ascii="仿宋_GB2312" w:eastAsia="仿宋_GB2312" w:hAnsi="仿宋_GB2312" w:cs="仿宋_GB2312" w:hint="eastAsia"/>
          <w:sz w:val="32"/>
          <w:szCs w:val="32"/>
        </w:rPr>
        <w:t>人，居住区域较为集中。域内有三座小（二）型水库，分别为南安村南安水库、二都村唐家山水库和广阳村陵山水库。</w:t>
      </w:r>
      <w:r>
        <w:rPr>
          <w:rFonts w:ascii="仿宋_GB2312" w:eastAsia="仿宋_GB2312" w:hAnsi="仿宋_GB2312" w:cs="仿宋_GB2312" w:hint="eastAsia"/>
          <w:sz w:val="32"/>
          <w:szCs w:val="32"/>
        </w:rPr>
        <w:t>其中南安水库总库容</w:t>
      </w:r>
      <w:r>
        <w:rPr>
          <w:rFonts w:ascii="仿宋_GB2312" w:eastAsia="仿宋_GB2312" w:hAnsi="仿宋_GB2312" w:cs="仿宋_GB2312"/>
          <w:sz w:val="32"/>
          <w:szCs w:val="32"/>
        </w:rPr>
        <w:t>18.82</w:t>
      </w:r>
      <w:r>
        <w:rPr>
          <w:rFonts w:ascii="仿宋_GB2312" w:eastAsia="仿宋_GB2312" w:hAnsi="仿宋_GB2312" w:cs="仿宋_GB2312" w:hint="eastAsia"/>
          <w:sz w:val="32"/>
          <w:szCs w:val="32"/>
        </w:rPr>
        <w:t>万立方米，灌溉面积</w:t>
      </w:r>
      <w:r>
        <w:rPr>
          <w:rFonts w:ascii="仿宋_GB2312" w:eastAsia="仿宋_GB2312" w:hAnsi="仿宋_GB2312" w:cs="仿宋_GB2312"/>
          <w:sz w:val="32"/>
          <w:szCs w:val="32"/>
        </w:rPr>
        <w:t>500</w:t>
      </w:r>
      <w:r>
        <w:rPr>
          <w:rFonts w:ascii="仿宋_GB2312" w:eastAsia="仿宋_GB2312" w:hAnsi="仿宋_GB2312" w:cs="仿宋_GB2312" w:hint="eastAsia"/>
          <w:sz w:val="32"/>
          <w:szCs w:val="32"/>
        </w:rPr>
        <w:t>亩，</w:t>
      </w:r>
      <w:r>
        <w:rPr>
          <w:rFonts w:ascii="仿宋_GB2312" w:eastAsia="仿宋_GB2312" w:hAnsi="仿宋_GB2312" w:cs="仿宋_GB2312" w:hint="eastAsia"/>
          <w:sz w:val="32"/>
          <w:szCs w:val="32"/>
        </w:rPr>
        <w:t>受威胁人口</w:t>
      </w:r>
      <w:r>
        <w:rPr>
          <w:rFonts w:ascii="仿宋_GB2312" w:eastAsia="仿宋_GB2312" w:hAnsi="仿宋_GB2312" w:cs="仿宋_GB2312" w:hint="eastAsia"/>
          <w:sz w:val="32"/>
          <w:szCs w:val="32"/>
        </w:rPr>
        <w:t>221</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63</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2012</w:t>
      </w:r>
      <w:r>
        <w:rPr>
          <w:rFonts w:ascii="仿宋_GB2312" w:eastAsia="仿宋_GB2312" w:hAnsi="仿宋_GB2312" w:cs="仿宋_GB2312" w:hint="eastAsia"/>
          <w:sz w:val="32"/>
          <w:szCs w:val="32"/>
        </w:rPr>
        <w:t>年除险加固；唐家山水库总库容</w:t>
      </w:r>
      <w:r>
        <w:rPr>
          <w:rFonts w:ascii="仿宋_GB2312" w:eastAsia="仿宋_GB2312" w:hAnsi="仿宋_GB2312" w:cs="仿宋_GB2312"/>
          <w:sz w:val="32"/>
          <w:szCs w:val="32"/>
        </w:rPr>
        <w:t>46.8</w:t>
      </w:r>
      <w:r>
        <w:rPr>
          <w:rFonts w:ascii="仿宋_GB2312" w:eastAsia="仿宋_GB2312" w:hAnsi="仿宋_GB2312" w:cs="仿宋_GB2312" w:hint="eastAsia"/>
          <w:sz w:val="32"/>
          <w:szCs w:val="32"/>
        </w:rPr>
        <w:t>万立方米，灌溉面积</w:t>
      </w:r>
      <w:r>
        <w:rPr>
          <w:rFonts w:ascii="仿宋_GB2312" w:eastAsia="仿宋_GB2312" w:hAnsi="仿宋_GB2312" w:cs="仿宋_GB2312"/>
          <w:sz w:val="32"/>
          <w:szCs w:val="32"/>
        </w:rPr>
        <w:t>700</w:t>
      </w:r>
      <w:r>
        <w:rPr>
          <w:rFonts w:ascii="仿宋_GB2312" w:eastAsia="仿宋_GB2312" w:hAnsi="仿宋_GB2312" w:cs="仿宋_GB2312" w:hint="eastAsia"/>
          <w:sz w:val="32"/>
          <w:szCs w:val="32"/>
        </w:rPr>
        <w:t>亩，</w:t>
      </w:r>
      <w:r>
        <w:rPr>
          <w:rFonts w:ascii="仿宋_GB2312" w:eastAsia="仿宋_GB2312" w:hAnsi="仿宋_GB2312" w:cs="仿宋_GB2312" w:hint="eastAsia"/>
          <w:sz w:val="32"/>
          <w:szCs w:val="32"/>
        </w:rPr>
        <w:t>受威胁人口</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2011</w:t>
      </w:r>
      <w:r>
        <w:rPr>
          <w:rFonts w:ascii="仿宋_GB2312" w:eastAsia="仿宋_GB2312" w:hAnsi="仿宋_GB2312" w:cs="仿宋_GB2312" w:hint="eastAsia"/>
          <w:sz w:val="32"/>
          <w:szCs w:val="32"/>
        </w:rPr>
        <w:t>年除险加固；陵山水库总库容</w:t>
      </w:r>
      <w:r>
        <w:rPr>
          <w:rFonts w:ascii="仿宋_GB2312" w:eastAsia="仿宋_GB2312" w:hAnsi="仿宋_GB2312" w:cs="仿宋_GB2312" w:hint="eastAsia"/>
          <w:sz w:val="32"/>
          <w:szCs w:val="32"/>
        </w:rPr>
        <w:t>23.84</w:t>
      </w:r>
      <w:r>
        <w:rPr>
          <w:rFonts w:ascii="仿宋_GB2312" w:eastAsia="仿宋_GB2312" w:hAnsi="仿宋_GB2312" w:cs="仿宋_GB2312" w:hint="eastAsia"/>
          <w:sz w:val="32"/>
          <w:szCs w:val="32"/>
        </w:rPr>
        <w:t>万立方米，灌溉面积</w:t>
      </w:r>
      <w:r>
        <w:rPr>
          <w:rFonts w:ascii="仿宋_GB2312" w:eastAsia="仿宋_GB2312" w:hAnsi="仿宋_GB2312" w:cs="仿宋_GB2312"/>
          <w:sz w:val="32"/>
          <w:szCs w:val="32"/>
        </w:rPr>
        <w:t>500</w:t>
      </w:r>
      <w:r>
        <w:rPr>
          <w:rFonts w:ascii="仿宋_GB2312" w:eastAsia="仿宋_GB2312" w:hAnsi="仿宋_GB2312" w:cs="仿宋_GB2312" w:hint="eastAsia"/>
          <w:sz w:val="32"/>
          <w:szCs w:val="32"/>
        </w:rPr>
        <w:t>亩，</w:t>
      </w:r>
      <w:r>
        <w:rPr>
          <w:rFonts w:ascii="仿宋_GB2312" w:eastAsia="仿宋_GB2312" w:hAnsi="仿宋_GB2312" w:cs="仿宋_GB2312" w:hint="eastAsia"/>
          <w:sz w:val="32"/>
          <w:szCs w:val="32"/>
        </w:rPr>
        <w:t>受威胁人口</w:t>
      </w:r>
      <w:r>
        <w:rPr>
          <w:rFonts w:ascii="仿宋_GB2312" w:eastAsia="仿宋_GB2312" w:hAnsi="仿宋_GB2312" w:cs="仿宋_GB2312" w:hint="eastAsia"/>
          <w:sz w:val="32"/>
          <w:szCs w:val="32"/>
        </w:rPr>
        <w:t>178</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52</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2011</w:t>
      </w:r>
      <w:r>
        <w:rPr>
          <w:rFonts w:ascii="仿宋_GB2312" w:eastAsia="仿宋_GB2312" w:hAnsi="仿宋_GB2312" w:cs="仿宋_GB2312" w:hint="eastAsia"/>
          <w:sz w:val="32"/>
          <w:szCs w:val="32"/>
        </w:rPr>
        <w:t>年除险加固。另外有山塘</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座，其中库容在</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万立方米以上的山塘</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座，</w:t>
      </w:r>
      <w:r>
        <w:rPr>
          <w:rFonts w:ascii="仿宋_GB2312" w:eastAsia="仿宋_GB2312" w:hAnsi="仿宋_GB2312" w:cs="仿宋_GB2312" w:hint="eastAsia"/>
          <w:sz w:val="32"/>
          <w:szCs w:val="32"/>
        </w:rPr>
        <w:t>分别为广阳大雾冲山塘、和平尖山山塘、</w:t>
      </w:r>
      <w:r>
        <w:rPr>
          <w:rFonts w:ascii="仿宋_GB2312" w:eastAsia="仿宋_GB2312" w:hAnsi="仿宋_GB2312" w:cs="仿宋_GB2312" w:hint="eastAsia"/>
          <w:sz w:val="32"/>
          <w:szCs w:val="32"/>
        </w:rPr>
        <w:t>和平</w:t>
      </w:r>
      <w:r>
        <w:rPr>
          <w:rFonts w:ascii="仿宋_GB2312" w:eastAsia="仿宋_GB2312" w:hAnsi="仿宋_GB2312" w:cs="仿宋_GB2312" w:hint="eastAsia"/>
          <w:sz w:val="32"/>
          <w:szCs w:val="32"/>
        </w:rPr>
        <w:t>熊田十亩塘，其中和平尖山山塘存在的安全隐患最高，水库上游为十多里地的山坳，其位于尖山村民组上游，下游尖山组村民沿河居住，人口</w:t>
      </w:r>
      <w:r>
        <w:rPr>
          <w:rFonts w:ascii="仿宋_GB2312" w:eastAsia="仿宋_GB2312" w:hAnsi="仿宋_GB2312" w:cs="仿宋_GB2312" w:hint="eastAsia"/>
          <w:sz w:val="32"/>
          <w:szCs w:val="32"/>
        </w:rPr>
        <w:t>77</w:t>
      </w:r>
      <w:r>
        <w:rPr>
          <w:rFonts w:ascii="仿宋_GB2312" w:eastAsia="仿宋_GB2312" w:hAnsi="仿宋_GB2312" w:cs="仿宋_GB2312" w:hint="eastAsia"/>
          <w:sz w:val="32"/>
          <w:szCs w:val="32"/>
        </w:rPr>
        <w:t>人。如遭遇山洪泥石流，下游</w:t>
      </w:r>
      <w:r>
        <w:rPr>
          <w:rFonts w:ascii="仿宋_GB2312" w:eastAsia="仿宋_GB2312" w:hAnsi="仿宋_GB2312" w:cs="仿宋_GB2312" w:hint="eastAsia"/>
          <w:sz w:val="32"/>
          <w:szCs w:val="32"/>
        </w:rPr>
        <w:t>77</w:t>
      </w:r>
      <w:r>
        <w:rPr>
          <w:rFonts w:ascii="仿宋_GB2312" w:eastAsia="仿宋_GB2312" w:hAnsi="仿宋_GB2312" w:cs="仿宋_GB2312" w:hint="eastAsia"/>
          <w:sz w:val="32"/>
          <w:szCs w:val="32"/>
        </w:rPr>
        <w:t>人的生命财产将受到严重威胁。</w:t>
      </w:r>
    </w:p>
    <w:p w:rsidR="00844B81" w:rsidRDefault="00D0014A">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、组织机构及职责</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、突击抢险组：</w:t>
      </w:r>
    </w:p>
    <w:p w:rsidR="00844B81" w:rsidRDefault="00D0014A">
      <w:pPr>
        <w:spacing w:line="576" w:lineRule="exact"/>
        <w:ind w:firstLineChars="200" w:firstLine="640"/>
        <w:rPr>
          <w:rFonts w:ascii="仿宋_GB2312" w:eastAsia="仿宋_GB2312" w:hAnsi="仿宋_GB2312" w:cs="仿宋_GB2312"/>
          <w:sz w:val="32"/>
          <w:szCs w:val="32"/>
        </w:rPr>
      </w:pPr>
      <w:r w:rsidRPr="00D0014A">
        <w:rPr>
          <w:rFonts w:ascii="仿宋_GB2312" w:eastAsia="仿宋_GB2312" w:hAnsi="仿宋_GB2312" w:cs="仿宋_GB2312" w:hint="eastAsia"/>
          <w:color w:val="000000"/>
          <w:sz w:val="32"/>
          <w:szCs w:val="32"/>
        </w:rPr>
        <w:t>吴州、项俊、孙斌、袁文泉、方卫忠</w:t>
      </w:r>
      <w:r>
        <w:rPr>
          <w:rFonts w:ascii="仿宋_GB2312" w:eastAsia="仿宋_GB2312" w:hAnsi="仿宋_GB2312" w:cs="仿宋_GB2312" w:hint="eastAsia"/>
          <w:sz w:val="32"/>
          <w:szCs w:val="32"/>
        </w:rPr>
        <w:t>、</w:t>
      </w:r>
      <w:r w:rsidRPr="00D0014A">
        <w:rPr>
          <w:rFonts w:ascii="仿宋_GB2312" w:eastAsia="仿宋_GB2312" w:hAnsi="仿宋_GB2312" w:cs="仿宋_GB2312" w:hint="eastAsia"/>
          <w:color w:val="000000"/>
          <w:sz w:val="32"/>
          <w:szCs w:val="32"/>
        </w:rPr>
        <w:t>吴加、鲁敏</w:t>
      </w:r>
      <w:r>
        <w:rPr>
          <w:rFonts w:ascii="仿宋_GB2312" w:eastAsia="仿宋_GB2312" w:hAnsi="仿宋_GB2312" w:cs="仿宋_GB2312" w:hint="eastAsia"/>
          <w:sz w:val="32"/>
          <w:szCs w:val="32"/>
        </w:rPr>
        <w:t>、胡松、朱大为、</w:t>
      </w:r>
      <w:r w:rsidRPr="00D0014A">
        <w:rPr>
          <w:rFonts w:ascii="仿宋_GB2312" w:eastAsia="仿宋_GB2312" w:hAnsi="仿宋_GB2312" w:cs="仿宋_GB2312" w:hint="eastAsia"/>
          <w:color w:val="000000"/>
          <w:sz w:val="32"/>
          <w:szCs w:val="32"/>
        </w:rPr>
        <w:t>赵梁、</w:t>
      </w:r>
      <w:r>
        <w:rPr>
          <w:rFonts w:ascii="仿宋_GB2312" w:eastAsia="仿宋_GB2312" w:hAnsi="仿宋_GB2312" w:cs="仿宋_GB2312" w:hint="eastAsia"/>
          <w:sz w:val="32"/>
          <w:szCs w:val="32"/>
        </w:rPr>
        <w:t>叶涛、</w:t>
      </w:r>
      <w:r>
        <w:rPr>
          <w:rFonts w:ascii="仿宋_GB2312" w:eastAsia="仿宋_GB2312" w:hAnsi="仿宋_GB2312" w:cs="仿宋_GB2312" w:hint="eastAsia"/>
          <w:sz w:val="32"/>
          <w:szCs w:val="32"/>
        </w:rPr>
        <w:t>金一凡、张萍、汤建华、</w:t>
      </w:r>
      <w:r>
        <w:rPr>
          <w:rFonts w:ascii="仿宋_GB2312" w:eastAsia="仿宋_GB2312" w:hAnsi="仿宋_GB2312" w:cs="仿宋_GB2312" w:hint="eastAsia"/>
          <w:sz w:val="32"/>
          <w:szCs w:val="32"/>
        </w:rPr>
        <w:t>程东华、</w:t>
      </w:r>
      <w:r>
        <w:rPr>
          <w:rFonts w:ascii="仿宋_GB2312" w:eastAsia="仿宋_GB2312" w:hAnsi="仿宋_GB2312" w:cs="仿宋_GB2312" w:hint="eastAsia"/>
          <w:sz w:val="32"/>
          <w:szCs w:val="32"/>
        </w:rPr>
        <w:t>吴建新</w:t>
      </w:r>
      <w:r>
        <w:rPr>
          <w:rFonts w:ascii="仿宋_GB2312" w:eastAsia="仿宋_GB2312" w:hAnsi="仿宋_GB2312" w:cs="仿宋_GB2312" w:hint="eastAsia"/>
          <w:sz w:val="32"/>
          <w:szCs w:val="32"/>
        </w:rPr>
        <w:t>、杨坤鹏、高申、</w:t>
      </w:r>
      <w:r>
        <w:rPr>
          <w:rFonts w:ascii="仿宋_GB2312" w:eastAsia="仿宋_GB2312" w:hAnsi="仿宋_GB2312" w:cs="仿宋_GB2312" w:hint="eastAsia"/>
          <w:sz w:val="32"/>
          <w:szCs w:val="32"/>
        </w:rPr>
        <w:t>葛瑞磊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汪平、张高寿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周岩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汤建华、</w:t>
      </w:r>
      <w:r>
        <w:rPr>
          <w:rFonts w:ascii="仿宋_GB2312" w:eastAsia="仿宋_GB2312" w:hAnsi="仿宋_GB2312" w:cs="仿宋_GB2312" w:hint="eastAsia"/>
          <w:sz w:val="32"/>
          <w:szCs w:val="32"/>
        </w:rPr>
        <w:t>胡俊、</w:t>
      </w:r>
      <w:r>
        <w:rPr>
          <w:rFonts w:ascii="仿宋_GB2312" w:eastAsia="仿宋_GB2312" w:hAnsi="仿宋_GB2312" w:cs="仿宋_GB2312" w:hint="eastAsia"/>
          <w:sz w:val="32"/>
          <w:szCs w:val="32"/>
        </w:rPr>
        <w:t>钱兆全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余凡</w:t>
      </w:r>
      <w:r>
        <w:rPr>
          <w:rFonts w:ascii="仿宋_GB2312" w:eastAsia="仿宋_GB2312" w:hAnsi="仿宋_GB2312" w:cs="仿宋_GB2312" w:hint="eastAsia"/>
          <w:sz w:val="32"/>
          <w:szCs w:val="32"/>
        </w:rPr>
        <w:t>、颜红星、</w:t>
      </w:r>
      <w:r>
        <w:rPr>
          <w:rFonts w:ascii="仿宋_GB2312" w:eastAsia="仿宋_GB2312" w:hAnsi="仿宋_GB2312" w:cs="仿宋_GB2312" w:hint="eastAsia"/>
          <w:sz w:val="32"/>
          <w:szCs w:val="32"/>
        </w:rPr>
        <w:t>杨立</w:t>
      </w:r>
      <w:r>
        <w:rPr>
          <w:rFonts w:ascii="仿宋_GB2312" w:eastAsia="仿宋_GB2312" w:hAnsi="仿宋_GB2312" w:cs="仿宋_GB2312" w:hint="eastAsia"/>
          <w:sz w:val="32"/>
          <w:szCs w:val="32"/>
        </w:rPr>
        <w:t>、张大龙、王庆辉、杨明伍</w:t>
      </w:r>
      <w:r>
        <w:rPr>
          <w:rFonts w:ascii="仿宋_GB2312" w:eastAsia="仿宋_GB2312" w:hAnsi="仿宋_GB2312" w:cs="仿宋_GB2312" w:hint="eastAsia"/>
          <w:sz w:val="32"/>
          <w:szCs w:val="32"/>
        </w:rPr>
        <w:t>、汪珏</w:t>
      </w:r>
      <w:r>
        <w:rPr>
          <w:rFonts w:ascii="仿宋_GB2312" w:eastAsia="仿宋_GB2312" w:hAnsi="仿宋_GB2312" w:cs="仿宋_GB2312" w:hint="eastAsia"/>
          <w:sz w:val="32"/>
          <w:szCs w:val="32"/>
        </w:rPr>
        <w:t>。</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、后勤保障组：</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孙斌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谭俊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王颖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李卉、程媛媛。</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、治安保障组：</w:t>
      </w:r>
    </w:p>
    <w:p w:rsidR="00844B81" w:rsidRPr="00D0014A" w:rsidRDefault="00D0014A">
      <w:pPr>
        <w:spacing w:line="576" w:lineRule="exact"/>
        <w:ind w:firstLineChars="200" w:firstLine="640"/>
        <w:rPr>
          <w:rFonts w:ascii="仿宋_GB2312" w:eastAsia="仿宋_GB2312" w:hAnsi="仿宋_GB2312" w:cs="仿宋_GB2312"/>
          <w:color w:val="000000"/>
          <w:sz w:val="32"/>
          <w:szCs w:val="32"/>
        </w:rPr>
      </w:pPr>
      <w:r w:rsidRPr="00D0014A">
        <w:rPr>
          <w:rFonts w:ascii="仿宋_GB2312" w:eastAsia="仿宋_GB2312" w:hAnsi="仿宋_GB2312" w:cs="仿宋_GB2312" w:hint="eastAsia"/>
          <w:color w:val="000000"/>
          <w:sz w:val="32"/>
          <w:szCs w:val="32"/>
        </w:rPr>
        <w:t>王明明</w:t>
      </w:r>
      <w:r w:rsidRPr="00D0014A">
        <w:rPr>
          <w:rFonts w:ascii="仿宋_GB2312" w:eastAsia="仿宋_GB2312" w:hAnsi="仿宋_GB2312" w:cs="仿宋_GB2312" w:hint="eastAsia"/>
          <w:color w:val="000000"/>
          <w:sz w:val="32"/>
          <w:szCs w:val="32"/>
        </w:rPr>
        <w:t>、</w:t>
      </w:r>
      <w:r w:rsidRPr="00D0014A">
        <w:rPr>
          <w:rFonts w:ascii="仿宋_GB2312" w:eastAsia="仿宋_GB2312" w:hAnsi="仿宋_GB2312" w:cs="仿宋_GB2312" w:hint="eastAsia"/>
          <w:color w:val="000000"/>
          <w:sz w:val="32"/>
          <w:szCs w:val="32"/>
        </w:rPr>
        <w:t>邵勋、黄焘、周勇刚。</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、医疗卫生救助组：</w:t>
      </w:r>
    </w:p>
    <w:p w:rsidR="00844B81" w:rsidRPr="00D0014A" w:rsidRDefault="00D0014A">
      <w:pPr>
        <w:spacing w:line="576" w:lineRule="exact"/>
        <w:ind w:firstLineChars="200" w:firstLine="640"/>
        <w:rPr>
          <w:rFonts w:ascii="仿宋_GB2312" w:eastAsia="仿宋_GB2312" w:hAnsi="仿宋_GB2312" w:cs="仿宋_GB2312"/>
          <w:color w:val="000000"/>
          <w:sz w:val="32"/>
          <w:szCs w:val="32"/>
        </w:rPr>
      </w:pPr>
      <w:r w:rsidRPr="00D0014A">
        <w:rPr>
          <w:rFonts w:ascii="仿宋_GB2312" w:eastAsia="仿宋_GB2312" w:hAnsi="仿宋_GB2312" w:cs="仿宋_GB2312" w:hint="eastAsia"/>
          <w:color w:val="000000"/>
          <w:sz w:val="32"/>
          <w:szCs w:val="32"/>
        </w:rPr>
        <w:t>程薇、江社友、郑国民。</w:t>
      </w:r>
    </w:p>
    <w:p w:rsidR="00844B81" w:rsidRDefault="00D0014A">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五、临时安置救助地点</w:t>
      </w:r>
    </w:p>
    <w:p w:rsidR="00844B81" w:rsidRPr="00D0014A" w:rsidRDefault="00D0014A">
      <w:pPr>
        <w:spacing w:line="576" w:lineRule="exact"/>
        <w:ind w:firstLineChars="200" w:firstLine="640"/>
        <w:rPr>
          <w:rFonts w:ascii="仿宋_GB2312" w:eastAsia="仿宋_GB2312" w:hAnsi="仿宋_GB2312" w:cs="仿宋_GB2312"/>
          <w:b/>
          <w:color w:val="000000"/>
          <w:sz w:val="32"/>
          <w:szCs w:val="32"/>
        </w:rPr>
      </w:pPr>
      <w:r w:rsidRPr="00D0014A">
        <w:rPr>
          <w:rFonts w:ascii="仿宋_GB2312" w:eastAsia="仿宋_GB2312" w:hAnsi="仿宋_GB2312" w:cs="仿宋_GB2312" w:hint="eastAsia"/>
          <w:color w:val="000000"/>
          <w:sz w:val="32"/>
          <w:szCs w:val="32"/>
        </w:rPr>
        <w:t>镇政府、各村村委会、</w:t>
      </w:r>
      <w:r w:rsidRPr="00D0014A">
        <w:rPr>
          <w:rFonts w:ascii="仿宋_GB2312" w:eastAsia="仿宋_GB2312" w:hAnsi="仿宋_GB2312" w:cs="仿宋_GB2312" w:hint="eastAsia"/>
          <w:color w:val="000000"/>
          <w:sz w:val="32"/>
          <w:szCs w:val="32"/>
        </w:rPr>
        <w:t>广阳敬老院、和平街老粮站、南安农贸市场。</w:t>
      </w:r>
    </w:p>
    <w:p w:rsidR="00844B81" w:rsidRDefault="00D0014A">
      <w:pPr>
        <w:numPr>
          <w:ilvl w:val="0"/>
          <w:numId w:val="1"/>
        </w:num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应急响应</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、应急响应的总体要求</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）按洪涝、旱灾的严重程度和范围，将应急响应行动分为四级。</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）进入汛期、旱期，镇防汛抗旱指挥部实行</w:t>
      </w:r>
      <w:r>
        <w:rPr>
          <w:rFonts w:ascii="仿宋_GB2312" w:eastAsia="仿宋_GB2312" w:hAnsi="仿宋_GB2312" w:cs="仿宋_GB2312"/>
          <w:sz w:val="32"/>
          <w:szCs w:val="32"/>
        </w:rPr>
        <w:t>24</w:t>
      </w:r>
      <w:r>
        <w:rPr>
          <w:rFonts w:ascii="仿宋_GB2312" w:eastAsia="仿宋_GB2312" w:hAnsi="仿宋_GB2312" w:cs="仿宋_GB2312" w:hint="eastAsia"/>
          <w:sz w:val="32"/>
          <w:szCs w:val="32"/>
        </w:rPr>
        <w:t>小时值班，全程跟踪雨情、水情、工情、旱情、灾情，并根据不同情况启动相关应急程序。</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）指挥部负责全镇小（二）型水库、山塘水库、防洪工程调度。指挥部各成员单位应按照指挥部的统一部署和职责分工开展工作并及时报告有关工作情况。</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）洪涝、干旱等灾害发生后，由指挥部负责组织实施抗洪抢险、排涝、抗旱减灾和抗灾救灾等方面的工作。</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）洪涝、干旱等灾害发生后，由镇政府和镇指挥部向区政府和区指挥部报告情况。造成人员伤亡的突发事件，可越级上报并同时报区指挥部。</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）对区域内发生的水旱灾害，或者突发事件将影响到邻近乡镇的，在报告镇政府和镇指挥部的同时，应及时向影响地区的防汛抗旱指挥机构通报情况。</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因水旱灾害而衍生的疾病流行、水陆交通事故等次生灾害，镇防汛抗旱指挥部应组织有关部门全力抢救和处置，采取有效措施切断灾害扩大的传播链，防止次生或衍生灾害的蔓延，并及时向镇政府和镇指挥部报告。</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、Ⅰ级应急响应</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）出现下列情况之一者，为Ⅰ级响</w:t>
      </w:r>
      <w:r>
        <w:rPr>
          <w:rFonts w:ascii="仿宋_GB2312" w:eastAsia="仿宋_GB2312" w:hAnsi="仿宋_GB2312" w:cs="仿宋_GB2312" w:hint="eastAsia"/>
          <w:sz w:val="32"/>
          <w:szCs w:val="32"/>
        </w:rPr>
        <w:t>应</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①某个区域发生特大洪水</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②多个区域同时发生大洪水</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③重点（二）型水库、山塘发生垮坝</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④多个村发生特大干旱</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）Ⅰ级响应行动</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镇指挥部宣布进入紧急防汛期，按照权限指挥调度重大水利、防洪工程，与相关村共同组织实施应急预案，及时向区防总报告；镇指挥部加强值班和宣传，每天各村通报汛旱情；镇指挥部成员单位按照职责分工，全力配合做好防汛抗旱和抗灾救灾工作。</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②受灾地区的各村防汛抗旱指挥机构具体负责组织实施相关应急预案，按照权限调度所属水利、防洪工程，转移危险地区群众，组织强化巡堤查险和工程防守，做好防汛抗旱工作，并及时向镇指挥部报告。</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、Ⅱ级应急响应</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）出现下列情况之一者，为Ⅱ级响应</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①某个区域发生大洪水；</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②重要河段堤防发生决口</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③多个村发生严重洪涝灾害</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④重点小（二）型水库、山塘发生垮坝</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⑤多个区域发生严重干旱或一个区域发生特大干旱</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）Ⅱ级响应行动</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①镇指挥部依法宣布进入紧急防汛期，按照权限指挥调度重大水利、防洪工程，与相关村共同组织实施应急预案</w:t>
      </w:r>
      <w:r>
        <w:rPr>
          <w:rFonts w:ascii="仿宋_GB2312" w:eastAsia="仿宋_GB2312" w:hAnsi="仿宋_GB2312" w:cs="仿宋_GB2312" w:hint="eastAsia"/>
          <w:sz w:val="32"/>
          <w:szCs w:val="32"/>
        </w:rPr>
        <w:t>，及时向区防总报告；镇指挥部加强值班和宣传，每天各村通报汛旱情；镇指挥部成员单位按照职责分工，全力配合做好防汛抗旱和抗灾救灾工作。</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②受灾地区的各村防汛抗旱指挥机构具体负责组织实施相关应急预案，按照权限调度所属水利、防洪工程，转移危险地区群众，组织强化巡堤查险和工程防守，做好防汛抗旱工作，并及时向镇指挥部报告。</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、Ⅲ级应急响应</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）出现下列情况之一者，为Ⅲ级响应</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①重点小（二）型水库、山塘水库等发生大洪水；</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②多个区域同时发生较大洪水；</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③重点小（二）型水库、山塘发生垮坝；</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④多个区域发生中度干旱。</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）Ⅲ级响应行动</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指挥部宣布进入紧急防汛期，按照权限指挥调度重大水利、防洪工程，与相关村共同组织实施应急预案，及时向区防总报告；镇指挥部加强值班和宣传，每天各村通报汛旱情；镇指挥部成员单位按照职责分工，全力配合做好防汛抗旱和抗灾救灾工作。</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②受灾地区的各村防汛抗旱指挥机构具体负责组织实施相关应急预案，按照权限调度所属水利、防洪工程，转移危险地区群众，组织强化巡堤查险和工程防守，做好防汛抗旱工作，并及时向镇指挥部报告。</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、Ⅳ级应急响应</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）出现下列情况之一者，为Ⅳ级响应</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①某区域发生较大洪水；</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②多个</w:t>
      </w:r>
      <w:r>
        <w:rPr>
          <w:rFonts w:ascii="仿宋_GB2312" w:eastAsia="仿宋_GB2312" w:hAnsi="仿宋_GB2312" w:cs="仿宋_GB2312" w:hint="eastAsia"/>
          <w:sz w:val="32"/>
          <w:szCs w:val="32"/>
        </w:rPr>
        <w:t>区域发生较大洪水；</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③重点提防出现较大险情或出现重大险情；</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④重点小（二）型水库出现较大险情或山塘水库出现重大险情；</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⑤多个区域发生轻度干旱。</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）Ⅳ级响应行动</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镇指挥部宣布进入紧急防汛期，按照权限指挥调度重大水利、防洪工程，与相关村共同组织实施应急预案，及时向区防总报告；镇指挥部加强值班和宣传，每天各村通报汛旱情；镇指挥部成员单位按照职责分工，全力配合做好防汛抗旱和抗灾救灾工作。</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②受灾地区的各村防汛抗旱指挥机构具体负责组织实施相关应急预案，按照权限调度所属水利、防洪工程，转移危险地区群众，组织强化巡堤查险和工程防守，做好防汛抗旱工作，并及时向镇指挥部报告。</w:t>
      </w:r>
    </w:p>
    <w:p w:rsidR="00844B81" w:rsidRDefault="00D0014A">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七、纪律要求</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、服从镇防总的统一指挥调度，在统一指挥和调度下，各工作组协调工作，确保任务全面完成。</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、在防汛抢险期间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各工作人员必须坚持岗位，如需离岗必须向镇党委、政府主要领导请假。</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、在防汛抢险实际工作中，工作组人员必须靠前指挥和工作，切实担起自己的工作重任，履行好自己的职责。</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、任何单位和个人不得阻碍防汛工作人员执行</w:t>
      </w:r>
      <w:r>
        <w:rPr>
          <w:rFonts w:ascii="仿宋_GB2312" w:eastAsia="仿宋_GB2312" w:hAnsi="仿宋_GB2312" w:cs="仿宋_GB2312" w:hint="eastAsia"/>
          <w:sz w:val="32"/>
          <w:szCs w:val="32"/>
        </w:rPr>
        <w:t>任务，不得散布不利防汛抢险工作的舆论。</w:t>
      </w:r>
    </w:p>
    <w:p w:rsidR="00844B81" w:rsidRDefault="00D0014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、为确保人民群众的生命和财产安全，对拒绝财产和人员转移的将依法采取强制措施，</w:t>
      </w:r>
      <w:r>
        <w:rPr>
          <w:rFonts w:ascii="仿宋_GB2312" w:eastAsia="仿宋_GB2312" w:hAnsi="仿宋_GB2312" w:cs="仿宋_GB2312" w:hint="eastAsia"/>
          <w:sz w:val="32"/>
          <w:szCs w:val="32"/>
        </w:rPr>
        <w:t>继续</w:t>
      </w:r>
      <w:r>
        <w:rPr>
          <w:rFonts w:ascii="仿宋_GB2312" w:eastAsia="仿宋_GB2312" w:hAnsi="仿宋_GB2312" w:cs="仿宋_GB2312" w:hint="eastAsia"/>
          <w:sz w:val="32"/>
          <w:szCs w:val="32"/>
        </w:rPr>
        <w:t>进行人员和财产转移。</w:t>
      </w:r>
    </w:p>
    <w:sectPr w:rsidR="00844B8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14A" w:rsidRDefault="00D0014A" w:rsidP="00291688">
      <w:r>
        <w:separator/>
      </w:r>
    </w:p>
  </w:endnote>
  <w:endnote w:type="continuationSeparator" w:id="0">
    <w:p w:rsidR="00D0014A" w:rsidRDefault="00D0014A" w:rsidP="0029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14A" w:rsidRDefault="00D0014A" w:rsidP="00291688">
      <w:r>
        <w:separator/>
      </w:r>
    </w:p>
  </w:footnote>
  <w:footnote w:type="continuationSeparator" w:id="0">
    <w:p w:rsidR="00D0014A" w:rsidRDefault="00D0014A" w:rsidP="00291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E67357"/>
    <w:multiLevelType w:val="singleLevel"/>
    <w:tmpl w:val="8AE67357"/>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k4NjQ3ODBhNjJjNzE1YjQyNzM1YmNhZWU2ZGNiZWIifQ=="/>
  </w:docVars>
  <w:rsids>
    <w:rsidRoot w:val="5D1F1C9F"/>
    <w:rsid w:val="000424C0"/>
    <w:rsid w:val="000C3E02"/>
    <w:rsid w:val="001179D4"/>
    <w:rsid w:val="001464C5"/>
    <w:rsid w:val="00150D78"/>
    <w:rsid w:val="002127F8"/>
    <w:rsid w:val="00291688"/>
    <w:rsid w:val="00295ED1"/>
    <w:rsid w:val="003A14E7"/>
    <w:rsid w:val="004528BA"/>
    <w:rsid w:val="004547DD"/>
    <w:rsid w:val="00646C88"/>
    <w:rsid w:val="00694420"/>
    <w:rsid w:val="007B2FC0"/>
    <w:rsid w:val="00844B81"/>
    <w:rsid w:val="00876DD5"/>
    <w:rsid w:val="008864D3"/>
    <w:rsid w:val="0097070F"/>
    <w:rsid w:val="009C37B2"/>
    <w:rsid w:val="009D0E07"/>
    <w:rsid w:val="00A1231C"/>
    <w:rsid w:val="00B3213D"/>
    <w:rsid w:val="00B47C82"/>
    <w:rsid w:val="00BB5D62"/>
    <w:rsid w:val="00D0014A"/>
    <w:rsid w:val="00D95EB0"/>
    <w:rsid w:val="00E06E88"/>
    <w:rsid w:val="00EC5738"/>
    <w:rsid w:val="00F15A91"/>
    <w:rsid w:val="00F66792"/>
    <w:rsid w:val="00FD2F1B"/>
    <w:rsid w:val="15E8053C"/>
    <w:rsid w:val="196D6BA2"/>
    <w:rsid w:val="1D0B7A76"/>
    <w:rsid w:val="2119705F"/>
    <w:rsid w:val="24084261"/>
    <w:rsid w:val="26310C33"/>
    <w:rsid w:val="26DE48FC"/>
    <w:rsid w:val="2B130B77"/>
    <w:rsid w:val="2BAC0937"/>
    <w:rsid w:val="2D3A458A"/>
    <w:rsid w:val="2E005A04"/>
    <w:rsid w:val="3155093A"/>
    <w:rsid w:val="330E7428"/>
    <w:rsid w:val="3CF7253A"/>
    <w:rsid w:val="3F3E6BE6"/>
    <w:rsid w:val="433C3B75"/>
    <w:rsid w:val="43736A27"/>
    <w:rsid w:val="496472AF"/>
    <w:rsid w:val="4C45206B"/>
    <w:rsid w:val="51DC2CF4"/>
    <w:rsid w:val="595A3B55"/>
    <w:rsid w:val="5AEB0A6F"/>
    <w:rsid w:val="5D1F1C9F"/>
    <w:rsid w:val="611515C6"/>
    <w:rsid w:val="61FB3C4C"/>
    <w:rsid w:val="62003344"/>
    <w:rsid w:val="625A076A"/>
    <w:rsid w:val="640F6556"/>
    <w:rsid w:val="64EB5A28"/>
    <w:rsid w:val="6BBE646D"/>
    <w:rsid w:val="7166752C"/>
    <w:rsid w:val="7AAC740C"/>
    <w:rsid w:val="7DC475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B7BAA40-BAAE-4298-A497-B7592DFA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autoRedefine/>
    <w:uiPriority w:val="99"/>
    <w:qFormat/>
    <w:rPr>
      <w:kern w:val="2"/>
      <w:sz w:val="18"/>
      <w:szCs w:val="18"/>
    </w:rPr>
  </w:style>
  <w:style w:type="character" w:customStyle="1" w:styleId="Char">
    <w:name w:val="页脚 Char"/>
    <w:link w:val="a3"/>
    <w:autoRedefine/>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Suma</cp:lastModifiedBy>
  <cp:revision>10</cp:revision>
  <cp:lastPrinted>2019-06-24T08:26:00Z</cp:lastPrinted>
  <dcterms:created xsi:type="dcterms:W3CDTF">2017-04-10T01:35:00Z</dcterms:created>
  <dcterms:modified xsi:type="dcterms:W3CDTF">2024-08-05T09:45:00Z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91501E673261414BAA698A1399DB5F5A</vt:lpwstr>
  </property>
</Properties>
</file>