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8"/>
        <w:ind w:left="1823" w:right="640" w:hanging="1823" w:hangingChars="400"/>
        <w:jc w:val="both"/>
        <w:rPr>
          <w:rFonts w:hint="eastAsia" w:eastAsia="宋体"/>
          <w:sz w:val="44"/>
          <w:szCs w:val="44"/>
          <w:lang w:val="en-US" w:eastAsia="zh-CN"/>
        </w:rPr>
      </w:pPr>
      <w:bookmarkStart w:id="0" w:name="_GoBack"/>
      <w:bookmarkEnd w:id="0"/>
      <w:r>
        <w:rPr>
          <w:b/>
          <w:bCs/>
          <w:spacing w:val="7"/>
          <w:sz w:val="44"/>
          <w:szCs w:val="44"/>
        </w:rPr>
        <w:t>黄山区2024网络市场监管促发展保安全</w:t>
      </w:r>
      <w:r>
        <w:rPr>
          <w:b/>
          <w:bCs/>
          <w:spacing w:val="-8"/>
          <w:sz w:val="44"/>
          <w:szCs w:val="44"/>
        </w:rPr>
        <w:t>专项行动方案</w:t>
      </w:r>
      <w:r>
        <w:rPr>
          <w:rFonts w:hint="eastAsia"/>
          <w:b/>
          <w:bCs/>
          <w:spacing w:val="-8"/>
          <w:sz w:val="44"/>
          <w:szCs w:val="44"/>
          <w:lang w:val="en-US" w:eastAsia="zh-CN"/>
        </w:rPr>
        <w:t>(草案）</w:t>
      </w:r>
    </w:p>
    <w:p>
      <w:pPr>
        <w:spacing w:line="294" w:lineRule="auto"/>
        <w:jc w:val="both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07" w:line="296" w:lineRule="auto"/>
        <w:ind w:right="73" w:firstLine="6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根据黄山市市场监管局等十部门《关于印发黄山市2024网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6"/>
          <w:sz w:val="33"/>
          <w:szCs w:val="33"/>
        </w:rPr>
        <w:t>络市场监管促发展保安全专项行动方案的通知》(</w:t>
      </w:r>
      <w:r>
        <w:rPr>
          <w:rFonts w:ascii="仿宋" w:hAnsi="仿宋" w:eastAsia="仿宋" w:cs="仿宋"/>
          <w:spacing w:val="15"/>
          <w:sz w:val="33"/>
          <w:szCs w:val="33"/>
        </w:rPr>
        <w:t>黄市监函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2"/>
          <w:sz w:val="33"/>
          <w:szCs w:val="33"/>
        </w:rPr>
        <w:t>〔2024〕61号)要求，结合我区实际，决定自即日起至11月，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联合开展黄山区2024网络市场监管促发展保安全专项行动。具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体工作方案如下：</w:t>
      </w:r>
    </w:p>
    <w:p>
      <w:pPr>
        <w:spacing w:before="98" w:line="222" w:lineRule="auto"/>
        <w:ind w:left="63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8"/>
          <w:sz w:val="33"/>
          <w:szCs w:val="33"/>
        </w:rPr>
        <w:t>一、总体要求</w:t>
      </w:r>
    </w:p>
    <w:p>
      <w:pPr>
        <w:spacing w:before="168" w:line="305" w:lineRule="auto"/>
        <w:ind w:right="19" w:firstLine="820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楷体" w:hAnsi="楷体" w:eastAsia="楷体" w:cs="楷体"/>
          <w:spacing w:val="-9"/>
          <w:sz w:val="33"/>
          <w:szCs w:val="33"/>
        </w:rPr>
        <w:t>(一)指导思想。</w:t>
      </w:r>
      <w:r>
        <w:rPr>
          <w:rFonts w:ascii="仿宋" w:hAnsi="仿宋" w:eastAsia="仿宋" w:cs="仿宋"/>
          <w:spacing w:val="-9"/>
          <w:sz w:val="33"/>
          <w:szCs w:val="33"/>
        </w:rPr>
        <w:t>以习近平新时代中国特色社会主义思想为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指导，坚持人民至上，坚持创新和规范并重，坚持法治监管、信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用监管、智慧监管，坚持问题导向、目标导向和结果导向，统筹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发展和安全，推动标本兼治，深化落实《中华人</w:t>
      </w:r>
      <w:r>
        <w:rPr>
          <w:rFonts w:ascii="仿宋" w:hAnsi="仿宋" w:eastAsia="仿宋" w:cs="仿宋"/>
          <w:spacing w:val="-16"/>
          <w:sz w:val="33"/>
          <w:szCs w:val="33"/>
        </w:rPr>
        <w:t>民共和国电子商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务法》《中华人民共和国消费者权益保护法》等法律法规要求，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压实平台企业主体责任和政府部门属地监管</w:t>
      </w:r>
      <w:r>
        <w:rPr>
          <w:rFonts w:ascii="仿宋" w:hAnsi="仿宋" w:eastAsia="仿宋" w:cs="仿宋"/>
          <w:spacing w:val="-16"/>
          <w:sz w:val="33"/>
          <w:szCs w:val="33"/>
        </w:rPr>
        <w:t>责任，切实维护网络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经营者、消费者等多方主体合法权益，推动平台</w:t>
      </w:r>
      <w:r>
        <w:rPr>
          <w:rFonts w:ascii="仿宋" w:hAnsi="仿宋" w:eastAsia="仿宋" w:cs="仿宋"/>
          <w:spacing w:val="-16"/>
          <w:sz w:val="33"/>
          <w:szCs w:val="33"/>
        </w:rPr>
        <w:t>经济持续健康发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7"/>
          <w:sz w:val="33"/>
          <w:szCs w:val="33"/>
        </w:rPr>
        <w:t>展。</w:t>
      </w:r>
    </w:p>
    <w:p>
      <w:pPr>
        <w:spacing w:before="45" w:line="223" w:lineRule="auto"/>
        <w:ind w:left="844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-3"/>
          <w:sz w:val="33"/>
          <w:szCs w:val="33"/>
        </w:rPr>
        <w:t>(二)工作原则。</w:t>
      </w:r>
    </w:p>
    <w:p>
      <w:pPr>
        <w:spacing w:before="164" w:line="300" w:lineRule="auto"/>
        <w:ind w:firstLine="630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——突出重点，依法规范。聚焦社会关注度高、涉及面广、</w:t>
      </w:r>
      <w:r>
        <w:rPr>
          <w:rFonts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反映强烈的突出问题，严格依法依规开展专项行动，切实守好准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入关、秩序关、安全关、质量关、风险关，强化事前事中事后全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链条和线上线下一体化监管，有序推进分类</w:t>
      </w:r>
      <w:r>
        <w:rPr>
          <w:rFonts w:ascii="仿宋" w:hAnsi="仿宋" w:eastAsia="仿宋" w:cs="仿宋"/>
          <w:spacing w:val="-12"/>
          <w:sz w:val="33"/>
          <w:szCs w:val="33"/>
        </w:rPr>
        <w:t>处置。</w:t>
      </w:r>
    </w:p>
    <w:p>
      <w:pPr>
        <w:spacing w:before="70" w:line="296" w:lineRule="auto"/>
        <w:ind w:right="74" w:firstLine="630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4"/>
          <w:sz w:val="33"/>
          <w:szCs w:val="33"/>
        </w:rPr>
        <w:t>——协同联动，扎实推进。注重部门沟通协</w:t>
      </w:r>
      <w:r>
        <w:rPr>
          <w:rFonts w:ascii="仿宋" w:hAnsi="仿宋" w:eastAsia="仿宋" w:cs="仿宋"/>
          <w:spacing w:val="-15"/>
          <w:sz w:val="33"/>
          <w:szCs w:val="33"/>
        </w:rPr>
        <w:t>调，综合运用监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管工具箱，打好监管组合拳，在问题会商研判、信息共享、线索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移送、措施配合上同向发力，在与其他涉网专项行动优势互补上</w:t>
      </w:r>
    </w:p>
    <w:p>
      <w:pPr>
        <w:spacing w:line="296" w:lineRule="auto"/>
        <w:rPr>
          <w:rFonts w:ascii="仿宋" w:hAnsi="仿宋" w:eastAsia="仿宋" w:cs="仿宋"/>
          <w:sz w:val="33"/>
          <w:szCs w:val="33"/>
        </w:rPr>
        <w:sectPr>
          <w:footerReference r:id="rId5" w:type="default"/>
          <w:pgSz w:w="11900" w:h="16830"/>
          <w:pgMar w:top="1422" w:right="1674" w:bottom="1097" w:left="1309" w:header="0" w:footer="988" w:gutter="0"/>
          <w:cols w:space="720" w:num="1"/>
        </w:sectPr>
      </w:pPr>
    </w:p>
    <w:p>
      <w:pPr>
        <w:spacing w:before="185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共同发力，在细化工作举措、科学确定力度节奏上增强整体</w:t>
      </w:r>
      <w:r>
        <w:rPr>
          <w:rFonts w:ascii="仿宋" w:hAnsi="仿宋" w:eastAsia="仿宋" w:cs="仿宋"/>
          <w:spacing w:val="-13"/>
          <w:sz w:val="32"/>
          <w:szCs w:val="32"/>
        </w:rPr>
        <w:t>合力。</w:t>
      </w:r>
    </w:p>
    <w:p>
      <w:pPr>
        <w:spacing w:before="164" w:line="310" w:lineRule="auto"/>
        <w:ind w:right="20" w:firstLine="61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——压实责任，防控风险。明确部门职责分工，压实传</w:t>
      </w:r>
      <w:r>
        <w:rPr>
          <w:rFonts w:ascii="仿宋" w:hAnsi="仿宋" w:eastAsia="仿宋" w:cs="仿宋"/>
          <w:spacing w:val="-7"/>
          <w:sz w:val="32"/>
          <w:szCs w:val="32"/>
        </w:rPr>
        <w:t>统电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商、直播电商、跨境电商、二手电商、生鲜电商、社区团购电商、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社交电商等各类平台企业、平台内经营者主体责任和政府部门属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地管理责任，防范化解重大风险隐患。</w:t>
      </w:r>
    </w:p>
    <w:p>
      <w:pPr>
        <w:pStyle w:val="2"/>
        <w:spacing w:before="56" w:line="305" w:lineRule="auto"/>
        <w:ind w:right="127" w:firstLine="79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(三)主要目标。</w:t>
      </w:r>
      <w:r>
        <w:rPr>
          <w:rFonts w:ascii="仿宋" w:hAnsi="仿宋" w:eastAsia="仿宋" w:cs="仿宋"/>
          <w:sz w:val="32"/>
          <w:szCs w:val="32"/>
        </w:rPr>
        <w:t>通过专项行动，依法清理一批违法违规信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息和账号、整治一批违法违规网站和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APP</w:t>
      </w:r>
      <w:r>
        <w:rPr>
          <w:spacing w:val="-7"/>
          <w:sz w:val="32"/>
          <w:szCs w:val="32"/>
        </w:rPr>
        <w:t>、</w:t>
      </w:r>
      <w:r>
        <w:rPr>
          <w:rFonts w:ascii="仿宋" w:hAnsi="仿宋" w:eastAsia="仿宋" w:cs="仿宋"/>
          <w:spacing w:val="-7"/>
          <w:sz w:val="32"/>
          <w:szCs w:val="32"/>
        </w:rPr>
        <w:t>查处曝光一批典型案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例、形成一批先进经验做法、创制一批务实管用的制度规定，切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实解决网络市场突出问题，力争取得可感知、可检验、可评判的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工作成效。</w:t>
      </w:r>
    </w:p>
    <w:p>
      <w:pPr>
        <w:spacing w:before="106" w:line="221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二、重点任务</w:t>
      </w:r>
    </w:p>
    <w:p>
      <w:pPr>
        <w:spacing w:before="177" w:line="220" w:lineRule="auto"/>
        <w:ind w:left="80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1"/>
          <w:sz w:val="32"/>
          <w:szCs w:val="32"/>
        </w:rPr>
        <w:t>(一)督促平台落实主体责任，守好“准入关”</w:t>
      </w:r>
    </w:p>
    <w:p>
      <w:pPr>
        <w:spacing w:before="172" w:line="315" w:lineRule="auto"/>
        <w:ind w:right="99" w:firstLine="6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1.常态化开展“亮照亮证亮规则”。督促辖区内平台(含二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手电商平台、平台合作企业)履行对入驻平台商户、非经营用户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的核验、登记等身份和信息管理义务，提示提醒协助其按照规定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登记并亮照亮证经营。督促指导平台加强对平台内食品、提供认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证相关服务经营者的资质审核，建立完善网络交易市场食品经营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准入机制，强化对本地网络食品交易第三方平台及异地平台本地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分支机构的监管与指导。及时排查清理证照不全、过期无效、超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出许可范围经营的平台内经营者。持续整治不依法办照办证、不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依法亮照亮证、冒用他人信息或授权开设网店或山寨旗舰店。(区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市场监管局负责)</w:t>
      </w:r>
    </w:p>
    <w:p>
      <w:pPr>
        <w:pStyle w:val="2"/>
        <w:spacing w:before="66" w:line="302" w:lineRule="auto"/>
        <w:ind w:firstLine="650"/>
        <w:jc w:val="both"/>
        <w:rPr>
          <w:rFonts w:ascii="仿宋" w:hAnsi="仿宋" w:eastAsia="仿宋" w:cs="仿宋"/>
          <w:sz w:val="32"/>
          <w:szCs w:val="32"/>
        </w:rPr>
      </w:pPr>
      <w:r>
        <w:rPr>
          <w:spacing w:val="-2"/>
          <w:sz w:val="32"/>
          <w:szCs w:val="32"/>
        </w:rPr>
        <w:t>2.</w:t>
      </w:r>
      <w:r>
        <w:rPr>
          <w:rFonts w:ascii="仿宋" w:hAnsi="仿宋" w:eastAsia="仿宋" w:cs="仿宋"/>
          <w:spacing w:val="-2"/>
          <w:sz w:val="32"/>
          <w:szCs w:val="32"/>
        </w:rPr>
        <w:t>督促指导平台在商品展示页面中对特殊食品与普通食品、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药品等进行明显区分、避免混淆。依法查处未经审查发布</w:t>
      </w:r>
      <w:r>
        <w:rPr>
          <w:rFonts w:ascii="仿宋" w:hAnsi="仿宋" w:eastAsia="仿宋" w:cs="仿宋"/>
          <w:spacing w:val="-2"/>
          <w:sz w:val="32"/>
          <w:szCs w:val="32"/>
        </w:rPr>
        <w:t>药品、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保健食品、特殊医学用途配方食品广告等违法</w:t>
      </w:r>
      <w:r>
        <w:rPr>
          <w:rFonts w:ascii="仿宋" w:hAnsi="仿宋" w:eastAsia="仿宋" w:cs="仿宋"/>
          <w:sz w:val="32"/>
          <w:szCs w:val="32"/>
        </w:rPr>
        <w:t>行为。(区市场监</w:t>
      </w:r>
    </w:p>
    <w:p>
      <w:pPr>
        <w:spacing w:line="302" w:lineRule="auto"/>
        <w:rPr>
          <w:rFonts w:ascii="仿宋" w:hAnsi="仿宋" w:eastAsia="仿宋" w:cs="仿宋"/>
          <w:sz w:val="32"/>
          <w:szCs w:val="32"/>
        </w:rPr>
        <w:sectPr>
          <w:footerReference r:id="rId6" w:type="default"/>
          <w:pgSz w:w="11900" w:h="16830"/>
          <w:pgMar w:top="1430" w:right="1639" w:bottom="1099" w:left="1329" w:header="0" w:footer="955" w:gutter="0"/>
          <w:cols w:space="720" w:num="1"/>
        </w:sectPr>
      </w:pPr>
    </w:p>
    <w:p>
      <w:pPr>
        <w:spacing w:before="65" w:line="223" w:lineRule="auto"/>
        <w:ind w:left="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管局负责)</w:t>
      </w:r>
    </w:p>
    <w:p>
      <w:pPr>
        <w:pStyle w:val="2"/>
        <w:spacing w:before="191" w:line="309" w:lineRule="auto"/>
        <w:ind w:right="96" w:firstLine="619"/>
        <w:jc w:val="both"/>
        <w:rPr>
          <w:rFonts w:ascii="仿宋" w:hAnsi="仿宋" w:eastAsia="仿宋" w:cs="仿宋"/>
          <w:sz w:val="32"/>
          <w:szCs w:val="32"/>
        </w:rPr>
      </w:pPr>
      <w:r>
        <w:rPr>
          <w:spacing w:val="-5"/>
          <w:sz w:val="32"/>
          <w:szCs w:val="32"/>
        </w:rPr>
        <w:t>3.</w:t>
      </w:r>
      <w:r>
        <w:rPr>
          <w:rFonts w:ascii="仿宋" w:hAnsi="仿宋" w:eastAsia="仿宋" w:cs="仿宋"/>
          <w:spacing w:val="-5"/>
          <w:sz w:val="32"/>
          <w:szCs w:val="32"/>
        </w:rPr>
        <w:t>完善电商平台版权保护机制，强化平台版权监管，压实平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台主体责任。深入开展电商平台版权专项整治，加强区块链等新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技术在平台版权监管中的应用，推动重点平台企业开展版权问题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自查自纠。</w:t>
      </w:r>
      <w:r>
        <w:rPr>
          <w:rFonts w:ascii="仿宋" w:hAnsi="仿宋" w:eastAsia="仿宋" w:cs="仿宋"/>
          <w:spacing w:val="-2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(各有关单位按职责分工负责)</w:t>
      </w:r>
    </w:p>
    <w:p>
      <w:pPr>
        <w:spacing w:before="66" w:line="313" w:lineRule="auto"/>
        <w:ind w:right="85" w:firstLine="61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4.督促指导平台加强对平台内药品经营者提供认证相关服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务经营者的资质审核，并在商品展示页面中对药品进行明显区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分、避免混淆，督促药品网络销售企业按照经过批准的经营方式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和经营范围经营。按照《安徽省药品监督管理局开展药品网络销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售环节集中治理工作方案》要求，在全区开展药品网络销</w:t>
      </w:r>
      <w:r>
        <w:rPr>
          <w:rFonts w:ascii="仿宋" w:hAnsi="仿宋" w:eastAsia="仿宋" w:cs="仿宋"/>
          <w:spacing w:val="-7"/>
          <w:sz w:val="32"/>
          <w:szCs w:val="32"/>
        </w:rPr>
        <w:t>售环节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集中治理，严厉打击通过网络销售假药劣药、无资质开展药品网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络销售活动的行为。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(区市场监管局负责)</w:t>
      </w:r>
    </w:p>
    <w:p>
      <w:pPr>
        <w:pStyle w:val="2"/>
        <w:spacing w:before="62" w:line="313" w:lineRule="auto"/>
        <w:ind w:firstLine="670"/>
        <w:jc w:val="both"/>
        <w:rPr>
          <w:rFonts w:ascii="仿宋" w:hAnsi="仿宋" w:eastAsia="仿宋" w:cs="仿宋"/>
          <w:sz w:val="32"/>
          <w:szCs w:val="32"/>
        </w:rPr>
      </w:pPr>
      <w:r>
        <w:rPr>
          <w:sz w:val="32"/>
          <w:szCs w:val="32"/>
        </w:rPr>
        <w:t>5.</w:t>
      </w:r>
      <w:r>
        <w:rPr>
          <w:rFonts w:ascii="仿宋" w:hAnsi="仿宋" w:eastAsia="仿宋" w:cs="仿宋"/>
          <w:sz w:val="32"/>
          <w:szCs w:val="32"/>
        </w:rPr>
        <w:t>按照《在线旅游经营服务管理暂行规定》(文化和旅游部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第4号令),落实证照核验工作要求。督促指导在线旅游经营者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坚守人身财产安全、信息内容安全、网络安全等底线，诚信经营、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公平竞争，承担产品和服务质量责任。开展未经许可经营旅行社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业务、“不合理”低价游专项整治行动。开展文化和旅游市场第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三方暗访工作，摸排掌握不合理低价游问题线索，坚决打击</w:t>
      </w:r>
      <w:r>
        <w:rPr>
          <w:rFonts w:ascii="仿宋" w:hAnsi="仿宋" w:eastAsia="仿宋" w:cs="仿宋"/>
          <w:spacing w:val="-6"/>
          <w:sz w:val="32"/>
          <w:szCs w:val="32"/>
        </w:rPr>
        <w:t>旅游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市场违法违规行为。</w:t>
      </w:r>
      <w:r>
        <w:rPr>
          <w:rFonts w:ascii="仿宋" w:hAnsi="仿宋" w:eastAsia="仿宋" w:cs="仿宋"/>
          <w:spacing w:val="-1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(区文旅体局负责)</w:t>
      </w:r>
    </w:p>
    <w:p>
      <w:pPr>
        <w:pStyle w:val="2"/>
        <w:spacing w:before="72" w:line="324" w:lineRule="auto"/>
        <w:ind w:right="20" w:firstLine="619"/>
        <w:jc w:val="both"/>
        <w:rPr>
          <w:rFonts w:ascii="仿宋" w:hAnsi="仿宋" w:eastAsia="仿宋" w:cs="仿宋"/>
          <w:sz w:val="32"/>
          <w:szCs w:val="32"/>
        </w:rPr>
      </w:pPr>
      <w:r>
        <w:rPr>
          <w:spacing w:val="-5"/>
          <w:sz w:val="32"/>
          <w:szCs w:val="32"/>
        </w:rPr>
        <w:t>6.</w:t>
      </w:r>
      <w:r>
        <w:rPr>
          <w:rFonts w:ascii="仿宋" w:hAnsi="仿宋" w:eastAsia="仿宋" w:cs="仿宋"/>
          <w:spacing w:val="-5"/>
          <w:sz w:val="32"/>
          <w:szCs w:val="32"/>
        </w:rPr>
        <w:t>持续开展拍卖经营许可证年审工作，督促指导网络拍卖平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台经营者履行对平台内网络拍卖经营者的身份、拍卖许可(</w:t>
      </w:r>
      <w:r>
        <w:rPr>
          <w:rFonts w:ascii="仿宋" w:hAnsi="仿宋" w:eastAsia="仿宋" w:cs="仿宋"/>
          <w:spacing w:val="-4"/>
          <w:sz w:val="32"/>
          <w:szCs w:val="32"/>
        </w:rPr>
        <w:t>备案)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等信息的核验、登记、公示义务，对违规拍卖信息</w:t>
      </w:r>
      <w:r>
        <w:rPr>
          <w:rFonts w:ascii="仿宋" w:hAnsi="仿宋" w:eastAsia="仿宋" w:cs="仿宋"/>
          <w:spacing w:val="-3"/>
          <w:sz w:val="32"/>
          <w:szCs w:val="32"/>
        </w:rPr>
        <w:t>的依法处置、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报告责任。将企业从事拍卖经营活动的行为列入“双随机、一公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开”抽查范围，排查清理未取得拍卖许可而开展</w:t>
      </w:r>
      <w:r>
        <w:rPr>
          <w:rFonts w:ascii="仿宋" w:hAnsi="仿宋" w:eastAsia="仿宋" w:cs="仿宋"/>
          <w:spacing w:val="-5"/>
          <w:sz w:val="32"/>
          <w:szCs w:val="32"/>
        </w:rPr>
        <w:t>的经营性网络拍</w:t>
      </w:r>
      <w:r>
        <w:rPr>
          <w:rFonts w:ascii="仿宋" w:hAnsi="仿宋" w:eastAsia="仿宋" w:cs="仿宋"/>
          <w:sz w:val="32"/>
          <w:szCs w:val="32"/>
        </w:rPr>
        <w:t xml:space="preserve"> 卖活动，加大对拍卖企业网络拍卖文物标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ascii="仿宋" w:hAnsi="仿宋" w:eastAsia="仿宋" w:cs="仿宋"/>
          <w:sz w:val="32"/>
          <w:szCs w:val="32"/>
        </w:rPr>
        <w:t>审核力度。</w:t>
      </w:r>
      <w:r>
        <w:rPr>
          <w:rFonts w:ascii="仿宋" w:hAnsi="仿宋" w:eastAsia="仿宋" w:cs="仿宋"/>
          <w:b/>
          <w:bCs/>
          <w:sz w:val="32"/>
          <w:szCs w:val="32"/>
        </w:rPr>
        <w:t>(区商</w:t>
      </w:r>
    </w:p>
    <w:p>
      <w:pPr>
        <w:spacing w:line="324" w:lineRule="auto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1900" w:h="16830"/>
          <w:pgMar w:top="1421" w:right="1679" w:bottom="1361" w:left="1299" w:header="0" w:footer="1217" w:gutter="0"/>
          <w:cols w:space="720" w:num="1"/>
        </w:sectPr>
      </w:pPr>
    </w:p>
    <w:p>
      <w:pPr>
        <w:spacing w:before="146" w:line="222" w:lineRule="auto"/>
        <w:ind w:left="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3"/>
          <w:sz w:val="32"/>
          <w:szCs w:val="32"/>
        </w:rPr>
        <w:t>务局、区文旅体局、区市场监管局按职责分工负责)</w:t>
      </w:r>
    </w:p>
    <w:p>
      <w:pPr>
        <w:spacing w:before="144" w:line="220" w:lineRule="auto"/>
        <w:ind w:left="83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9"/>
          <w:sz w:val="32"/>
          <w:szCs w:val="32"/>
        </w:rPr>
        <w:t>(二)规范网络营销和集中促销行为，守好</w:t>
      </w:r>
      <w:r>
        <w:rPr>
          <w:rFonts w:ascii="楷体" w:hAnsi="楷体" w:eastAsia="楷体" w:cs="楷体"/>
          <w:b/>
          <w:bCs/>
          <w:spacing w:val="8"/>
          <w:sz w:val="32"/>
          <w:szCs w:val="32"/>
        </w:rPr>
        <w:t>“秩序关”</w:t>
      </w:r>
    </w:p>
    <w:p>
      <w:pPr>
        <w:pStyle w:val="2"/>
        <w:spacing w:before="188" w:line="303" w:lineRule="auto"/>
        <w:ind w:left="30" w:firstLine="629"/>
        <w:rPr>
          <w:rFonts w:ascii="仿宋" w:hAnsi="仿宋" w:eastAsia="仿宋" w:cs="仿宋"/>
          <w:sz w:val="32"/>
          <w:szCs w:val="32"/>
        </w:rPr>
      </w:pPr>
      <w:r>
        <w:rPr>
          <w:spacing w:val="-13"/>
          <w:sz w:val="32"/>
          <w:szCs w:val="32"/>
        </w:rPr>
        <w:t>7.</w:t>
      </w:r>
      <w:r>
        <w:rPr>
          <w:rFonts w:ascii="仿宋" w:hAnsi="仿宋" w:eastAsia="仿宋" w:cs="仿宋"/>
          <w:spacing w:val="-13"/>
          <w:sz w:val="32"/>
          <w:szCs w:val="32"/>
        </w:rPr>
        <w:t>强化主播行为管理和低俗、虚假信息清理，打击流量造假、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刷单控评行为，推动网络直播健康有序发展。(区委网信</w:t>
      </w:r>
      <w:r>
        <w:rPr>
          <w:rFonts w:ascii="仿宋" w:hAnsi="仿宋" w:eastAsia="仿宋" w:cs="仿宋"/>
          <w:spacing w:val="-5"/>
          <w:sz w:val="32"/>
          <w:szCs w:val="32"/>
        </w:rPr>
        <w:t>办负责)</w:t>
      </w:r>
    </w:p>
    <w:p>
      <w:pPr>
        <w:spacing w:before="55" w:line="308" w:lineRule="auto"/>
        <w:ind w:right="97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8.部署开展“打击整治网络谣言”专项行动，持续打击流量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造假、低俗带货，重点整治网红主播冒用身份名义、利用灾难事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件、热点敏感案件等进行引流冲量、造谣炒作、卖惨营销等违法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行为，对相关部门推送的网络谣言线索开展打击查处。部署开展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“打假治敲”专项行动，对排查发现的涉及恶意</w:t>
      </w:r>
      <w:r>
        <w:rPr>
          <w:rFonts w:ascii="仿宋" w:hAnsi="仿宋" w:eastAsia="仿宋" w:cs="仿宋"/>
          <w:spacing w:val="-5"/>
          <w:sz w:val="32"/>
          <w:szCs w:val="32"/>
        </w:rPr>
        <w:t>举报、敲诈网络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购物平台、小微电商的案件及时收网侦办，坚决打击惩治恶意诋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毁商业信誉、商品信誉的行为，净化网络营商环境。(区公安分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局负责)</w:t>
      </w:r>
    </w:p>
    <w:p>
      <w:pPr>
        <w:pStyle w:val="2"/>
        <w:spacing w:before="149" w:line="307" w:lineRule="auto"/>
        <w:ind w:left="30" w:right="96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spacing w:val="-5"/>
          <w:sz w:val="32"/>
          <w:szCs w:val="32"/>
        </w:rPr>
        <w:t>9.</w:t>
      </w:r>
      <w:r>
        <w:rPr>
          <w:rFonts w:ascii="仿宋" w:hAnsi="仿宋" w:eastAsia="仿宋" w:cs="仿宋"/>
          <w:spacing w:val="-5"/>
          <w:sz w:val="32"/>
          <w:szCs w:val="32"/>
        </w:rPr>
        <w:t>依法查处通过互联网发布含有网红主播冒用身份名</w:t>
      </w:r>
      <w:r>
        <w:rPr>
          <w:rFonts w:ascii="仿宋" w:hAnsi="仿宋" w:eastAsia="仿宋" w:cs="仿宋"/>
          <w:spacing w:val="-6"/>
          <w:sz w:val="32"/>
          <w:szCs w:val="32"/>
        </w:rPr>
        <w:t>义、利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用灾难事件、热点敏感事件等进行商业炒作，以及违背社会公序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良俗等内容广告的违法行为。依法查处在广告中使用或者变相使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用国家机关、国家机关工作人员的名义或者形象的违法行为。依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法查处在直播带货中发布虚假广告、发布违背社会良好风尚的违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法广告和违规广告代言等违法行为。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(区市场监管局负责)</w:t>
      </w:r>
    </w:p>
    <w:p>
      <w:pPr>
        <w:spacing w:before="97" w:line="313" w:lineRule="auto"/>
        <w:ind w:left="30" w:right="59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10.开展全区市场监管系统规范和促进直播电商行业发展三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年提升行动，建立直播营销平台、直播间运营者、直播营销人员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和直播营销人员服务机构等相关主体台账，围绕直播电商重点行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业、重点区域、重点商品，细化管理规范。全面整治直播电商虚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假宣传、违法广告、价格欺诈、刷单炒信、假冒伪劣等违法乱象，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规范网络主播带货行为，促进全区直播电商</w:t>
      </w:r>
      <w:r>
        <w:rPr>
          <w:rFonts w:ascii="仿宋" w:hAnsi="仿宋" w:eastAsia="仿宋" w:cs="仿宋"/>
          <w:spacing w:val="5"/>
          <w:sz w:val="32"/>
          <w:szCs w:val="32"/>
        </w:rPr>
        <w:t>规范经营和健康发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展。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(区市场监管局负责)</w:t>
      </w:r>
    </w:p>
    <w:p>
      <w:pPr>
        <w:spacing w:line="313" w:lineRule="auto"/>
        <w:rPr>
          <w:rFonts w:ascii="仿宋" w:hAnsi="仿宋" w:eastAsia="仿宋" w:cs="仿宋"/>
          <w:sz w:val="32"/>
          <w:szCs w:val="32"/>
        </w:rPr>
        <w:sectPr>
          <w:footerReference r:id="rId8" w:type="default"/>
          <w:pgSz w:w="11900" w:h="16830"/>
          <w:pgMar w:top="1430" w:right="1650" w:bottom="400" w:left="1310" w:header="0" w:footer="0" w:gutter="0"/>
          <w:cols w:space="720" w:num="1"/>
        </w:sectPr>
      </w:pPr>
    </w:p>
    <w:p>
      <w:pPr>
        <w:spacing w:before="89" w:line="308" w:lineRule="auto"/>
        <w:ind w:right="123" w:firstLine="67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11.以重要节假日和网络集中促销活动为重点，突出对夸大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宣传、随意“砍单”、强制捆绑搭售、大数据杀熟、不公平格式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条款等违法违规行为的监督检查和依法处置。结合反不正</w:t>
      </w:r>
      <w:r>
        <w:rPr>
          <w:rFonts w:ascii="仿宋" w:hAnsi="仿宋" w:eastAsia="仿宋" w:cs="仿宋"/>
          <w:spacing w:val="-6"/>
          <w:sz w:val="32"/>
          <w:szCs w:val="32"/>
        </w:rPr>
        <w:t>当竞争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守护行动，持续整治诋毁竞争对手商业信誉、商品声誉行为。</w:t>
      </w:r>
      <w:r>
        <w:rPr>
          <w:rFonts w:ascii="仿宋" w:hAnsi="仿宋" w:eastAsia="仿宋" w:cs="仿宋"/>
          <w:b/>
          <w:bCs/>
          <w:spacing w:val="-16"/>
          <w:sz w:val="32"/>
          <w:szCs w:val="32"/>
        </w:rPr>
        <w:t>(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32"/>
          <w:szCs w:val="32"/>
        </w:rPr>
        <w:t>区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市场监管局负责)</w:t>
      </w:r>
    </w:p>
    <w:p>
      <w:pPr>
        <w:spacing w:before="71" w:line="309" w:lineRule="auto"/>
        <w:ind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12.全面排查清理冒充中央国家机关名义的商品和定制服务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信息，依法依规处罚违规经营行为。</w:t>
      </w:r>
      <w:r>
        <w:rPr>
          <w:rFonts w:ascii="仿宋" w:hAnsi="仿宋" w:eastAsia="仿宋" w:cs="仿宋"/>
          <w:b/>
          <w:bCs/>
          <w:spacing w:val="-8"/>
          <w:sz w:val="32"/>
          <w:szCs w:val="32"/>
        </w:rPr>
        <w:t>(区委网信办、区公安分局、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2"/>
          <w:szCs w:val="32"/>
        </w:rPr>
        <w:t>区市场监管局按职责分工负责)</w:t>
      </w:r>
    </w:p>
    <w:p>
      <w:pPr>
        <w:spacing w:before="61" w:line="311" w:lineRule="auto"/>
        <w:ind w:right="112" w:firstLine="67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13.开展商业特许经营备案企业核查工作，将商业特许经营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列入“双随机、一公开”检查范围。依法查处商业特许经营者利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用网络平台开展推广、宣传中的欺骗、误导行为，以及发布含有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被特许人从事特许经营活动收益内容的违法广告行为。</w:t>
      </w:r>
      <w:r>
        <w:rPr>
          <w:rFonts w:ascii="仿宋" w:hAnsi="仿宋" w:eastAsia="仿宋" w:cs="仿宋"/>
          <w:b/>
          <w:bCs/>
          <w:sz w:val="32"/>
          <w:szCs w:val="32"/>
        </w:rPr>
        <w:t>(区商务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z w:val="32"/>
          <w:szCs w:val="32"/>
        </w:rPr>
        <w:t>局、区市场监管局按职责分工负责)</w:t>
      </w:r>
    </w:p>
    <w:p>
      <w:pPr>
        <w:spacing w:before="52" w:line="314" w:lineRule="auto"/>
        <w:ind w:right="1" w:firstLine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14.加强互联网基础资源管理。进一步强化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 xml:space="preserve">ICP </w:t>
      </w:r>
      <w:r>
        <w:rPr>
          <w:rFonts w:ascii="仿宋" w:hAnsi="仿宋" w:eastAsia="仿宋" w:cs="仿宋"/>
          <w:spacing w:val="-1"/>
          <w:sz w:val="32"/>
          <w:szCs w:val="32"/>
        </w:rPr>
        <w:t>备案、</w:t>
      </w:r>
      <w:r>
        <w:rPr>
          <w:rFonts w:ascii="仿宋" w:hAnsi="仿宋" w:eastAsia="仿宋" w:cs="仿宋"/>
          <w:spacing w:val="-2"/>
          <w:sz w:val="32"/>
          <w:szCs w:val="32"/>
        </w:rPr>
        <w:t>域名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和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IP</w:t>
      </w:r>
      <w:r>
        <w:rPr>
          <w:rFonts w:ascii="Times New Roman" w:hAnsi="Times New Roman" w:eastAsia="Times New Roman" w:cs="Times New Roman"/>
          <w:spacing w:val="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地址等互联网基础管理，继续做好工信部关于开展互联网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基础资源合规监管专项行动(2024“固源”行动),持</w:t>
      </w:r>
      <w:r>
        <w:rPr>
          <w:rFonts w:ascii="仿宋" w:hAnsi="仿宋" w:eastAsia="仿宋" w:cs="仿宋"/>
          <w:spacing w:val="11"/>
          <w:sz w:val="32"/>
          <w:szCs w:val="32"/>
        </w:rPr>
        <w:t>续提升网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站备案信息准确率，为互联网管理工作奠定坚实基</w:t>
      </w:r>
      <w:r>
        <w:rPr>
          <w:rFonts w:ascii="仿宋" w:hAnsi="仿宋" w:eastAsia="仿宋" w:cs="仿宋"/>
          <w:spacing w:val="-5"/>
          <w:sz w:val="32"/>
          <w:szCs w:val="32"/>
        </w:rPr>
        <w:t>础。加强协同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联动，配合有关部门整治违法违规网络营销行</w:t>
      </w:r>
      <w:r>
        <w:rPr>
          <w:rFonts w:ascii="仿宋" w:hAnsi="仿宋" w:eastAsia="仿宋" w:cs="仿宋"/>
          <w:spacing w:val="-6"/>
          <w:sz w:val="32"/>
          <w:szCs w:val="32"/>
        </w:rPr>
        <w:t>为，对有关部门认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定的违法违规网站、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APP,  </w:t>
      </w:r>
      <w:r>
        <w:rPr>
          <w:rFonts w:ascii="仿宋" w:hAnsi="仿宋" w:eastAsia="仿宋" w:cs="仿宋"/>
          <w:spacing w:val="-2"/>
          <w:sz w:val="32"/>
          <w:szCs w:val="32"/>
        </w:rPr>
        <w:t>依法依规予以处置。全面加强计算机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信息网络国际联网备案，依托公安部“网络数据资产管理</w:t>
      </w:r>
      <w:r>
        <w:rPr>
          <w:rFonts w:ascii="仿宋" w:hAnsi="仿宋" w:eastAsia="仿宋" w:cs="仿宋"/>
          <w:spacing w:val="-7"/>
          <w:sz w:val="32"/>
          <w:szCs w:val="32"/>
        </w:rPr>
        <w:t>平台”,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梳理纳管区内网上商城等网络应用，督促其落实安全主体责任，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夯实互联网安全管理基础。</w:t>
      </w:r>
      <w:r>
        <w:rPr>
          <w:rFonts w:ascii="仿宋" w:hAnsi="仿宋" w:eastAsia="仿宋" w:cs="仿宋"/>
          <w:spacing w:val="-2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(区公安分局按职责分工负责)</w:t>
      </w:r>
    </w:p>
    <w:p>
      <w:pPr>
        <w:spacing w:before="72" w:line="312" w:lineRule="auto"/>
        <w:ind w:right="100" w:firstLine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15.按照税务总局、省、市税务局部署，进一步探索跨部门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数据共享机制，加强平台内经营者精准监管，对以刷单为由主张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部分收入不申报纳税的平台内经营者，加强联合监管。</w:t>
      </w: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(区税务</w:t>
      </w:r>
    </w:p>
    <w:p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footerReference r:id="rId9" w:type="default"/>
          <w:pgSz w:w="11900" w:h="16830"/>
          <w:pgMar w:top="1430" w:right="1664" w:bottom="1202" w:left="1289" w:header="0" w:footer="1069" w:gutter="0"/>
          <w:cols w:space="720" w:num="1"/>
        </w:sectPr>
      </w:pPr>
    </w:p>
    <w:p>
      <w:pPr>
        <w:spacing w:before="106" w:line="223" w:lineRule="auto"/>
        <w:ind w:left="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局负责)</w:t>
      </w:r>
    </w:p>
    <w:p>
      <w:pPr>
        <w:spacing w:before="182" w:line="220" w:lineRule="auto"/>
        <w:jc w:val="right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8"/>
          <w:sz w:val="32"/>
          <w:szCs w:val="32"/>
        </w:rPr>
        <w:t>(三)严查网售危害生命健康的重点商品，守好“安全关”</w:t>
      </w:r>
    </w:p>
    <w:p>
      <w:pPr>
        <w:pStyle w:val="2"/>
        <w:spacing w:before="165" w:line="308" w:lineRule="auto"/>
        <w:ind w:left="39" w:right="291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spacing w:val="-1"/>
          <w:sz w:val="32"/>
          <w:szCs w:val="32"/>
        </w:rPr>
        <w:t>16.</w:t>
      </w:r>
      <w:r>
        <w:rPr>
          <w:rFonts w:ascii="仿宋" w:hAnsi="仿宋" w:eastAsia="仿宋" w:cs="仿宋"/>
          <w:spacing w:val="-1"/>
          <w:sz w:val="32"/>
          <w:szCs w:val="32"/>
        </w:rPr>
        <w:t>压实电商平台质量管控主体责任，持续加强网售“一老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一小”用品、电动自行车及配件(锂电池和充</w:t>
      </w:r>
      <w:r>
        <w:rPr>
          <w:rFonts w:ascii="仿宋" w:hAnsi="仿宋" w:eastAsia="仿宋" w:cs="仿宋"/>
          <w:spacing w:val="5"/>
          <w:sz w:val="32"/>
          <w:szCs w:val="32"/>
        </w:rPr>
        <w:t>电器)、燃气用具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等重点产品的质量安全监管，加大重点消费品质量监督抽查力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度，依法公开抽查结果，严格实施不合格后处理工作</w:t>
      </w:r>
      <w:r>
        <w:rPr>
          <w:rFonts w:ascii="仿宋" w:hAnsi="仿宋" w:eastAsia="仿宋" w:cs="仿宋"/>
          <w:spacing w:val="-6"/>
          <w:sz w:val="32"/>
          <w:szCs w:val="32"/>
        </w:rPr>
        <w:t>。将燃气用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具、电动自行车、儿童玩具纳入2024年民生领域案件查办铁拳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行动，严厉打击违法行为，适时公布典型案例</w:t>
      </w:r>
      <w:r>
        <w:rPr>
          <w:rFonts w:ascii="仿宋" w:hAnsi="仿宋" w:eastAsia="仿宋" w:cs="仿宋"/>
          <w:spacing w:val="-1"/>
          <w:sz w:val="32"/>
          <w:szCs w:val="32"/>
        </w:rPr>
        <w:t>。</w:t>
      </w:r>
      <w:r>
        <w:rPr>
          <w:rFonts w:ascii="仿宋" w:hAnsi="仿宋" w:eastAsia="仿宋" w:cs="仿宋"/>
          <w:b/>
          <w:bCs/>
          <w:spacing w:val="-1"/>
          <w:sz w:val="32"/>
          <w:szCs w:val="32"/>
        </w:rPr>
        <w:t>(区市场监管局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12"/>
          <w:sz w:val="32"/>
          <w:szCs w:val="32"/>
        </w:rPr>
        <w:t>负责)</w:t>
      </w:r>
    </w:p>
    <w:p>
      <w:pPr>
        <w:spacing w:before="131" w:line="309" w:lineRule="auto"/>
        <w:ind w:left="39" w:right="207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17.以网红餐厅和外卖餐厅特别是无堂食外卖餐厅、投诉举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报频发的外卖餐厅等为重点，开展督查检查，加大执法稽</w:t>
      </w:r>
      <w:r>
        <w:rPr>
          <w:rFonts w:ascii="仿宋" w:hAnsi="仿宋" w:eastAsia="仿宋" w:cs="仿宋"/>
          <w:spacing w:val="-14"/>
          <w:sz w:val="32"/>
          <w:szCs w:val="32"/>
        </w:rPr>
        <w:t>查力度，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加强食品安全监管，推进线上线下餐饮同标同质，确保消费者安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全。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(区商务局、区市场监管局按职责分工负责)</w:t>
      </w:r>
    </w:p>
    <w:p>
      <w:pPr>
        <w:spacing w:before="67" w:line="313" w:lineRule="auto"/>
        <w:ind w:firstLine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18.加强对网售不符合食品安全标准的奶粉等食品及非法宣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称疾病预防、治疗等功能的食品监督检查，</w:t>
      </w:r>
      <w:r>
        <w:rPr>
          <w:rFonts w:ascii="仿宋" w:hAnsi="仿宋" w:eastAsia="仿宋" w:cs="仿宋"/>
          <w:spacing w:val="-5"/>
          <w:sz w:val="32"/>
          <w:szCs w:val="32"/>
        </w:rPr>
        <w:t>对排查发现相关违法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4"/>
          <w:sz w:val="32"/>
          <w:szCs w:val="32"/>
        </w:rPr>
        <w:t>违规行为的，立即责令其停止销售行为，落实下架、</w:t>
      </w:r>
      <w:r>
        <w:rPr>
          <w:rFonts w:ascii="仿宋" w:hAnsi="仿宋" w:eastAsia="仿宋" w:cs="仿宋"/>
          <w:spacing w:val="-5"/>
          <w:sz w:val="32"/>
          <w:szCs w:val="32"/>
        </w:rPr>
        <w:t>封存、召回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4"/>
          <w:sz w:val="32"/>
          <w:szCs w:val="32"/>
        </w:rPr>
        <w:t>等措施。加大网络销售奶粉食品安全监管力度，持续查处网络销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售蛋白质等营养成分不符合食品安全标准的</w:t>
      </w:r>
      <w:r>
        <w:rPr>
          <w:rFonts w:ascii="仿宋" w:hAnsi="仿宋" w:eastAsia="仿宋" w:cs="仿宋"/>
          <w:spacing w:val="-5"/>
          <w:sz w:val="32"/>
          <w:szCs w:val="32"/>
        </w:rPr>
        <w:t>奶粉，未按规定注册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5"/>
          <w:sz w:val="32"/>
          <w:szCs w:val="32"/>
        </w:rPr>
        <w:t>的婴幼儿配方乳粉、特殊医学用途配方食品或违法分装“小包装”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“试用装”以及二次销售跨境电商特殊食品等行为。加大网络食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品抽检力度。 </w:t>
      </w: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(区市场监管局负责)</w:t>
      </w:r>
    </w:p>
    <w:p>
      <w:pPr>
        <w:spacing w:before="69" w:line="309" w:lineRule="auto"/>
        <w:ind w:left="39" w:right="225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19.严厉打击假扮医生、专家及捏造事实、夸大</w:t>
      </w:r>
      <w:r>
        <w:rPr>
          <w:rFonts w:ascii="仿宋" w:hAnsi="仿宋" w:eastAsia="仿宋" w:cs="仿宋"/>
          <w:sz w:val="32"/>
          <w:szCs w:val="32"/>
        </w:rPr>
        <w:t xml:space="preserve">用途及效果 </w:t>
      </w:r>
      <w:r>
        <w:rPr>
          <w:rFonts w:ascii="仿宋" w:hAnsi="仿宋" w:eastAsia="仿宋" w:cs="仿宋"/>
          <w:spacing w:val="-5"/>
          <w:sz w:val="32"/>
          <w:szCs w:val="32"/>
        </w:rPr>
        <w:t>的“神医”“神药”广告。依法查处在直播</w:t>
      </w:r>
      <w:r>
        <w:rPr>
          <w:rFonts w:ascii="仿宋" w:hAnsi="仿宋" w:eastAsia="仿宋" w:cs="仿宋"/>
          <w:spacing w:val="-6"/>
          <w:sz w:val="32"/>
          <w:szCs w:val="32"/>
        </w:rPr>
        <w:t>平台上冒充中医等医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药专家身份、夸大保健功效或虚假宣传治疗疾病功效销售食品、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保健品或非法药品的违法犯罪行为。</w:t>
      </w:r>
      <w:r>
        <w:rPr>
          <w:rFonts w:ascii="仿宋" w:hAnsi="仿宋" w:eastAsia="仿宋" w:cs="仿宋"/>
          <w:b/>
          <w:bCs/>
          <w:spacing w:val="-1"/>
          <w:sz w:val="32"/>
          <w:szCs w:val="32"/>
        </w:rPr>
        <w:t>(区市场监管局、区公安分</w:t>
      </w:r>
    </w:p>
    <w:p>
      <w:pPr>
        <w:spacing w:line="309" w:lineRule="auto"/>
        <w:rPr>
          <w:rFonts w:ascii="仿宋" w:hAnsi="仿宋" w:eastAsia="仿宋" w:cs="仿宋"/>
          <w:sz w:val="32"/>
          <w:szCs w:val="32"/>
        </w:rPr>
        <w:sectPr>
          <w:footerReference r:id="rId10" w:type="default"/>
          <w:pgSz w:w="11900" w:h="16830"/>
          <w:pgMar w:top="1430" w:right="1462" w:bottom="1161" w:left="1290" w:header="0" w:footer="1017" w:gutter="0"/>
          <w:cols w:space="720" w:num="1"/>
        </w:sectPr>
      </w:pPr>
    </w:p>
    <w:p>
      <w:pPr>
        <w:spacing w:before="65" w:line="223" w:lineRule="auto"/>
        <w:ind w:left="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"/>
          <w:sz w:val="32"/>
          <w:szCs w:val="32"/>
        </w:rPr>
        <w:t>局按职责分工负责)</w:t>
      </w:r>
    </w:p>
    <w:p>
      <w:pPr>
        <w:spacing w:before="157" w:line="317" w:lineRule="auto"/>
        <w:ind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20.开展药品网络交易监测，督促从事处</w:t>
      </w:r>
      <w:r>
        <w:rPr>
          <w:rFonts w:ascii="仿宋" w:hAnsi="仿宋" w:eastAsia="仿宋" w:cs="仿宋"/>
          <w:spacing w:val="1"/>
          <w:sz w:val="32"/>
          <w:szCs w:val="32"/>
        </w:rPr>
        <w:t>方药销售的药品网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络零售企业，应当在每个药品展示页面下突出</w:t>
      </w:r>
      <w:r>
        <w:rPr>
          <w:rFonts w:ascii="仿宋" w:hAnsi="仿宋" w:eastAsia="仿宋" w:cs="仿宋"/>
          <w:spacing w:val="-6"/>
          <w:sz w:val="32"/>
          <w:szCs w:val="32"/>
        </w:rPr>
        <w:t>显示“处方药须凭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处方在药师指导下购买和使用”等风险警示信息；药品网络</w:t>
      </w:r>
      <w:r>
        <w:rPr>
          <w:rFonts w:ascii="仿宋" w:hAnsi="仿宋" w:eastAsia="仿宋" w:cs="仿宋"/>
          <w:spacing w:val="-6"/>
          <w:sz w:val="32"/>
          <w:szCs w:val="32"/>
        </w:rPr>
        <w:t>零售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企业应当将处方药与非处方药区分展示，并在相关网页上显著标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示处方药、非处方药；药品网络零售企业在处方药销售主页面、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首页面不得直接公开展示处方药包装、标签等信息；通过处方审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核前，不得展示说明书等信息，不得提供处方药购买的相关服务。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以药品网络销售环节集中治理为抓手，及时</w:t>
      </w:r>
      <w:r>
        <w:rPr>
          <w:rFonts w:ascii="仿宋" w:hAnsi="仿宋" w:eastAsia="仿宋" w:cs="仿宋"/>
          <w:spacing w:val="-6"/>
          <w:sz w:val="32"/>
          <w:szCs w:val="32"/>
        </w:rPr>
        <w:t>清理查处超出许可范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围、许可方式及不凭处方销售处方药等“两</w:t>
      </w:r>
      <w:r>
        <w:rPr>
          <w:rFonts w:ascii="仿宋" w:hAnsi="仿宋" w:eastAsia="仿宋" w:cs="仿宋"/>
          <w:spacing w:val="-7"/>
          <w:sz w:val="32"/>
          <w:szCs w:val="32"/>
        </w:rPr>
        <w:t>超一不”违法违规销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>售药品行为。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(区市场监管局负责)</w:t>
      </w:r>
    </w:p>
    <w:p>
      <w:pPr>
        <w:spacing w:before="26" w:line="313" w:lineRule="auto"/>
        <w:ind w:right="79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21.依法查处通过网络销售假药、劣药和疫苗、麻醉药</w:t>
      </w:r>
      <w:r>
        <w:rPr>
          <w:rFonts w:ascii="仿宋" w:hAnsi="仿宋" w:eastAsia="仿宋" w:cs="仿宋"/>
          <w:spacing w:val="-1"/>
          <w:sz w:val="32"/>
          <w:szCs w:val="32"/>
        </w:rPr>
        <w:t>品、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精神药品等国家实行特殊管理药品，以及针对易受侵</w:t>
      </w:r>
      <w:r>
        <w:rPr>
          <w:rFonts w:ascii="仿宋" w:hAnsi="仿宋" w:eastAsia="仿宋" w:cs="仿宋"/>
          <w:spacing w:val="-6"/>
          <w:sz w:val="32"/>
          <w:szCs w:val="32"/>
        </w:rPr>
        <w:t>害的“老妇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幼”人群、“大慢特”患者涉嫌非法制售药品的违法犯罪行为，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开展药品犯罪溯源攻坚工作。(区市场监管局、区公安分局按职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责分工负责)</w:t>
      </w:r>
    </w:p>
    <w:p>
      <w:pPr>
        <w:spacing w:before="72" w:line="307" w:lineRule="auto"/>
        <w:ind w:right="109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22.依法查处未经许可或者备案销售第二、三类医疗器械，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销售未经注册或者备案医疗器械，销售假冒伪劣医疗器械等违法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犯罪行为。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(区市场监管局、区公安分局按职责分工负责)</w:t>
      </w:r>
    </w:p>
    <w:p>
      <w:pPr>
        <w:pStyle w:val="2"/>
        <w:spacing w:before="62" w:line="312" w:lineRule="auto"/>
        <w:ind w:right="97" w:firstLine="619"/>
        <w:rPr>
          <w:rFonts w:ascii="仿宋" w:hAnsi="仿宋" w:eastAsia="仿宋" w:cs="仿宋"/>
          <w:sz w:val="32"/>
          <w:szCs w:val="32"/>
        </w:rPr>
      </w:pPr>
      <w:r>
        <w:rPr>
          <w:spacing w:val="1"/>
          <w:sz w:val="32"/>
          <w:szCs w:val="32"/>
        </w:rPr>
        <w:t>23.</w:t>
      </w:r>
      <w:r>
        <w:rPr>
          <w:rFonts w:ascii="仿宋" w:hAnsi="仿宋" w:eastAsia="仿宋" w:cs="仿宋"/>
          <w:spacing w:val="1"/>
          <w:sz w:val="32"/>
          <w:szCs w:val="32"/>
        </w:rPr>
        <w:t>按照《2024年全省中药饮片生产</w:t>
      </w:r>
      <w:r>
        <w:rPr>
          <w:rFonts w:ascii="仿宋" w:hAnsi="仿宋" w:eastAsia="仿宋" w:cs="仿宋"/>
          <w:sz w:val="32"/>
          <w:szCs w:val="32"/>
        </w:rPr>
        <w:t xml:space="preserve">和化妆品生产经营监督 </w:t>
      </w:r>
      <w:r>
        <w:rPr>
          <w:rFonts w:ascii="仿宋" w:hAnsi="仿宋" w:eastAsia="仿宋" w:cs="仿宋"/>
          <w:spacing w:val="1"/>
          <w:sz w:val="32"/>
          <w:szCs w:val="32"/>
        </w:rPr>
        <w:t>检查工作计划》,将网络销售化妆品列入重点检查品种，重点关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注未注册备案、检出禁用原料等化妆品经营行为；加强与国家化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妆品网络经营监测平台的有效衔接，指导推动运</w:t>
      </w:r>
      <w:r>
        <w:rPr>
          <w:rFonts w:ascii="仿宋" w:hAnsi="仿宋" w:eastAsia="仿宋" w:cs="仿宋"/>
          <w:spacing w:val="-5"/>
          <w:sz w:val="32"/>
          <w:szCs w:val="32"/>
        </w:rPr>
        <w:t>用平台开展监测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和处置工作。依法打击销售非法添加可能危害人体健康物质的化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妆品、使用禁用原料生产的化妆品、未经注册或备</w:t>
      </w:r>
      <w:r>
        <w:rPr>
          <w:rFonts w:ascii="仿宋" w:hAnsi="仿宋" w:eastAsia="仿宋" w:cs="仿宋"/>
          <w:spacing w:val="-6"/>
          <w:sz w:val="32"/>
          <w:szCs w:val="32"/>
        </w:rPr>
        <w:t>案的化妆品等</w:t>
      </w:r>
    </w:p>
    <w:p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footerReference r:id="rId11" w:type="default"/>
          <w:pgSz w:w="11900" w:h="16830"/>
          <w:pgMar w:top="1411" w:right="1650" w:bottom="1219" w:left="1309" w:header="0" w:footer="1077" w:gutter="0"/>
          <w:cols w:space="720" w:num="1"/>
        </w:sectPr>
      </w:pPr>
    </w:p>
    <w:p>
      <w:pPr>
        <w:spacing w:before="95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违法犯罪行为。(</w:t>
      </w: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区市场监管局、区公安分局按职责分工负责)</w:t>
      </w:r>
    </w:p>
    <w:p>
      <w:pPr>
        <w:spacing w:before="163" w:line="313" w:lineRule="auto"/>
        <w:ind w:right="336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24.加大网络交易监测和网上巡查，督促平台严管严控网售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危险化学品、烟花爆竹、涉枪涉爆物品、高致病性病原</w:t>
      </w:r>
      <w:r>
        <w:rPr>
          <w:rFonts w:ascii="仿宋" w:hAnsi="仿宋" w:eastAsia="仿宋" w:cs="仿宋"/>
          <w:spacing w:val="-8"/>
          <w:sz w:val="32"/>
          <w:szCs w:val="32"/>
        </w:rPr>
        <w:t>微生物菌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株、放射性同位素和射线装置、迷药，加强流向监测，依法严厉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打击非法网售行为，依法处置违法违规网站平台。严格落实“未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备案不接入”规定，加强对所接入网站、应用商店等业</w:t>
      </w:r>
      <w:r>
        <w:rPr>
          <w:rFonts w:ascii="仿宋" w:hAnsi="仿宋" w:eastAsia="仿宋" w:cs="仿宋"/>
          <w:spacing w:val="-7"/>
          <w:sz w:val="32"/>
          <w:szCs w:val="32"/>
        </w:rPr>
        <w:t>务资质审</w:t>
      </w:r>
      <w:r>
        <w:rPr>
          <w:rFonts w:ascii="仿宋" w:hAnsi="仿宋" w:eastAsia="仿宋" w:cs="仿宋"/>
          <w:sz w:val="32"/>
          <w:szCs w:val="32"/>
        </w:rPr>
        <w:t xml:space="preserve"> 核与安全管理及用户发布信息的管理。(区委网信办、区公</w:t>
      </w:r>
      <w:r>
        <w:rPr>
          <w:rFonts w:ascii="仿宋" w:hAnsi="仿宋" w:eastAsia="仿宋" w:cs="仿宋"/>
          <w:spacing w:val="-1"/>
          <w:sz w:val="32"/>
          <w:szCs w:val="32"/>
        </w:rPr>
        <w:t>安分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局、区市场监管局按职责分工负责)</w:t>
      </w:r>
    </w:p>
    <w:p>
      <w:pPr>
        <w:spacing w:before="72" w:line="220" w:lineRule="auto"/>
        <w:jc w:val="right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(四)严厉打击网售侵权假冒伪劣商品行为，守好“质量关”</w:t>
      </w:r>
    </w:p>
    <w:p>
      <w:pPr>
        <w:spacing w:before="162" w:line="314" w:lineRule="auto"/>
        <w:ind w:right="350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25.开展儿童和学生用品安全守护行动，加强产品质量安全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监管。对存在使用安全风险或易引发暴力倾向的儿童和学生用品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及类似新产品，严禁营销宣传暴力内容和进行错误的诱导性示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范。严肃查处损害未成年人身心健康的违法广告；针对不满十四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周岁未成年人的商品或者服务广告，严禁含有</w:t>
      </w:r>
      <w:r>
        <w:rPr>
          <w:rFonts w:ascii="仿宋" w:hAnsi="仿宋" w:eastAsia="仿宋" w:cs="仿宋"/>
          <w:spacing w:val="-7"/>
          <w:sz w:val="32"/>
          <w:szCs w:val="32"/>
        </w:rPr>
        <w:t>劝诱其要求家长购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买广告商品或者服务以及可能引发其模仿不安全行为等内容。依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法打击违规向儿童和学生群体销售仿真枪、水弹枪</w:t>
      </w:r>
      <w:r>
        <w:rPr>
          <w:rFonts w:ascii="仿宋" w:hAnsi="仿宋" w:eastAsia="仿宋" w:cs="仿宋"/>
          <w:spacing w:val="-8"/>
          <w:sz w:val="32"/>
          <w:szCs w:val="32"/>
        </w:rPr>
        <w:t>、匕首等管制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器具，以及传播、售卖含有淫秽暴力内容玩具涉嫌违法犯罪的行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为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。 (</w:t>
      </w:r>
      <w:r>
        <w:rPr>
          <w:rFonts w:ascii="仿宋" w:hAnsi="仿宋" w:eastAsia="仿宋" w:cs="仿宋"/>
          <w:b/>
          <w:bCs/>
          <w:spacing w:val="-7"/>
          <w:sz w:val="32"/>
          <w:szCs w:val="32"/>
        </w:rPr>
        <w:t>区公安分局、区市场监管局按职责分工</w:t>
      </w:r>
      <w:r>
        <w:rPr>
          <w:rFonts w:ascii="仿宋" w:hAnsi="仿宋" w:eastAsia="仿宋" w:cs="仿宋"/>
          <w:b/>
          <w:bCs/>
          <w:spacing w:val="-8"/>
          <w:sz w:val="32"/>
          <w:szCs w:val="32"/>
        </w:rPr>
        <w:t>负责)</w:t>
      </w:r>
    </w:p>
    <w:p>
      <w:pPr>
        <w:spacing w:before="80" w:line="311" w:lineRule="auto"/>
        <w:ind w:right="271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26.以网售儿童和学生用品、电子电器等为重点，加强缺陷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消费品召回监管，督促平台对已公布的缺陷信息采取有效措施，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要求经营者停止线上销售。加大对网售应标注但未标注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CCC</w:t>
      </w:r>
      <w:r>
        <w:rPr>
          <w:rFonts w:ascii="仿宋" w:hAnsi="仿宋" w:eastAsia="仿宋" w:cs="仿宋"/>
          <w:sz w:val="32"/>
          <w:szCs w:val="32"/>
        </w:rPr>
        <w:t>认 证标志、能效水效标识，伪造或者冒用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CCC</w:t>
      </w:r>
      <w:r>
        <w:rPr>
          <w:rFonts w:ascii="仿宋" w:hAnsi="仿宋" w:eastAsia="仿宋" w:cs="仿宋"/>
          <w:sz w:val="32"/>
          <w:szCs w:val="32"/>
        </w:rPr>
        <w:t xml:space="preserve">认证标志、能效水 效标识产品的监督检查力度。 </w:t>
      </w:r>
      <w:r>
        <w:rPr>
          <w:rFonts w:ascii="仿宋" w:hAnsi="仿宋" w:eastAsia="仿宋" w:cs="仿宋"/>
          <w:b/>
          <w:bCs/>
          <w:sz w:val="32"/>
          <w:szCs w:val="32"/>
        </w:rPr>
        <w:t>(区市场监管局负责)</w:t>
      </w:r>
    </w:p>
    <w:p>
      <w:pPr>
        <w:spacing w:before="46" w:line="292" w:lineRule="auto"/>
        <w:ind w:left="199" w:right="306" w:firstLine="4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27.持续推进《电子商务平台知识产权保护管理》国家标准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(GB/T39550-2020)</w:t>
      </w:r>
      <w:r>
        <w:rPr>
          <w:rFonts w:ascii="Times New Roman" w:hAnsi="Times New Roman" w:eastAsia="Times New Roman" w:cs="Times New Roman"/>
          <w:spacing w:val="8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贯标试点工作，深入落实《安徽省电子商务</w:t>
      </w:r>
    </w:p>
    <w:p>
      <w:pPr>
        <w:spacing w:line="292" w:lineRule="auto"/>
        <w:rPr>
          <w:rFonts w:ascii="仿宋" w:hAnsi="仿宋" w:eastAsia="仿宋" w:cs="仿宋"/>
          <w:sz w:val="32"/>
          <w:szCs w:val="32"/>
        </w:rPr>
        <w:sectPr>
          <w:footerReference r:id="rId12" w:type="default"/>
          <w:pgSz w:w="11900" w:h="16830"/>
          <w:pgMar w:top="1430" w:right="1423" w:bottom="1191" w:left="1340" w:header="0" w:footer="1047" w:gutter="0"/>
          <w:cols w:space="720" w:num="1"/>
        </w:sectPr>
      </w:pPr>
    </w:p>
    <w:p>
      <w:pPr>
        <w:spacing w:before="65" w:line="311" w:lineRule="auto"/>
        <w:ind w:right="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4"/>
          <w:sz w:val="32"/>
          <w:szCs w:val="32"/>
        </w:rPr>
        <w:t>领域(电商平台)知识产权保护工作指南(试行)》,引导平台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实施知识产权保护全流程管理，及时处理知识产权纠纷。要求接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入企业加大互联网侵权假冒网站监测处置力度，完善内容审核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6"/>
          <w:sz w:val="32"/>
          <w:szCs w:val="32"/>
        </w:rPr>
        <w:t>把关机制。加强互联网领域知识产权执法，严查网络销售、直播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带货中侵权假冒违法行为，督促落实“通知—删除—公示”责任。</w:t>
      </w:r>
    </w:p>
    <w:p>
      <w:pPr>
        <w:spacing w:before="54" w:line="222" w:lineRule="auto"/>
        <w:ind w:left="1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"/>
          <w:sz w:val="32"/>
          <w:szCs w:val="32"/>
        </w:rPr>
        <w:t>(区市场监管局、区公安分局按职责分工负责)</w:t>
      </w:r>
    </w:p>
    <w:p>
      <w:pPr>
        <w:spacing w:before="190" w:line="312" w:lineRule="auto"/>
        <w:ind w:right="118" w:firstLine="63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28.规范网售教材教辅和青少年图书市场秩序，加强网络版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权重点监管，开展打击网络侵权盗版“剑网</w:t>
      </w:r>
      <w:r>
        <w:rPr>
          <w:rFonts w:ascii="仿宋" w:hAnsi="仿宋" w:eastAsia="仿宋" w:cs="仿宋"/>
          <w:spacing w:val="5"/>
          <w:sz w:val="32"/>
          <w:szCs w:val="32"/>
        </w:rPr>
        <w:t>2024”“青少年版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权保护季”等专项行动，严厉打击危害青少年权益等网络侵权盗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版违法行为，规范版权网络传播秩序。(各有关单位按职责分工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负责)</w:t>
      </w:r>
    </w:p>
    <w:p>
      <w:pPr>
        <w:spacing w:before="60" w:line="220" w:lineRule="auto"/>
        <w:ind w:left="83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9"/>
          <w:sz w:val="32"/>
          <w:szCs w:val="32"/>
        </w:rPr>
        <w:t>(五)依法清理处置网络禁限售商品，守好“风险关”</w:t>
      </w:r>
    </w:p>
    <w:p>
      <w:pPr>
        <w:pStyle w:val="2"/>
        <w:spacing w:before="151" w:line="314" w:lineRule="auto"/>
        <w:ind w:firstLine="630"/>
        <w:jc w:val="both"/>
        <w:rPr>
          <w:rFonts w:ascii="仿宋" w:hAnsi="仿宋" w:eastAsia="仿宋" w:cs="仿宋"/>
          <w:sz w:val="32"/>
          <w:szCs w:val="32"/>
        </w:rPr>
      </w:pPr>
      <w:r>
        <w:rPr>
          <w:spacing w:val="2"/>
          <w:sz w:val="32"/>
          <w:szCs w:val="32"/>
        </w:rPr>
        <w:t>29.</w:t>
      </w:r>
      <w:r>
        <w:rPr>
          <w:rFonts w:ascii="仿宋" w:hAnsi="仿宋" w:eastAsia="仿宋" w:cs="仿宋"/>
          <w:spacing w:val="2"/>
          <w:sz w:val="32"/>
          <w:szCs w:val="32"/>
        </w:rPr>
        <w:t>清查管控误导性营销宣传和销售“特供”“专</w:t>
      </w:r>
      <w:r>
        <w:rPr>
          <w:rFonts w:ascii="仿宋" w:hAnsi="仿宋" w:eastAsia="仿宋" w:cs="仿宋"/>
          <w:spacing w:val="1"/>
          <w:sz w:val="32"/>
          <w:szCs w:val="32"/>
        </w:rPr>
        <w:t>供”“内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供”等标识商品，过度包装茶叶、粽子、月饼，含金银箔粉食品。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开展“特供酒”清源打链行动，对排查发现相关违法违规行为的，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立即责令其停止销售行为，落实下架、封存等措</w:t>
      </w:r>
      <w:r>
        <w:rPr>
          <w:rFonts w:ascii="仿宋" w:hAnsi="仿宋" w:eastAsia="仿宋" w:cs="仿宋"/>
          <w:spacing w:val="-6"/>
          <w:sz w:val="32"/>
          <w:szCs w:val="32"/>
        </w:rPr>
        <w:t>施，并开展上下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游排查。依法处置网络禁限售商品行为，要求企业完善自身平台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用户举报与受理机制，对有关部门的通报以及不良信息举</w:t>
      </w:r>
      <w:r>
        <w:rPr>
          <w:rFonts w:ascii="仿宋" w:hAnsi="仿宋" w:eastAsia="仿宋" w:cs="仿宋"/>
          <w:spacing w:val="-6"/>
          <w:sz w:val="32"/>
          <w:szCs w:val="32"/>
        </w:rPr>
        <w:t>报中心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下发内容进行快速处置反馈。严厉打击涉嫌非法添加的</w:t>
      </w:r>
      <w:r>
        <w:rPr>
          <w:rFonts w:ascii="仿宋" w:hAnsi="仿宋" w:eastAsia="仿宋" w:cs="仿宋"/>
          <w:spacing w:val="-6"/>
          <w:sz w:val="32"/>
          <w:szCs w:val="32"/>
        </w:rPr>
        <w:t>有毒有害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食品、不符合安全标准食品领域犯罪。(区市场监管局、区委网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信办、区公安分局按职责分工负责)</w:t>
      </w:r>
    </w:p>
    <w:p>
      <w:pPr>
        <w:pStyle w:val="2"/>
        <w:spacing w:before="75" w:line="310" w:lineRule="auto"/>
        <w:ind w:right="6" w:firstLine="630"/>
        <w:jc w:val="both"/>
        <w:rPr>
          <w:rFonts w:ascii="仿宋" w:hAnsi="仿宋" w:eastAsia="仿宋" w:cs="仿宋"/>
          <w:sz w:val="32"/>
          <w:szCs w:val="32"/>
        </w:rPr>
      </w:pPr>
      <w:r>
        <w:rPr>
          <w:spacing w:val="1"/>
          <w:sz w:val="32"/>
          <w:szCs w:val="32"/>
        </w:rPr>
        <w:t>30.</w:t>
      </w:r>
      <w:r>
        <w:rPr>
          <w:rFonts w:ascii="仿宋" w:hAnsi="仿宋" w:eastAsia="仿宋" w:cs="仿宋"/>
          <w:spacing w:val="1"/>
          <w:sz w:val="32"/>
          <w:szCs w:val="32"/>
        </w:rPr>
        <w:t>清查管控军服警服及其仿制品、军人勋表</w:t>
      </w:r>
      <w:r>
        <w:rPr>
          <w:rFonts w:ascii="仿宋" w:hAnsi="仿宋" w:eastAsia="仿宋" w:cs="仿宋"/>
          <w:sz w:val="32"/>
          <w:szCs w:val="32"/>
        </w:rPr>
        <w:t xml:space="preserve">、军车、军粮 </w:t>
      </w:r>
      <w:r>
        <w:rPr>
          <w:rFonts w:ascii="仿宋" w:hAnsi="仿宋" w:eastAsia="仿宋" w:cs="仿宋"/>
          <w:spacing w:val="8"/>
          <w:sz w:val="32"/>
          <w:szCs w:val="32"/>
        </w:rPr>
        <w:t>等“军”字号商品(食品)。以“守护戎装”专项行为为抓手，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持续加强对旅行社、旅游星级饭店、</w:t>
      </w:r>
      <w:r>
        <w:rPr>
          <w:spacing w:val="-10"/>
          <w:sz w:val="32"/>
          <w:szCs w:val="32"/>
        </w:rPr>
        <w:t>A</w:t>
      </w:r>
      <w:r>
        <w:rPr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级旅游景区，以及文化馆、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博物馆等场所的日常监管。加大监测检查力度，对排查发现</w:t>
      </w:r>
      <w:r>
        <w:rPr>
          <w:rFonts w:ascii="仿宋" w:hAnsi="仿宋" w:eastAsia="仿宋" w:cs="仿宋"/>
          <w:spacing w:val="-6"/>
          <w:sz w:val="32"/>
          <w:szCs w:val="32"/>
        </w:rPr>
        <w:t>相关</w:t>
      </w:r>
    </w:p>
    <w:p>
      <w:pPr>
        <w:spacing w:line="310" w:lineRule="auto"/>
        <w:rPr>
          <w:rFonts w:ascii="仿宋" w:hAnsi="仿宋" w:eastAsia="仿宋" w:cs="仿宋"/>
          <w:sz w:val="32"/>
          <w:szCs w:val="32"/>
        </w:rPr>
        <w:sectPr>
          <w:footerReference r:id="rId13" w:type="default"/>
          <w:pgSz w:w="11900" w:h="16830"/>
          <w:pgMar w:top="1401" w:right="1639" w:bottom="1231" w:left="1309" w:header="0" w:footer="1087" w:gutter="0"/>
          <w:cols w:space="720" w:num="1"/>
        </w:sectPr>
      </w:pPr>
    </w:p>
    <w:p>
      <w:pPr>
        <w:spacing w:before="74" w:line="295" w:lineRule="auto"/>
        <w:ind w:right="123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sz w:val="33"/>
          <w:szCs w:val="33"/>
        </w:rPr>
        <w:t>违法违规行为的，立即责令其停止销售行为，落实下架、封存等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措施。(区委网信办、区公安分局、区文旅体局、区市场</w:t>
      </w:r>
      <w:r>
        <w:rPr>
          <w:rFonts w:ascii="仿宋" w:hAnsi="仿宋" w:eastAsia="仿宋" w:cs="仿宋"/>
          <w:spacing w:val="-10"/>
          <w:sz w:val="33"/>
          <w:szCs w:val="33"/>
        </w:rPr>
        <w:t>监管局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按职责分工负责)</w:t>
      </w:r>
    </w:p>
    <w:p>
      <w:pPr>
        <w:spacing w:before="59" w:line="302" w:lineRule="auto"/>
        <w:ind w:right="130" w:firstLine="62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8"/>
          <w:sz w:val="33"/>
          <w:szCs w:val="33"/>
        </w:rPr>
        <w:t>31.清查管控国家勋章、国家荣誉称号奖章、</w:t>
      </w:r>
      <w:r>
        <w:rPr>
          <w:rFonts w:ascii="仿宋" w:hAnsi="仿宋" w:eastAsia="仿宋" w:cs="仿宋"/>
          <w:spacing w:val="-9"/>
          <w:sz w:val="33"/>
          <w:szCs w:val="33"/>
        </w:rPr>
        <w:t>烈士光荣证、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虚假认证证书及检验检测报告、虚假职业技能证书等违法制售的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勋章奖章奖牌纪念章证书证明。加强对认证机构</w:t>
      </w:r>
      <w:r>
        <w:rPr>
          <w:rFonts w:ascii="仿宋" w:hAnsi="仿宋" w:eastAsia="仿宋" w:cs="仿宋"/>
          <w:spacing w:val="-16"/>
          <w:sz w:val="33"/>
          <w:szCs w:val="33"/>
        </w:rPr>
        <w:t>、检验检测机构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5"/>
          <w:sz w:val="33"/>
          <w:szCs w:val="33"/>
        </w:rPr>
        <w:t>行为监管，严厉打击虚假认证行为和出具虚假不</w:t>
      </w:r>
      <w:r>
        <w:rPr>
          <w:rFonts w:ascii="仿宋" w:hAnsi="仿宋" w:eastAsia="仿宋" w:cs="仿宋"/>
          <w:spacing w:val="-26"/>
          <w:sz w:val="33"/>
          <w:szCs w:val="33"/>
        </w:rPr>
        <w:t>实报告行为。( 区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7"/>
          <w:sz w:val="33"/>
          <w:szCs w:val="33"/>
        </w:rPr>
        <w:t>委网信办、区公安分局、区市场监管局按职责</w:t>
      </w:r>
      <w:r>
        <w:rPr>
          <w:rFonts w:ascii="仿宋" w:hAnsi="仿宋" w:eastAsia="仿宋" w:cs="仿宋"/>
          <w:spacing w:val="-8"/>
          <w:sz w:val="33"/>
          <w:szCs w:val="33"/>
        </w:rPr>
        <w:t>分工负责)</w:t>
      </w:r>
    </w:p>
    <w:p>
      <w:pPr>
        <w:spacing w:before="73" w:line="294" w:lineRule="auto"/>
        <w:ind w:right="105" w:firstLine="62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7"/>
          <w:sz w:val="33"/>
          <w:szCs w:val="33"/>
        </w:rPr>
        <w:t>32.清查管控非法交易野生动植物和禁止</w:t>
      </w:r>
      <w:r>
        <w:rPr>
          <w:rFonts w:ascii="仿宋" w:hAnsi="仿宋" w:eastAsia="仿宋" w:cs="仿宋"/>
          <w:spacing w:val="-8"/>
          <w:sz w:val="33"/>
          <w:szCs w:val="33"/>
        </w:rPr>
        <w:t>使用的猎捕工具、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非法售卖“异宠”等外来物种。(区市场监管局、区林业局按职</w:t>
      </w:r>
      <w:r>
        <w:rPr>
          <w:rFonts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责分工负责)</w:t>
      </w:r>
    </w:p>
    <w:p>
      <w:pPr>
        <w:pStyle w:val="2"/>
        <w:spacing w:before="66" w:line="305" w:lineRule="auto"/>
        <w:ind w:firstLine="620"/>
        <w:jc w:val="both"/>
        <w:rPr>
          <w:rFonts w:ascii="仿宋" w:hAnsi="仿宋" w:eastAsia="仿宋" w:cs="仿宋"/>
          <w:sz w:val="33"/>
          <w:szCs w:val="33"/>
        </w:rPr>
      </w:pPr>
      <w:r>
        <w:rPr>
          <w:spacing w:val="-8"/>
          <w:sz w:val="33"/>
          <w:szCs w:val="33"/>
        </w:rPr>
        <w:t>33.</w:t>
      </w:r>
      <w:r>
        <w:rPr>
          <w:rFonts w:ascii="仿宋" w:hAnsi="仿宋" w:eastAsia="仿宋" w:cs="仿宋"/>
          <w:spacing w:val="-8"/>
          <w:sz w:val="33"/>
          <w:szCs w:val="33"/>
        </w:rPr>
        <w:t>依托“打击整治窃听窃照违法犯罪”专项行动、加强网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上专项监测和巡查监测、压实收单机构主体责任、常态化开展互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联网假币信息监测、部署联合排查和联动打击等工作，清查</w:t>
      </w:r>
      <w:r>
        <w:rPr>
          <w:rFonts w:ascii="仿宋" w:hAnsi="仿宋" w:eastAsia="仿宋" w:cs="仿宋"/>
          <w:spacing w:val="-16"/>
          <w:sz w:val="33"/>
          <w:szCs w:val="33"/>
        </w:rPr>
        <w:t>管控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专用及生活物品改装窃听窃照设备、无证</w:t>
      </w:r>
      <w:r>
        <w:rPr>
          <w:spacing w:val="-15"/>
          <w:sz w:val="33"/>
          <w:szCs w:val="33"/>
        </w:rPr>
        <w:t>C</w:t>
      </w:r>
      <w:r>
        <w:rPr>
          <w:spacing w:val="-16"/>
          <w:sz w:val="33"/>
          <w:szCs w:val="33"/>
        </w:rPr>
        <w:t>CC</w:t>
      </w:r>
      <w:r>
        <w:rPr>
          <w:rFonts w:ascii="仿宋" w:hAnsi="仿宋" w:eastAsia="仿宋" w:cs="仿宋"/>
          <w:spacing w:val="-16"/>
          <w:sz w:val="33"/>
          <w:szCs w:val="33"/>
        </w:rPr>
        <w:t>产品、新型电子烟、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非法改装射钉器射钉弹、</w:t>
      </w:r>
      <w:r>
        <w:rPr>
          <w:rFonts w:ascii="Times New Roman" w:hAnsi="Times New Roman" w:eastAsia="Times New Roman" w:cs="Times New Roman"/>
          <w:spacing w:val="-19"/>
          <w:sz w:val="33"/>
          <w:szCs w:val="33"/>
        </w:rPr>
        <w:t>POS</w:t>
      </w:r>
      <w:r>
        <w:rPr>
          <w:rFonts w:ascii="仿宋" w:hAnsi="仿宋" w:eastAsia="仿宋" w:cs="仿宋"/>
          <w:spacing w:val="-19"/>
          <w:sz w:val="33"/>
          <w:szCs w:val="33"/>
        </w:rPr>
        <w:t>机、海南离岛免税“套代购”商</w:t>
      </w:r>
      <w:r>
        <w:rPr>
          <w:rFonts w:ascii="仿宋" w:hAnsi="仿宋" w:eastAsia="仿宋" w:cs="仿宋"/>
          <w:spacing w:val="-20"/>
          <w:sz w:val="33"/>
          <w:szCs w:val="33"/>
        </w:rPr>
        <w:t>品、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禁售类盲盒商品、非法互联网彩票、假币、伪造变造邮资凭证、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作弊电子计价秤等。(区委网信办、区公安分局、区市场</w:t>
      </w:r>
      <w:r>
        <w:rPr>
          <w:rFonts w:ascii="仿宋" w:hAnsi="仿宋" w:eastAsia="仿宋" w:cs="仿宋"/>
          <w:spacing w:val="-10"/>
          <w:sz w:val="33"/>
          <w:szCs w:val="33"/>
        </w:rPr>
        <w:t>监管局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按职责分工负责)</w:t>
      </w:r>
    </w:p>
    <w:p>
      <w:pPr>
        <w:spacing w:before="61" w:line="294" w:lineRule="auto"/>
        <w:ind w:right="124" w:firstLine="620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8"/>
          <w:sz w:val="33"/>
          <w:szCs w:val="33"/>
        </w:rPr>
        <w:t>34.进一步加强综合整治假国企央企工作，清查管控提供国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企央企挂靠服务信息，依法严厉打击各类假冒国企央企实施诈骗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"/>
          <w:sz w:val="33"/>
          <w:szCs w:val="33"/>
        </w:rPr>
        <w:t>等违法犯罪行为。</w:t>
      </w:r>
      <w:r>
        <w:rPr>
          <w:rFonts w:ascii="仿宋" w:hAnsi="仿宋" w:eastAsia="仿宋" w:cs="仿宋"/>
          <w:b/>
          <w:bCs/>
          <w:spacing w:val="-2"/>
          <w:sz w:val="33"/>
          <w:szCs w:val="33"/>
        </w:rPr>
        <w:t>(各有关单位按职责分工负责)</w:t>
      </w:r>
    </w:p>
    <w:p>
      <w:pPr>
        <w:spacing w:before="67" w:line="222" w:lineRule="auto"/>
        <w:ind w:left="62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9"/>
          <w:sz w:val="33"/>
          <w:szCs w:val="33"/>
        </w:rPr>
        <w:t>三、时间安排</w:t>
      </w:r>
    </w:p>
    <w:p>
      <w:pPr>
        <w:spacing w:before="165" w:line="290" w:lineRule="auto"/>
        <w:ind w:right="69" w:firstLine="824"/>
        <w:rPr>
          <w:rFonts w:ascii="仿宋" w:hAnsi="仿宋" w:eastAsia="仿宋" w:cs="仿宋"/>
          <w:sz w:val="33"/>
          <w:szCs w:val="33"/>
        </w:rPr>
      </w:pPr>
      <w:r>
        <w:rPr>
          <w:rFonts w:ascii="楷体" w:hAnsi="楷体" w:eastAsia="楷体" w:cs="楷体"/>
          <w:b/>
          <w:bCs/>
          <w:spacing w:val="6"/>
          <w:sz w:val="33"/>
          <w:szCs w:val="33"/>
        </w:rPr>
        <w:t>(一)开展集中治理(6月—11月)</w:t>
      </w:r>
      <w:r>
        <w:rPr>
          <w:rFonts w:ascii="仿宋" w:hAnsi="仿宋" w:eastAsia="仿宋" w:cs="仿宋"/>
          <w:spacing w:val="6"/>
          <w:sz w:val="33"/>
          <w:szCs w:val="33"/>
        </w:rPr>
        <w:t>。各部门要结合实</w:t>
      </w:r>
      <w:r>
        <w:rPr>
          <w:rFonts w:ascii="仿宋" w:hAnsi="仿宋" w:eastAsia="仿宋" w:cs="仿宋"/>
          <w:spacing w:val="5"/>
          <w:sz w:val="33"/>
          <w:szCs w:val="33"/>
        </w:rPr>
        <w:t>际拓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展、细化重点任务及落实举措，明确责任人、时间表、路线</w:t>
      </w:r>
      <w:r>
        <w:rPr>
          <w:rFonts w:ascii="仿宋" w:hAnsi="仿宋" w:eastAsia="仿宋" w:cs="仿宋"/>
          <w:spacing w:val="-14"/>
          <w:sz w:val="33"/>
          <w:szCs w:val="33"/>
        </w:rPr>
        <w:t>图，</w:t>
      </w:r>
    </w:p>
    <w:p>
      <w:pPr>
        <w:spacing w:line="290" w:lineRule="auto"/>
        <w:rPr>
          <w:rFonts w:ascii="仿宋" w:hAnsi="仿宋" w:eastAsia="仿宋" w:cs="仿宋"/>
          <w:sz w:val="33"/>
          <w:szCs w:val="33"/>
        </w:rPr>
        <w:sectPr>
          <w:footerReference r:id="rId14" w:type="default"/>
          <w:pgSz w:w="11900" w:h="16830"/>
          <w:pgMar w:top="1430" w:right="1624" w:bottom="1218" w:left="1329" w:header="0" w:footer="1065" w:gutter="0"/>
          <w:cols w:space="720" w:num="1"/>
        </w:sectPr>
      </w:pPr>
    </w:p>
    <w:p>
      <w:pPr>
        <w:spacing w:before="77" w:line="286" w:lineRule="auto"/>
        <w:ind w:right="1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推动有效落实。如遇重大情况，请及时报告区委区政府和上级主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管部门。</w:t>
      </w:r>
    </w:p>
    <w:p>
      <w:pPr>
        <w:spacing w:before="100" w:line="311" w:lineRule="auto"/>
        <w:ind w:right="107" w:firstLine="8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24"/>
          <w:sz w:val="32"/>
          <w:szCs w:val="32"/>
        </w:rPr>
        <w:t>(二)总结进展成效(11月)</w:t>
      </w:r>
      <w:r>
        <w:rPr>
          <w:rFonts w:ascii="仿宋" w:hAnsi="仿宋" w:eastAsia="仿宋" w:cs="仿宋"/>
          <w:spacing w:val="24"/>
          <w:sz w:val="32"/>
          <w:szCs w:val="32"/>
        </w:rPr>
        <w:t>。各部门要认真总结专项行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动经验做法，分析问题，研究对策，建立长</w:t>
      </w:r>
      <w:r>
        <w:rPr>
          <w:rFonts w:ascii="仿宋" w:hAnsi="仿宋" w:eastAsia="仿宋" w:cs="仿宋"/>
          <w:spacing w:val="-6"/>
          <w:sz w:val="32"/>
          <w:szCs w:val="32"/>
        </w:rPr>
        <w:t>效机制，巩固行动成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果。11月12日前，各部门要分别将本系统专项行动总结、统计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表(见附件)、图片视频资料、典型案例等报上级主管部门，并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抄送同级市场监管部门。</w:t>
      </w:r>
    </w:p>
    <w:p>
      <w:pPr>
        <w:spacing w:before="51" w:line="222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四、工作要求</w:t>
      </w:r>
    </w:p>
    <w:p>
      <w:pPr>
        <w:spacing w:before="184" w:line="307" w:lineRule="auto"/>
        <w:ind w:right="86" w:firstLine="8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5"/>
          <w:sz w:val="32"/>
          <w:szCs w:val="32"/>
        </w:rPr>
        <w:t xml:space="preserve">(一)周密组织部署。 </w:t>
      </w:r>
      <w:r>
        <w:rPr>
          <w:rFonts w:ascii="仿宋" w:hAnsi="仿宋" w:eastAsia="仿宋" w:cs="仿宋"/>
          <w:spacing w:val="5"/>
          <w:sz w:val="32"/>
          <w:szCs w:val="32"/>
        </w:rPr>
        <w:t>各部门要提高政治站位，高度重视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2024网络市场监管促发展保安全专项行动，要围绕此次专项行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动重点任务，强化问题导向和结果导向，建立重点任务台账，做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好工作分工，细化落实举措，确保专项行动顺利完成，切实维护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网络经营者、消费者等多方主体合法权益，推动平台经济持续健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康发展。</w:t>
      </w:r>
    </w:p>
    <w:p>
      <w:pPr>
        <w:spacing w:before="120" w:line="307" w:lineRule="auto"/>
        <w:ind w:firstLine="80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>(二)优化监管方式。</w:t>
      </w:r>
      <w:r>
        <w:rPr>
          <w:rFonts w:ascii="仿宋" w:hAnsi="仿宋" w:eastAsia="仿宋" w:cs="仿宋"/>
          <w:spacing w:val="1"/>
          <w:sz w:val="32"/>
          <w:szCs w:val="32"/>
        </w:rPr>
        <w:t>各部门要充分发挥职能</w:t>
      </w:r>
      <w:r>
        <w:rPr>
          <w:rFonts w:ascii="仿宋" w:hAnsi="仿宋" w:eastAsia="仿宋" w:cs="仿宋"/>
          <w:sz w:val="32"/>
          <w:szCs w:val="32"/>
        </w:rPr>
        <w:t xml:space="preserve">作用，将法治 </w:t>
      </w:r>
      <w:r>
        <w:rPr>
          <w:rFonts w:ascii="仿宋" w:hAnsi="仿宋" w:eastAsia="仿宋" w:cs="仿宋"/>
          <w:spacing w:val="-7"/>
          <w:sz w:val="32"/>
          <w:szCs w:val="32"/>
        </w:rPr>
        <w:t>监管、信用监管、智慧监管贯穿始终，强化事前事中事后全链条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和线上线下一体化监管。强化跨部门、跨层级、跨区域协同监管，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形成监管合力。要充分运用企业信用风险分类结果</w:t>
      </w:r>
      <w:r>
        <w:rPr>
          <w:rFonts w:ascii="仿宋" w:hAnsi="仿宋" w:eastAsia="仿宋" w:cs="仿宋"/>
          <w:spacing w:val="-7"/>
          <w:sz w:val="32"/>
          <w:szCs w:val="32"/>
        </w:rPr>
        <w:t>，充分发挥部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门失信联合惩戒作用，对失信网络市场主体坚决依法依规惩治。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要强化跨地域跨部门执法联动，加大对跨区域网</w:t>
      </w:r>
      <w:r>
        <w:rPr>
          <w:rFonts w:ascii="仿宋" w:hAnsi="仿宋" w:eastAsia="仿宋" w:cs="仿宋"/>
          <w:spacing w:val="-6"/>
          <w:sz w:val="32"/>
          <w:szCs w:val="32"/>
        </w:rPr>
        <w:t>络案件查办协调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力度，建立健全线索通报、证据移转、案件协查等机制，加强信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息互换、执法互助。加强行政执法和刑事司法衔接，严惩违法犯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罪行为。构建统一协调、齐抓共管的网络市场监管工作格局。</w:t>
      </w:r>
    </w:p>
    <w:p>
      <w:pPr>
        <w:spacing w:before="170" w:line="269" w:lineRule="auto"/>
        <w:ind w:right="92" w:firstLine="80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>(三)强化宣传引导。</w:t>
      </w:r>
      <w:r>
        <w:rPr>
          <w:rFonts w:ascii="仿宋" w:hAnsi="仿宋" w:eastAsia="仿宋" w:cs="仿宋"/>
          <w:spacing w:val="1"/>
          <w:sz w:val="32"/>
          <w:szCs w:val="32"/>
        </w:rPr>
        <w:t>各部门要通过报纸、电台、电视、网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络等多种媒介加大政策法规解读和宣传力度，积极引导企业依法</w:t>
      </w:r>
    </w:p>
    <w:p>
      <w:pPr>
        <w:spacing w:line="269" w:lineRule="auto"/>
        <w:rPr>
          <w:rFonts w:ascii="仿宋" w:hAnsi="仿宋" w:eastAsia="仿宋" w:cs="仿宋"/>
          <w:sz w:val="32"/>
          <w:szCs w:val="32"/>
        </w:rPr>
        <w:sectPr>
          <w:footerReference r:id="rId15" w:type="default"/>
          <w:pgSz w:w="11900" w:h="16830"/>
          <w:pgMar w:top="1430" w:right="1670" w:bottom="1199" w:left="1309" w:header="0" w:footer="1055" w:gutter="0"/>
          <w:cols w:space="720" w:num="1"/>
        </w:sectPr>
      </w:pPr>
    </w:p>
    <w:p>
      <w:pPr>
        <w:pStyle w:val="2"/>
        <w:spacing w:before="104" w:line="323" w:lineRule="auto"/>
        <w:ind w:left="70" w:right="285"/>
        <w:jc w:val="both"/>
        <w:rPr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合规经营，形成良好舆论氛围。适时发布消费提示和典型案例，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宣传监管执法成效，营造平台经济健康发展的社会氛</w:t>
      </w:r>
      <w:r>
        <w:rPr>
          <w:rFonts w:ascii="仿宋" w:hAnsi="仿宋" w:eastAsia="仿宋" w:cs="仿宋"/>
          <w:spacing w:val="2"/>
          <w:sz w:val="31"/>
          <w:szCs w:val="31"/>
        </w:rPr>
        <w:t>围。强化舆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情研判预警，积极稳妥应对处置。</w:t>
      </w:r>
    </w:p>
    <w:p>
      <w:pPr>
        <w:spacing w:line="323" w:lineRule="auto"/>
        <w:rPr>
          <w:sz w:val="31"/>
          <w:szCs w:val="31"/>
        </w:rPr>
        <w:sectPr>
          <w:footerReference r:id="rId16" w:type="default"/>
          <w:pgSz w:w="11900" w:h="16830"/>
          <w:pgMar w:top="1430" w:right="1440" w:bottom="1169" w:left="1279" w:header="0" w:footer="1025" w:gutter="0"/>
          <w:cols w:equalWidth="0" w:num="1">
            <w:col w:w="9181"/>
          </w:cols>
        </w:sectPr>
      </w:pPr>
    </w:p>
    <w:p>
      <w:pPr>
        <w:pStyle w:val="2"/>
        <w:spacing w:before="62" w:line="314" w:lineRule="auto"/>
        <w:ind w:left="710" w:right="504"/>
        <w:rPr>
          <w:rFonts w:ascii="仿宋" w:hAnsi="仿宋" w:eastAsia="仿宋" w:cs="仿宋"/>
          <w:sz w:val="31"/>
          <w:szCs w:val="31"/>
        </w:rPr>
      </w:pPr>
      <w:r>
        <w:rPr>
          <w:spacing w:val="-2"/>
          <w:sz w:val="31"/>
          <w:szCs w:val="31"/>
        </w:rPr>
        <w:t>工作联系人和联系方式：</w:t>
      </w:r>
      <w:r>
        <w:rPr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区市场监管局：赵志刚</w:t>
      </w:r>
    </w:p>
    <w:p>
      <w:pPr>
        <w:spacing w:before="38" w:line="314" w:lineRule="auto"/>
        <w:ind w:left="710" w:right="10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区委网信办：汪志军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区文旅体局：苏然</w:t>
      </w:r>
    </w:p>
    <w:p>
      <w:pPr>
        <w:spacing w:before="59" w:line="304" w:lineRule="auto"/>
        <w:ind w:left="710" w:right="10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区公安分局：左敏曾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区林业局：王静辉</w:t>
      </w:r>
    </w:p>
    <w:p>
      <w:pPr>
        <w:spacing w:before="68" w:line="222" w:lineRule="auto"/>
        <w:ind w:left="7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区商务局：杜娓</w:t>
      </w:r>
    </w:p>
    <w:p>
      <w:pPr>
        <w:spacing w:before="186" w:line="189" w:lineRule="auto"/>
        <w:ind w:left="7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区税务局：刘清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0" w:line="221" w:lineRule="auto"/>
        <w:rPr>
          <w:sz w:val="31"/>
          <w:szCs w:val="31"/>
        </w:rPr>
      </w:pPr>
      <w:r>
        <w:rPr>
          <w:spacing w:val="1"/>
          <w:sz w:val="31"/>
          <w:szCs w:val="31"/>
        </w:rPr>
        <w:t>电话：18955952972</w:t>
      </w:r>
    </w:p>
    <w:p>
      <w:pPr>
        <w:pStyle w:val="2"/>
        <w:spacing w:before="198" w:line="221" w:lineRule="auto"/>
        <w:rPr>
          <w:sz w:val="31"/>
          <w:szCs w:val="31"/>
        </w:rPr>
      </w:pPr>
      <w:r>
        <w:rPr>
          <w:spacing w:val="1"/>
          <w:sz w:val="31"/>
          <w:szCs w:val="31"/>
        </w:rPr>
        <w:t>电话：13637201825</w:t>
      </w:r>
    </w:p>
    <w:p>
      <w:pPr>
        <w:pStyle w:val="2"/>
        <w:spacing w:before="168" w:line="221" w:lineRule="auto"/>
        <w:rPr>
          <w:sz w:val="31"/>
          <w:szCs w:val="31"/>
        </w:rPr>
      </w:pPr>
      <w:r>
        <w:rPr>
          <w:sz w:val="31"/>
          <w:szCs w:val="31"/>
        </w:rPr>
        <w:t>电话：13855919947</w:t>
      </w:r>
    </w:p>
    <w:p>
      <w:pPr>
        <w:pStyle w:val="2"/>
        <w:spacing w:before="189" w:line="221" w:lineRule="auto"/>
        <w:rPr>
          <w:sz w:val="31"/>
          <w:szCs w:val="31"/>
        </w:rPr>
      </w:pPr>
      <w:r>
        <w:rPr>
          <w:spacing w:val="1"/>
          <w:sz w:val="31"/>
          <w:szCs w:val="31"/>
        </w:rPr>
        <w:t>电话：13955966535</w:t>
      </w:r>
    </w:p>
    <w:p>
      <w:pPr>
        <w:pStyle w:val="2"/>
        <w:spacing w:before="179" w:line="221" w:lineRule="auto"/>
        <w:rPr>
          <w:sz w:val="31"/>
          <w:szCs w:val="31"/>
        </w:rPr>
      </w:pPr>
      <w:r>
        <w:rPr>
          <w:spacing w:val="1"/>
          <w:sz w:val="31"/>
          <w:szCs w:val="31"/>
        </w:rPr>
        <w:t>电话：0559-8510026</w:t>
      </w:r>
    </w:p>
    <w:p>
      <w:pPr>
        <w:pStyle w:val="2"/>
        <w:spacing w:before="169" w:line="221" w:lineRule="auto"/>
        <w:rPr>
          <w:sz w:val="31"/>
          <w:szCs w:val="31"/>
        </w:rPr>
      </w:pPr>
      <w:r>
        <w:rPr>
          <w:sz w:val="31"/>
          <w:szCs w:val="31"/>
        </w:rPr>
        <w:t>电话：18755926287</w:t>
      </w:r>
    </w:p>
    <w:p>
      <w:pPr>
        <w:pStyle w:val="2"/>
        <w:spacing w:before="188" w:line="185" w:lineRule="auto"/>
        <w:rPr>
          <w:sz w:val="31"/>
          <w:szCs w:val="31"/>
        </w:rPr>
      </w:pPr>
      <w:r>
        <w:rPr>
          <w:spacing w:val="1"/>
          <w:sz w:val="31"/>
          <w:szCs w:val="31"/>
        </w:rPr>
        <w:t>电话：18955953972</w:t>
      </w:r>
    </w:p>
    <w:p>
      <w:pPr>
        <w:spacing w:line="185" w:lineRule="auto"/>
        <w:rPr>
          <w:sz w:val="31"/>
          <w:szCs w:val="31"/>
        </w:rPr>
        <w:sectPr>
          <w:type w:val="continuous"/>
          <w:pgSz w:w="11900" w:h="16830"/>
          <w:pgMar w:top="1430" w:right="1440" w:bottom="1169" w:left="1279" w:header="0" w:footer="1025" w:gutter="0"/>
          <w:cols w:equalWidth="0" w:num="2">
            <w:col w:w="4611" w:space="100"/>
            <w:col w:w="4470"/>
          </w:cols>
        </w:sectPr>
      </w:pP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1" w:line="221" w:lineRule="auto"/>
        <w:ind w:left="7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附件：2024网络市场监管专项行动情况统计表</w:t>
      </w: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tbl>
      <w:tblPr>
        <w:tblStyle w:val="5"/>
        <w:tblW w:w="918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3"/>
        <w:gridCol w:w="404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1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19" w:lineRule="auto"/>
              <w:ind w:left="17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2"/>
                <w:szCs w:val="32"/>
              </w:rPr>
              <w:t>黄山市黄山区市场监督管理局</w:t>
            </w:r>
          </w:p>
        </w:tc>
        <w:tc>
          <w:tcPr>
            <w:tcW w:w="4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19" w:lineRule="auto"/>
              <w:ind w:left="91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2"/>
                <w:szCs w:val="32"/>
              </w:rPr>
              <w:t>2024年7月17日印发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type w:val="continuous"/>
      <w:pgSz w:w="11900" w:h="16830"/>
      <w:pgMar w:top="1430" w:right="1440" w:bottom="1169" w:left="1279" w:header="0" w:footer="1025" w:gutter="0"/>
      <w:cols w:equalWidth="0" w:num="1">
        <w:col w:w="918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66" w:lineRule="auto"/>
      <w:ind w:left="8760"/>
      <w:rPr>
        <w:sz w:val="11"/>
        <w:szCs w:val="11"/>
      </w:rPr>
    </w:pPr>
    <w:r>
      <w:rPr>
        <w:sz w:val="11"/>
        <w:szCs w:val="11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64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63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64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72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77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876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77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877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72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77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kwN2IyMjM4OWRhMTA2ZjRhNjE2MjNmOGNiOWY2N2YifQ=="/>
  </w:docVars>
  <w:rsids>
    <w:rsidRoot w:val="00000000"/>
    <w:rsid w:val="05C10196"/>
    <w:rsid w:val="31965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04"/>
      <w:szCs w:val="10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7243</Words>
  <Characters>7463</Characters>
  <TotalTime>23</TotalTime>
  <ScaleCrop>false</ScaleCrop>
  <LinksUpToDate>false</LinksUpToDate>
  <CharactersWithSpaces>7726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2024-09-18T15:51:00Z</dcterms:created>
  <dc:creator>Kingsoft-PDF</dc:creator>
  <cp:lastModifiedBy>admin</cp:lastModifiedBy>
  <dcterms:modified xsi:type="dcterms:W3CDTF">2025-09-05T01:35:37Z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2024-09-18T15:51:27Z</vt:filetime>
  </property>
  <property fmtid="{D5CDD505-2E9C-101B-9397-08002B2CF9AE}" pid="4" name="UsrData">
    <vt:lpwstr>66ea867bef774f001f5745a1wl</vt:lpwstr>
  </property>
  <property fmtid="{D5CDD505-2E9C-101B-9397-08002B2CF9AE}" pid="5" name="KSOProductBuildVer">
    <vt:lpwstr>2052-12.1.0.15990</vt:lpwstr>
  </property>
  <property fmtid="{D5CDD505-2E9C-101B-9397-08002B2CF9AE}" pid="6" name="ICV">
    <vt:lpwstr>4AA80050E71E41CC84C3E57011A46399_13</vt:lpwstr>
  </property>
</Properties>
</file>