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??_GB2312"/>
          <w:sz w:val="32"/>
          <w:szCs w:val="32"/>
        </w:rPr>
      </w:pPr>
      <w:r>
        <w:rPr>
          <w:rFonts w:hint="eastAsia" w:ascii="黑体" w:hAnsi="黑体" w:eastAsia="黑体" w:cs="??_GB2312"/>
          <w:sz w:val="32"/>
          <w:szCs w:val="32"/>
        </w:rPr>
        <w:t>附件</w:t>
      </w:r>
      <w:r>
        <w:rPr>
          <w:rFonts w:ascii="黑体" w:hAnsi="黑体" w:eastAsia="黑体" w:cs="??_GB2312"/>
          <w:sz w:val="32"/>
          <w:szCs w:val="32"/>
        </w:rPr>
        <w:t>5</w:t>
      </w:r>
    </w:p>
    <w:p>
      <w:pPr>
        <w:spacing w:line="54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Arial" w:eastAsia="方正小标宋_GBK" w:cs="Arial"/>
          <w:sz w:val="44"/>
          <w:szCs w:val="44"/>
        </w:rPr>
        <w:t>项目支出绩效评价报告</w:t>
      </w:r>
    </w:p>
    <w:p>
      <w:pPr>
        <w:spacing w:line="540" w:lineRule="exact"/>
        <w:jc w:val="center"/>
        <w:rPr>
          <w:rFonts w:ascii="楷体_GB2312" w:hAnsi="??_GB2312" w:eastAsia="楷体_GB2312" w:cs="??_GB2312"/>
          <w:sz w:val="32"/>
          <w:szCs w:val="32"/>
        </w:rPr>
      </w:pPr>
    </w:p>
    <w:p>
      <w:pPr>
        <w:spacing w:line="540" w:lineRule="exact"/>
        <w:ind w:firstLine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一、项目基本情况</w:t>
      </w:r>
    </w:p>
    <w:p>
      <w:pPr>
        <w:widowControl w:val="0"/>
        <w:autoSpaceDE/>
        <w:autoSpaceDN/>
        <w:snapToGrid w:val="0"/>
        <w:spacing w:line="560" w:lineRule="exact"/>
        <w:ind w:firstLine="6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项目概述。黄山区农业机械事务中心农机购机补贴工作经费，根据中央省市区相关工作安排部署，确保农机购置补贴政策顺利实施，充分调动和保护农民购买使用农机积极性，促进农机装备结构优化、农机化作业能力和水平提升，推进农业发展方式转变，切实保障主要农产品有效供给，最大限度发挥农机购置补贴政策在全区农业生产中的积极促进效应。</w:t>
      </w:r>
    </w:p>
    <w:p>
      <w:pPr>
        <w:spacing w:line="540" w:lineRule="exact"/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（2）立项依据。保障农机购机补贴发放一体化平台安全平稳运行；有序开展全区年度农机购机补贴发放日常工作。</w:t>
      </w:r>
    </w:p>
    <w:p>
      <w:pPr>
        <w:spacing w:line="540" w:lineRule="exact"/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（3）实施主体和起止时间。实施主体为黄山区农业机械事务中心。起止时间为202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年1月1日-202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年12月31日。</w:t>
      </w:r>
    </w:p>
    <w:p>
      <w:pPr>
        <w:spacing w:line="540" w:lineRule="exact"/>
        <w:ind w:firstLine="758" w:firstLineChars="23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(4）项目内容。中心机关开展日常农机购机补贴发放事务，支出经费包括：办公费、印刷费、邮电费、差旅费、会议费、公务接待费、劳务费、其他交通费、宣传费、设备购置费、其他资本性支出（农机购置补贴发放一体化平台建设维护费）。</w:t>
      </w:r>
    </w:p>
    <w:p>
      <w:pPr>
        <w:spacing w:line="540" w:lineRule="exact"/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（5）年度预算安排。财政拨款预算19万元。</w:t>
      </w:r>
    </w:p>
    <w:p>
      <w:pPr>
        <w:spacing w:line="540" w:lineRule="exact"/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6）绩效目标和指标。严格按照农机购置补贴政策规定开展工作，进一步提高工作质量和工作效率，对符合条件的农业机械进行补贴，确保年度农机购置补贴发放工作按质按量圆满完成，进一步优化全区农业机械装备结构，提升农机化综合水平。</w:t>
      </w:r>
    </w:p>
    <w:p>
      <w:pPr>
        <w:spacing w:line="540" w:lineRule="exact"/>
        <w:ind w:firstLine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二、绩效评价工作开展情况</w:t>
      </w:r>
    </w:p>
    <w:p>
      <w:pPr>
        <w:spacing w:line="540" w:lineRule="exact"/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绩效评价目的：是合理分配资金，规范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单位项目支出的经济性、效率性、效益性和公平性，进行客观、公正的测量、分析和评判。</w:t>
      </w:r>
    </w:p>
    <w:p>
      <w:pPr>
        <w:spacing w:line="540" w:lineRule="exact"/>
        <w:ind w:firstLine="600"/>
        <w:rPr>
          <w:rFonts w:ascii="??_GB2312" w:hAnsi="??_GB2312" w:eastAsia="Times New Roman" w:cs="??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年度，本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单位共1个项目开展了财政重点绩效评价，涉及财政性资金19万元；本单位开展财政整体支出绩效评价，共涉及财政性资金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848.88</w:t>
      </w:r>
      <w:r>
        <w:rPr>
          <w:rFonts w:hint="eastAsia" w:ascii="仿宋" w:hAnsi="仿宋" w:eastAsia="仿宋" w:cs="仿宋"/>
          <w:sz w:val="32"/>
          <w:szCs w:val="32"/>
        </w:rPr>
        <w:t>万元；本部门单位共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个项目开展了单位绩效自评，涉及财政性资金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489.63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numPr>
          <w:ilvl w:val="0"/>
          <w:numId w:val="1"/>
        </w:numPr>
        <w:spacing w:line="540" w:lineRule="exact"/>
        <w:ind w:firstLine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综合评价情况及评价结论</w:t>
      </w:r>
    </w:p>
    <w:p>
      <w:pPr>
        <w:snapToGrid w:val="0"/>
        <w:spacing w:line="560" w:lineRule="exact"/>
        <w:ind w:firstLine="66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年，本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全年预算数为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180.64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万元，全年执行数为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848.88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万元，执行率为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469.93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</w:t>
      </w:r>
    </w:p>
    <w:p>
      <w:pPr>
        <w:snapToGrid w:val="0"/>
        <w:spacing w:line="560" w:lineRule="exact"/>
        <w:ind w:firstLine="66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农机购机补贴工作经费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项目绩效自评概述：根据年初设定的绩效目标，项目自评得分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分，全年预算数19万元，执行数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15.97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万元，完成预算的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84.05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%。项目绩效目标完成情况：一般。发现的主要问题及原因：本单位的非税收入来自房租，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以后要按时收缴非税收入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。下一步改进措施：进一步细化预算设置，精准估计。</w:t>
      </w:r>
    </w:p>
    <w:p>
      <w:pPr>
        <w:snapToGrid w:val="0"/>
        <w:spacing w:line="560" w:lineRule="exact"/>
        <w:ind w:firstLine="66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老农机员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项目绩效自评概述：根据年初设定的绩效目标，项目自评得分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99.80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分，全年预算数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9.55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万元，执行数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9.35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万元，完成预算的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97.90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%。项目绩效目标完成情况：优。下一步改进措施：进一步细化预算设置，精准估计。</w:t>
      </w:r>
    </w:p>
    <w:p>
      <w:pPr>
        <w:numPr>
          <w:ilvl w:val="0"/>
          <w:numId w:val="1"/>
        </w:numPr>
        <w:spacing w:line="540" w:lineRule="exact"/>
        <w:ind w:firstLine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绩效评价指标分析</w:t>
      </w:r>
    </w:p>
    <w:tbl>
      <w:tblPr>
        <w:tblW w:w="94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600"/>
        <w:gridCol w:w="936"/>
        <w:gridCol w:w="918"/>
        <w:gridCol w:w="918"/>
        <w:gridCol w:w="810"/>
        <w:gridCol w:w="1065"/>
        <w:gridCol w:w="1155"/>
        <w:gridCol w:w="1080"/>
        <w:gridCol w:w="1080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附件：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4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农机购机补贴工作经费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055-黄山市黄山区农业机械事务中心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055001-黄山市黄山区农业机械事务中心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8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项目资金                    （万元）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全年预算数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全年执行数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分值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8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84.05%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8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其中：本年财政拨款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8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上年结转资金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8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48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提高农机化水平，减轻农民负担，促进经济发展。以农机化事业发展促进农业生产，执行中央、省、市、县农机购置补贴政策，阳光透明，惠农惠民，公正公平实施农机购置补贴。</w:t>
            </w: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提高农机化水平，减轻农民负担，促进经济发展。以农机化事业发展促进农业生产，执行中央、省、市、县农机购置补贴政策，阳光透明，惠农惠民，公正公平实施农机购置补贴。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实际完成值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补贴机具台数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＝3019户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3019户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经费支付合规性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＝100%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项目完成时间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＝1年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项目总成本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＝190000元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159699.01元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直接受益农户，以机械替代人工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≤100%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保障农户的权益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＝100%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减少农药、化肥投放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≤90%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影响年限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≥1年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农户满意度指标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540" w:lineRule="exact"/>
        <w:ind w:left="564"/>
        <w:rPr>
          <w:rFonts w:ascii="黑体" w:hAnsi="黑体" w:eastAsia="黑体" w:cs="黑体"/>
          <w:sz w:val="32"/>
          <w:szCs w:val="32"/>
        </w:rPr>
      </w:pPr>
    </w:p>
    <w:tbl>
      <w:tblPr>
        <w:tblW w:w="94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600"/>
        <w:gridCol w:w="936"/>
        <w:gridCol w:w="918"/>
        <w:gridCol w:w="918"/>
        <w:gridCol w:w="810"/>
        <w:gridCol w:w="1065"/>
        <w:gridCol w:w="1155"/>
        <w:gridCol w:w="1080"/>
        <w:gridCol w:w="1080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附件：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4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老农机员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055-黄山市黄山区农业机械事务中心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055001-黄山市黄山区农业机械事务中心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8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项目资金                    （万元）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全年预算数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全年执行数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分值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8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97.96%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8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其中：本年财政拨款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8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上年结转资金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8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48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切实做好我区农村老拖拉机手的补助发放工作</w:t>
            </w: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切实做好我区农村老拖拉机手的补助发放工作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实际完成值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老农机员人员数量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＝25人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经费支出合规性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＝100%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＝1年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项目总成本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＝95472元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93522元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保障老农机员生活水平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≤100%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提高老农机员生活水平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≤100%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提升生态环境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≥90%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提升对美好生活的向往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≥1年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老农机员满意度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≤95%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540" w:lineRule="exact"/>
        <w:ind w:left="564"/>
        <w:rPr>
          <w:rFonts w:ascii="黑体" w:hAnsi="黑体" w:eastAsia="黑体" w:cs="黑体"/>
          <w:sz w:val="32"/>
          <w:szCs w:val="32"/>
        </w:rPr>
      </w:pPr>
    </w:p>
    <w:p>
      <w:pPr>
        <w:spacing w:line="540" w:lineRule="exact"/>
        <w:ind w:firstLine="600"/>
        <w:outlineLvl w:val="0"/>
        <w:rPr>
          <w:rFonts w:ascii="??_GB2312" w:hAnsi="??_GB2312" w:eastAsia="Times New Roman" w:cs="??_GB2312"/>
          <w:sz w:val="32"/>
          <w:szCs w:val="32"/>
        </w:rPr>
      </w:pPr>
    </w:p>
    <w:p>
      <w:pPr>
        <w:spacing w:line="540" w:lineRule="exact"/>
        <w:ind w:left="564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五、主要经验及做法</w:t>
      </w:r>
    </w:p>
    <w:p>
      <w:pPr>
        <w:spacing w:line="540" w:lineRule="exact"/>
        <w:ind w:left="6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提高思想认识，加强组织领导，注重细节，针对绩效评价报告中指出的问题，要及时进行整改，不断健全绩效管理机制，完善绩效管理制度，规范绩效管理程序，提高绩效管理的水平。</w:t>
      </w:r>
    </w:p>
    <w:p>
      <w:pPr>
        <w:spacing w:line="540" w:lineRule="exact"/>
        <w:ind w:firstLine="600"/>
        <w:rPr>
          <w:rFonts w:ascii="黑体" w:hAnsi="黑体" w:eastAsia="黑体" w:cs="黑体"/>
          <w:sz w:val="32"/>
          <w:szCs w:val="32"/>
        </w:rPr>
      </w:pPr>
    </w:p>
    <w:p>
      <w:pPr>
        <w:spacing w:line="540" w:lineRule="exact"/>
        <w:ind w:left="564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六、存在问题及原因分析</w:t>
      </w:r>
    </w:p>
    <w:p>
      <w:pPr>
        <w:spacing w:line="540" w:lineRule="exact"/>
        <w:ind w:left="6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针对绩效自评工作中发现的问题和不足，针对绩效有偏差的项目，我单位将细化预算编制工作，精准编制项目支出预算，认真做好预算的编制。进一步加强单位内部机构的预算管理意识，严格按照预算编制的相关制度和要求进行预算编制。同时，本部门将此次评价结果作为下一年度预算安排和编制的依据，不断提高预算制定的科学性和有效性。</w:t>
      </w:r>
    </w:p>
    <w:p>
      <w:pPr>
        <w:widowControl w:val="0"/>
        <w:spacing w:line="540" w:lineRule="exact"/>
        <w:ind w:firstLine="601"/>
        <w:rPr>
          <w:rFonts w:ascii="黑体" w:hAnsi="黑体" w:eastAsia="黑体" w:cs="黑体"/>
          <w:sz w:val="32"/>
          <w:szCs w:val="32"/>
        </w:rPr>
      </w:pPr>
    </w:p>
    <w:p>
      <w:pPr>
        <w:widowControl w:val="0"/>
        <w:spacing w:line="540" w:lineRule="exact"/>
        <w:ind w:firstLine="60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七、有关建议</w:t>
      </w:r>
    </w:p>
    <w:p>
      <w:pPr>
        <w:widowControl w:val="0"/>
        <w:spacing w:line="540" w:lineRule="exact"/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31" w:bottom="1134" w:left="1588" w:header="737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747146"/>
    <w:multiLevelType w:val="singleLevel"/>
    <w:tmpl w:val="E5747146"/>
    <w:lvl w:ilvl="0" w:tentative="0">
      <w:start w:val="3"/>
      <w:numFmt w:val="chineseCounting"/>
      <w:suff w:val="nothing"/>
      <w:lvlText w:val="%1、"/>
      <w:lvlJc w:val="left"/>
      <w:pPr>
        <w:ind w:left="-36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FiMTdkNDg4ODcyMTBmMWYwZmFhMmRjOTQxNjI0OTQifQ=="/>
  </w:docVars>
  <w:rsids>
    <w:rsidRoot w:val="00B575E0"/>
    <w:rsid w:val="00123F02"/>
    <w:rsid w:val="00283B28"/>
    <w:rsid w:val="002972BE"/>
    <w:rsid w:val="003F2B61"/>
    <w:rsid w:val="00925396"/>
    <w:rsid w:val="00931E83"/>
    <w:rsid w:val="00A556CE"/>
    <w:rsid w:val="00B575E0"/>
    <w:rsid w:val="00BF26E9"/>
    <w:rsid w:val="00D068BC"/>
    <w:rsid w:val="00FA2B1C"/>
    <w:rsid w:val="069D7835"/>
    <w:rsid w:val="079F0B45"/>
    <w:rsid w:val="09D836EF"/>
    <w:rsid w:val="09F92711"/>
    <w:rsid w:val="0F361136"/>
    <w:rsid w:val="113C0056"/>
    <w:rsid w:val="1B365965"/>
    <w:rsid w:val="1E7A001B"/>
    <w:rsid w:val="20CB3CDA"/>
    <w:rsid w:val="239B70E0"/>
    <w:rsid w:val="2C616EBD"/>
    <w:rsid w:val="33B351F1"/>
    <w:rsid w:val="35F1068C"/>
    <w:rsid w:val="390C2146"/>
    <w:rsid w:val="3A04322D"/>
    <w:rsid w:val="3A603C25"/>
    <w:rsid w:val="3CD83AD8"/>
    <w:rsid w:val="48492DF3"/>
    <w:rsid w:val="48903509"/>
    <w:rsid w:val="4DA663EC"/>
    <w:rsid w:val="50971843"/>
    <w:rsid w:val="5BD211A8"/>
    <w:rsid w:val="5EF11381"/>
    <w:rsid w:val="5F217E4A"/>
    <w:rsid w:val="64647360"/>
    <w:rsid w:val="64F25AE6"/>
    <w:rsid w:val="66FC2F4B"/>
    <w:rsid w:val="6A716A06"/>
    <w:rsid w:val="6E2E3C66"/>
    <w:rsid w:val="70321BE2"/>
    <w:rsid w:val="778A1266"/>
    <w:rsid w:val="7DE04269"/>
    <w:rsid w:val="7E4D7FCA"/>
    <w:rsid w:val="F6CBC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nhideWhenUsed="0" w:uiPriority="99" w:semiHidden="0" w:name="HTML Acronym"/>
    <w:lsdException w:uiPriority="99" w:name="HTML Address"/>
    <w:lsdException w:uiPriority="99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/>
    <w:lsdException w:qFormat="1" w:unhideWhenUsed="0" w:uiPriority="99" w:semiHidden="0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jc w:val="both"/>
    </w:pPr>
    <w:rPr>
      <w:rFonts w:ascii="Calibri" w:hAnsi="宋体" w:eastAsia="宋体" w:cs="宋体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styleId="7">
    <w:name w:val="FollowedHyperlink"/>
    <w:basedOn w:val="5"/>
    <w:qFormat/>
    <w:uiPriority w:val="99"/>
    <w:rPr>
      <w:rFonts w:cs="Times New Roman"/>
      <w:color w:val="333333"/>
      <w:u w:val="none"/>
    </w:rPr>
  </w:style>
  <w:style w:type="character" w:styleId="8">
    <w:name w:val="HTML Definition"/>
    <w:basedOn w:val="5"/>
    <w:qFormat/>
    <w:uiPriority w:val="99"/>
    <w:rPr>
      <w:rFonts w:cs="Times New Roman"/>
      <w:i/>
      <w:iCs/>
    </w:rPr>
  </w:style>
  <w:style w:type="character" w:styleId="9">
    <w:name w:val="HTML Acronym"/>
    <w:basedOn w:val="5"/>
    <w:qFormat/>
    <w:uiPriority w:val="99"/>
    <w:rPr>
      <w:rFonts w:cs="Times New Roman"/>
    </w:rPr>
  </w:style>
  <w:style w:type="character" w:styleId="10">
    <w:name w:val="Hyperlink"/>
    <w:basedOn w:val="5"/>
    <w:qFormat/>
    <w:uiPriority w:val="99"/>
    <w:rPr>
      <w:rFonts w:cs="Times New Roman"/>
      <w:color w:val="333333"/>
      <w:u w:val="none"/>
    </w:rPr>
  </w:style>
  <w:style w:type="character" w:styleId="11">
    <w:name w:val="HTML Code"/>
    <w:basedOn w:val="5"/>
    <w:qFormat/>
    <w:uiPriority w:val="99"/>
    <w:rPr>
      <w:rFonts w:ascii="monospace" w:hAnsi="monospace" w:eastAsia="Times New Roman" w:cs="monospace"/>
      <w:sz w:val="21"/>
      <w:szCs w:val="21"/>
    </w:rPr>
  </w:style>
  <w:style w:type="character" w:styleId="12">
    <w:name w:val="HTML Keyboard"/>
    <w:basedOn w:val="5"/>
    <w:qFormat/>
    <w:uiPriority w:val="99"/>
    <w:rPr>
      <w:rFonts w:ascii="monospace" w:hAnsi="monospace" w:eastAsia="Times New Roman" w:cs="monospace"/>
      <w:sz w:val="21"/>
      <w:szCs w:val="21"/>
    </w:rPr>
  </w:style>
  <w:style w:type="character" w:styleId="13">
    <w:name w:val="HTML Sample"/>
    <w:basedOn w:val="5"/>
    <w:qFormat/>
    <w:uiPriority w:val="99"/>
    <w:rPr>
      <w:rFonts w:ascii="monospace" w:hAnsi="monospace" w:eastAsia="Times New Roman" w:cs="monospace"/>
      <w:sz w:val="21"/>
      <w:szCs w:val="21"/>
    </w:rPr>
  </w:style>
  <w:style w:type="character" w:customStyle="1" w:styleId="14">
    <w:name w:val="Footer Char"/>
    <w:basedOn w:val="5"/>
    <w:link w:val="2"/>
    <w:semiHidden/>
    <w:qFormat/>
    <w:uiPriority w:val="99"/>
    <w:rPr>
      <w:rFonts w:ascii="Calibri" w:hAnsi="宋体" w:cs="宋体"/>
      <w:kern w:val="0"/>
      <w:sz w:val="18"/>
      <w:szCs w:val="18"/>
    </w:rPr>
  </w:style>
  <w:style w:type="character" w:customStyle="1" w:styleId="15">
    <w:name w:val="Header Char"/>
    <w:basedOn w:val="5"/>
    <w:link w:val="3"/>
    <w:semiHidden/>
    <w:qFormat/>
    <w:uiPriority w:val="99"/>
    <w:rPr>
      <w:rFonts w:ascii="Calibri" w:hAnsi="宋体" w:cs="宋体"/>
      <w:kern w:val="0"/>
      <w:sz w:val="18"/>
      <w:szCs w:val="18"/>
    </w:rPr>
  </w:style>
  <w:style w:type="character" w:customStyle="1" w:styleId="16">
    <w:name w:val="button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2097</Words>
  <Characters>2356</Characters>
  <Lines>0</Lines>
  <Paragraphs>0</Paragraphs>
  <TotalTime>3</TotalTime>
  <ScaleCrop>false</ScaleCrop>
  <LinksUpToDate>false</LinksUpToDate>
  <CharactersWithSpaces>2422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2020-03-05T11:12:00Z</dcterms:created>
  <dc:creator>liulu</dc:creator>
  <cp:lastModifiedBy>黄山区供销社</cp:lastModifiedBy>
  <cp:lastPrinted>2022-07-13T12:35:00Z</cp:lastPrinted>
  <dcterms:modified xsi:type="dcterms:W3CDTF">2024-09-22T03:17:56Z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B4228E337226485BA39BC36B752FBD96</vt:lpwstr>
  </property>
</Properties>
</file>