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20D4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附件二：</w:t>
      </w:r>
    </w:p>
    <w:p w14:paraId="2549B0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黄山区用水性质分类表</w:t>
      </w:r>
    </w:p>
    <w:bookmarkEnd w:id="0"/>
    <w:p w14:paraId="6C73E49A">
      <w:pPr>
        <w:autoSpaceDE w:val="0"/>
        <w:spacing w:line="240" w:lineRule="exact"/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ascii="Times New Roman" w:hAnsi="Times New Roman" w:eastAsia="宋体" w:cs="Times New Roman"/>
          <w:sz w:val="44"/>
          <w:szCs w:val="44"/>
        </w:rPr>
        <w:t xml:space="preserve"> </w:t>
      </w:r>
    </w:p>
    <w:tbl>
      <w:tblPr>
        <w:tblStyle w:val="2"/>
        <w:tblW w:w="13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607"/>
        <w:gridCol w:w="5280"/>
        <w:gridCol w:w="5040"/>
      </w:tblGrid>
      <w:tr w14:paraId="2A47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F0AE9C"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6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F6ABA94"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用 水 性 质</w:t>
            </w:r>
          </w:p>
        </w:tc>
        <w:tc>
          <w:tcPr>
            <w:tcW w:w="52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F5D19F"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行        业</w:t>
            </w:r>
          </w:p>
        </w:tc>
        <w:tc>
          <w:tcPr>
            <w:tcW w:w="50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8F0477"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  注</w:t>
            </w:r>
          </w:p>
        </w:tc>
      </w:tr>
      <w:tr w14:paraId="27BE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0B7876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6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2E4EF6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宋体" w:eastAsia="仿宋_GB2312" w:cs="Times New Roman"/>
                <w:sz w:val="32"/>
                <w:szCs w:val="32"/>
              </w:rPr>
              <w:t>居民生活用水</w:t>
            </w:r>
          </w:p>
        </w:tc>
        <w:tc>
          <w:tcPr>
            <w:tcW w:w="52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E038BF">
            <w:pPr>
              <w:autoSpaceDE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宋体" w:eastAsia="仿宋_GB2312" w:cs="Times New Roman"/>
                <w:sz w:val="32"/>
                <w:szCs w:val="32"/>
              </w:rPr>
              <w:t>居民住宅</w:t>
            </w:r>
            <w:r>
              <w:rPr>
                <w:rFonts w:hint="eastAsia" w:hAnsi="宋体" w:eastAsia="仿宋_GB2312" w:cs="Times New Roman"/>
                <w:sz w:val="32"/>
                <w:szCs w:val="32"/>
                <w:lang w:eastAsia="zh-CN"/>
              </w:rPr>
              <w:t>等</w:t>
            </w:r>
          </w:p>
        </w:tc>
        <w:tc>
          <w:tcPr>
            <w:tcW w:w="50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E68A510">
            <w:pPr>
              <w:autoSpaceDE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D27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FA8B95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66CCA4C3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  <w:p w14:paraId="18A05E50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F9CC04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宋体" w:eastAsia="仿宋_GB2312" w:cs="Times New Roman"/>
                <w:sz w:val="32"/>
                <w:szCs w:val="32"/>
              </w:rPr>
              <w:t>非居民用水</w:t>
            </w:r>
          </w:p>
        </w:tc>
        <w:tc>
          <w:tcPr>
            <w:tcW w:w="52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7D969A">
            <w:pPr>
              <w:autoSpaceDE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宋体" w:eastAsia="仿宋_GB2312" w:cs="Times New Roman"/>
                <w:sz w:val="32"/>
                <w:szCs w:val="32"/>
              </w:rPr>
              <w:t>工业、</w:t>
            </w:r>
            <w:r>
              <w:rPr>
                <w:rFonts w:hint="eastAsia" w:hAnsi="宋体" w:eastAsia="仿宋_GB2312" w:cs="Times New Roman"/>
                <w:sz w:val="32"/>
                <w:szCs w:val="32"/>
                <w:lang w:eastAsia="zh-CN"/>
              </w:rPr>
              <w:t>建筑业、</w:t>
            </w:r>
            <w:r>
              <w:rPr>
                <w:rFonts w:hint="eastAsia" w:ascii="Times New Roman" w:hAnsi="宋体" w:eastAsia="仿宋_GB2312" w:cs="Times New Roman"/>
                <w:sz w:val="32"/>
                <w:szCs w:val="32"/>
              </w:rPr>
              <w:t>经营服务用水和行政事业单位用水、市政用水（环卫、绿化）、生态用水、消防用水等</w:t>
            </w:r>
          </w:p>
        </w:tc>
        <w:tc>
          <w:tcPr>
            <w:tcW w:w="50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ACDA52">
            <w:pPr>
              <w:autoSpaceDE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Ansi="宋体" w:eastAsia="仿宋_GB2312"/>
                <w:sz w:val="32"/>
                <w:szCs w:val="32"/>
              </w:rPr>
              <w:t>福利院、敬老院、学校、部队、公共厕所</w:t>
            </w:r>
            <w:r>
              <w:rPr>
                <w:rFonts w:hint="eastAsia" w:hAnsi="宋体" w:eastAsia="仿宋_GB2312"/>
                <w:sz w:val="32"/>
                <w:szCs w:val="32"/>
                <w:lang w:eastAsia="zh-CN"/>
              </w:rPr>
              <w:t>等</w:t>
            </w:r>
            <w:r>
              <w:rPr>
                <w:rFonts w:hint="eastAsia" w:hAnsi="宋体" w:eastAsia="仿宋_GB2312" w:cs="Times New Roman"/>
                <w:sz w:val="32"/>
                <w:szCs w:val="32"/>
                <w:lang w:eastAsia="zh-CN"/>
              </w:rPr>
              <w:t>实行非阶梯居民用水</w:t>
            </w:r>
          </w:p>
        </w:tc>
      </w:tr>
      <w:tr w14:paraId="725B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36CCE9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6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E30567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宋体" w:eastAsia="仿宋_GB2312" w:cs="Times New Roman"/>
                <w:sz w:val="32"/>
                <w:szCs w:val="32"/>
              </w:rPr>
              <w:t>特种用水</w:t>
            </w:r>
          </w:p>
        </w:tc>
        <w:tc>
          <w:tcPr>
            <w:tcW w:w="52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8EEA02">
            <w:pPr>
              <w:autoSpaceDE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Ansi="宋体" w:eastAsia="仿宋_GB2312"/>
                <w:sz w:val="32"/>
                <w:szCs w:val="32"/>
              </w:rPr>
              <w:t>娱乐休闲、</w:t>
            </w:r>
            <w:r>
              <w:rPr>
                <w:rFonts w:hint="eastAsia" w:hAnsi="宋体" w:eastAsia="仿宋_GB2312"/>
                <w:sz w:val="32"/>
                <w:szCs w:val="32"/>
                <w:lang w:eastAsia="zh-CN"/>
              </w:rPr>
              <w:t>浴室（不含普通浴室）、</w:t>
            </w:r>
            <w:r>
              <w:rPr>
                <w:rFonts w:hAnsi="宋体" w:eastAsia="仿宋_GB2312"/>
                <w:sz w:val="32"/>
                <w:szCs w:val="32"/>
              </w:rPr>
              <w:t>桑拿、美容美发</w:t>
            </w:r>
            <w:r>
              <w:rPr>
                <w:rFonts w:hint="eastAsia" w:hAnsi="宋体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洗车、</w:t>
            </w: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游泳池、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以自来水为原料的纯净水生产等</w:t>
            </w:r>
          </w:p>
        </w:tc>
        <w:tc>
          <w:tcPr>
            <w:tcW w:w="50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FF72F2">
            <w:pPr>
              <w:autoSpaceDE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79A313F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IwNzJiNjE5YzcwZDA3ZjRmZTViNmY1YmI0ODkifQ=="/>
  </w:docVars>
  <w:rsids>
    <w:rsidRoot w:val="1542218E"/>
    <w:rsid w:val="1542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2025-12-31T09:14:00Z</dcterms:created>
  <dc:creator>WPS_243951032</dc:creator>
  <cp:lastModifiedBy>WPS_243951032</cp:lastModifiedBy>
  <dcterms:modified xsi:type="dcterms:W3CDTF">2025-12-31T09:16:05Z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0965F11050CC4F88AEBC17C5FAFEDE76_11</vt:lpwstr>
  </property>
</Properties>
</file>