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环境监督员职责清单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一、大气污染方面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1.露天焚烧秸秆、焚烧垃圾，露天烧烤。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2.餐饮单位无油烟净化设施、作业时未开启油烟净化设施、没有掩门经营、油烟直排。</w:t>
      </w:r>
    </w:p>
    <w:p>
      <w:pPr>
        <w:spacing w:line="560" w:lineRule="exact"/>
        <w:ind w:firstLine="616" w:firstLineChars="200"/>
        <w:rPr>
          <w:rFonts w:hint="eastAsia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6"/>
          <w:sz w:val="32"/>
          <w:szCs w:val="32"/>
        </w:rPr>
        <w:t>3.露天生产，易产生粉尘物料露天堆放，粉尘、扬尘排放异常。</w:t>
      </w:r>
    </w:p>
    <w:p>
      <w:pPr>
        <w:pStyle w:val="3"/>
        <w:spacing w:line="560" w:lineRule="exact"/>
        <w:ind w:firstLine="64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4.企事业单位使用燃煤锅炉，禁燃区内燃用散煤。</w:t>
      </w:r>
    </w:p>
    <w:p>
      <w:pPr>
        <w:pStyle w:val="3"/>
        <w:spacing w:line="560" w:lineRule="exact"/>
        <w:ind w:firstLine="64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5.企业废气排放颜色、气味明显异常，油漆喷绘等挥发性有机物排放影响周边居民生产生活。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6.禁放区内燃放烟花爆竹。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7.机动车及非道路移动机械冒黑烟。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8.道路运输扬尘、泼洒不到位。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9.建筑工地覆盖、降尘等措施不到位。</w:t>
      </w:r>
    </w:p>
    <w:p>
      <w:pPr>
        <w:pStyle w:val="3"/>
        <w:spacing w:line="560" w:lineRule="exact"/>
        <w:ind w:firstLine="64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10.突发涉气环境问题。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二、水污染防治方面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1.在饮用水源一级保护区内游泳、垂钓。</w:t>
      </w:r>
    </w:p>
    <w:p>
      <w:pPr>
        <w:pStyle w:val="3"/>
        <w:spacing w:line="560" w:lineRule="exact"/>
        <w:ind w:firstLine="64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2.水源地水质出现异常（发黑、发臭）。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3.企业废水排放颜色、气味明显异常。</w:t>
      </w:r>
    </w:p>
    <w:p>
      <w:pPr>
        <w:pStyle w:val="3"/>
        <w:spacing w:line="560" w:lineRule="exact"/>
        <w:ind w:firstLine="64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4.畜禽、水产养殖污水乱排。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5.向雨水排水口倾倒餐厨垃圾。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6.雨污管网破损，雨水口晴天有污水。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7.沟渠堵塞。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8.水体黑臭。</w:t>
      </w:r>
    </w:p>
    <w:p>
      <w:pPr>
        <w:pStyle w:val="3"/>
        <w:spacing w:line="560" w:lineRule="exact"/>
        <w:ind w:firstLine="64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9.突发水污染事件。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三、土壤污染防治方面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1.一般固体废弃物、工业固体废弃物、建筑垃圾随意丢弃、倾倒。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2.医疗废弃物违规处置。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3.常见危险废物随意丢弃、倾倒。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4.现场无法辨认的固体废物（危险废物）随意丢弃、倾倒。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5.污泥处理不达标，违规使用。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6.化学危险品等废弃物非法填埋。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四、生态保护方面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1.自然保护地内破坏林地。</w:t>
      </w:r>
    </w:p>
    <w:p>
      <w:pPr>
        <w:pStyle w:val="3"/>
        <w:spacing w:line="560" w:lineRule="exact"/>
        <w:ind w:firstLine="64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2.自然保护地内盗采砂石土、洗砂。</w:t>
      </w:r>
    </w:p>
    <w:p>
      <w:pPr>
        <w:pStyle w:val="3"/>
        <w:spacing w:line="560" w:lineRule="exact"/>
        <w:ind w:firstLine="64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3.自然保护地内从事畜禽、水产养殖。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4.自然保护地内违规建设。</w:t>
      </w:r>
    </w:p>
    <w:p>
      <w:pPr>
        <w:pStyle w:val="3"/>
        <w:spacing w:line="560" w:lineRule="exact"/>
        <w:ind w:firstLine="64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5.非自然保护地的林地植被破坏、环境污染。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五、其他各类生态环境问题。</w:t>
      </w:r>
    </w:p>
    <w:p>
      <w:pPr>
        <w:pStyle w:val="3"/>
        <w:spacing w:line="560" w:lineRule="exact"/>
        <w:ind w:firstLine="64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1.违法违规项目建设和生产。</w:t>
      </w:r>
    </w:p>
    <w:p>
      <w:r>
        <w:rPr>
          <w:rFonts w:hint="eastAsia" w:ascii="Times New Roman" w:hAnsi="Times New Roman" w:eastAsia="仿宋_GB2312" w:cs="Times New Roman"/>
          <w:sz w:val="32"/>
          <w:szCs w:val="32"/>
        </w:rPr>
        <w:t>2.噪音扰民问题。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24DBF"/>
    <w:rsid w:val="3A82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unhideWhenUsed/>
    <w:qFormat/>
    <w:uiPriority w:val="99"/>
    <w:pPr>
      <w:widowControl w:val="0"/>
      <w:spacing w:after="12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Indent"/>
    <w:qFormat/>
    <w:uiPriority w:val="0"/>
    <w:pPr>
      <w:widowControl w:val="0"/>
      <w:ind w:firstLine="420" w:firstLineChars="20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2021-11-05T08:53:00Z</dcterms:created>
  <dc:creator>何欣</dc:creator>
  <cp:lastModifiedBy>何欣</cp:lastModifiedBy>
  <dcterms:modified xsi:type="dcterms:W3CDTF">2021-11-05T08:53:59Z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C8755B9787D84E86A8205789682D987A</vt:lpwstr>
  </property>
</Properties>
</file>