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58602">
      <w:pPr>
        <w:jc w:val="center"/>
        <w:rPr>
          <w:rFonts w:hint="eastAsia"/>
          <w:sz w:val="36"/>
          <w:szCs w:val="36"/>
        </w:rPr>
      </w:pPr>
      <w:bookmarkStart w:id="0" w:name="_GoBack"/>
      <w:r>
        <w:rPr>
          <w:sz w:val="36"/>
          <w:szCs w:val="36"/>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-549910</wp:posOffset>
                </wp:positionV>
                <wp:extent cx="1061720" cy="4718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61720" cy="471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616B9">
                            <w:pPr>
                              <w:rPr>
                                <w:rFonts w:hint="default" w:eastAsiaTheme="minorEastAsia"/>
                                <w:sz w:val="28"/>
                                <w:szCs w:val="28"/>
                                <w:lang w:val="en-US" w:eastAsia="zh-CN"/>
                              </w:rPr>
                            </w:pPr>
                            <w:r>
                              <w:rPr>
                                <w:rFonts w:hint="eastAsia"/>
                                <w:sz w:val="28"/>
                                <w:szCs w:val="28"/>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25pt;margin-top:-43.3pt;height:37.15pt;width:83.6pt;z-index:251659264;mso-width-relative:page;mso-height-relative:page;" filled="f" stroked="f" coordsize="21600,21600" o:gfxdata="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LIJ92gAAAAoBAAAPAAAAAAAAAAEAIAAAACIAAABkcnMv&#10;ZG93bnJldi54bWxQSwECFAAUAAAACACHTuJARmtLhToCAABmBAAADgAAAAAAAAABACAAAAApAQAA&#10;ZHJzL2Uyb0RvYy54bWxQSwUGAAAAAAYABgBZAQAA1QUAAAAA&#10;">
                <v:fill on="f" focussize="0,0"/>
                <v:stroke on="f" weight="0.5pt"/>
                <v:imagedata o:title=""/>
                <o:lock v:ext="edit" aspectratio="f"/>
                <v:textbox>
                  <w:txbxContent>
                    <w:p w14:paraId="35A616B9">
                      <w:pPr>
                        <w:rPr>
                          <w:rFonts w:hint="default" w:eastAsiaTheme="minorEastAsia"/>
                          <w:sz w:val="28"/>
                          <w:szCs w:val="28"/>
                          <w:lang w:val="en-US" w:eastAsia="zh-CN"/>
                        </w:rPr>
                      </w:pPr>
                      <w:r>
                        <w:rPr>
                          <w:rFonts w:hint="eastAsia"/>
                          <w:sz w:val="28"/>
                          <w:szCs w:val="28"/>
                          <w:lang w:val="en-US" w:eastAsia="zh-CN"/>
                        </w:rPr>
                        <w:t>附件2</w:t>
                      </w:r>
                    </w:p>
                  </w:txbxContent>
                </v:textbox>
              </v:shape>
            </w:pict>
          </mc:Fallback>
        </mc:AlternateContent>
      </w:r>
      <w:r>
        <w:rPr>
          <w:rFonts w:hint="eastAsia"/>
          <w:sz w:val="36"/>
          <w:szCs w:val="36"/>
        </w:rPr>
        <w:t>黄山区高素质农民培育机构遴选认定评分细则</w:t>
      </w:r>
    </w:p>
    <w:bookmarkEnd w:id="0"/>
    <w:p w14:paraId="240B0A7E">
      <w:pPr>
        <w:jc w:val="right"/>
        <w:rPr>
          <w:rFonts w:hint="eastAsia"/>
        </w:rPr>
      </w:pPr>
    </w:p>
    <w:tbl>
      <w:tblPr>
        <w:tblStyle w:val="2"/>
        <w:tblW w:w="14915" w:type="dxa"/>
        <w:tblInd w:w="-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5"/>
        <w:gridCol w:w="2227"/>
        <w:gridCol w:w="6605"/>
        <w:gridCol w:w="5118"/>
      </w:tblGrid>
      <w:tr w14:paraId="251B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B3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06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评分指标</w:t>
            </w:r>
          </w:p>
        </w:tc>
        <w:tc>
          <w:tcPr>
            <w:tcW w:w="6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98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指标内容及分值</w:t>
            </w:r>
          </w:p>
        </w:tc>
        <w:tc>
          <w:tcPr>
            <w:tcW w:w="5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44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支撑材料</w:t>
            </w:r>
          </w:p>
        </w:tc>
      </w:tr>
      <w:tr w14:paraId="241B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1C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FF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培育机构资质和条件（20分）</w:t>
            </w:r>
          </w:p>
        </w:tc>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E2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28"/>
                <w:szCs w:val="28"/>
                <w:u w:val="none"/>
              </w:rPr>
            </w:pPr>
            <w:r>
              <w:rPr>
                <w:rStyle w:val="4"/>
                <w:rFonts w:hAnsi="宋体"/>
                <w:lang w:val="en-US" w:eastAsia="zh-CN" w:bidi="ar"/>
              </w:rPr>
              <w:t>1、具有独立法人资格5分；2、具备农民培训资质1</w:t>
            </w:r>
            <w:r>
              <w:rPr>
                <w:rStyle w:val="5"/>
                <w:rFonts w:hAnsi="宋体"/>
                <w:lang w:val="en-US" w:eastAsia="zh-CN" w:bidi="ar"/>
              </w:rPr>
              <w:t>5分；3、具有相关专业教育培训能力5分。</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7D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营业执照、法人代表身份证、单位统一社会信用代码证、银行开户许可证复印件。</w:t>
            </w:r>
          </w:p>
        </w:tc>
      </w:tr>
      <w:tr w14:paraId="3BC0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35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36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培育能力（50分）</w:t>
            </w:r>
          </w:p>
        </w:tc>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FA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自有固定场所或者租赁场所（租期到2026年12月31日后）、培训场所最低能容纳50名学员得10分，无场所不得分。2、有10名副高及以上职称的专兼职教师队伍10分，每少1人扣1分；培育机构专职教学管理人员4人以上得5分，每少1人扣1分。3、自有实践实训基地（实训室）2个或者合作创办实践实训基地3个以上得15分；无实践实训基地不得分。4、有笔记本电脑、投影、摄像等配套教学设备器材得10分，没有不得分。</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62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自有产权证书或场地租赁协议复印件、办公室和培训教室照片。2、专兼职教师提供教师工作证、聘书及其他可以证明的材料；教学管理人员提供社保证明复印件。3、实训基地证书及相关证明材料、实训室场地照片和主要设备清单。</w:t>
            </w:r>
          </w:p>
        </w:tc>
      </w:tr>
      <w:tr w14:paraId="1B468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98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3</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45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财务管理（10分）</w:t>
            </w:r>
          </w:p>
        </w:tc>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74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1、有财务办公室和财务人员得5分，没有不得分；2、有规范完善的财务管理制度得5分，没有不得分。</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F6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财务管理相关文件和图片。</w:t>
            </w:r>
          </w:p>
        </w:tc>
      </w:tr>
      <w:tr w14:paraId="5B87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A8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4</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B7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培育服务（10分）</w:t>
            </w:r>
          </w:p>
        </w:tc>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FF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1、建立专业技术人员或师资跟踪指导服务学员机制5分；2、落实对学员的跟踪服务5分</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6C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近年专业技术人员或师资跟踪指导服务高素质农民实施方案和工作总结。</w:t>
            </w:r>
          </w:p>
        </w:tc>
      </w:tr>
      <w:tr w14:paraId="72A4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8D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5</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EC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培育经历（10分）</w:t>
            </w:r>
          </w:p>
        </w:tc>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CA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1、培育经历：3年以上高素质农民培育6分、3年以下4分；2、工作业绩：在以往培育过程中获得的荣誉4分，没有不得分；3、在以往培育过程中有不良记录的取消遴选资格。</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A1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1、近几年培育合同；2、表彰文件、荣誉证书、奖状等；3、单位征信报告。</w:t>
            </w:r>
          </w:p>
        </w:tc>
      </w:tr>
    </w:tbl>
    <w:p w14:paraId="0696004C">
      <w:pPr>
        <w:jc w:val="left"/>
      </w:pPr>
      <w:r>
        <w:rPr>
          <w:rFonts w:hint="default" w:ascii="仿宋_GB2312" w:hAnsi="宋体" w:eastAsia="仿宋_GB2312" w:cs="仿宋_GB2312"/>
          <w:i w:val="0"/>
          <w:iCs w:val="0"/>
          <w:color w:val="000000"/>
          <w:kern w:val="0"/>
          <w:sz w:val="28"/>
          <w:szCs w:val="28"/>
          <w:u w:val="none"/>
          <w:lang w:val="en-US" w:eastAsia="zh-CN" w:bidi="ar"/>
        </w:rPr>
        <w:t>备注：材料的培训合同、实训基地和跟踪服务实施方案等不限于黄山区。</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F231C"/>
    <w:rsid w:val="4A8F231C"/>
    <w:rsid w:val="53A46ADE"/>
    <w:rsid w:val="73B0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default" w:ascii="仿宋_GB2312" w:eastAsia="仿宋_GB2312" w:cs="仿宋_GB2312"/>
      <w:color w:val="000000"/>
      <w:sz w:val="28"/>
      <w:szCs w:val="28"/>
      <w:u w:val="none"/>
    </w:rPr>
  </w:style>
  <w:style w:type="character" w:customStyle="1" w:styleId="5">
    <w:name w:val="font31"/>
    <w:basedOn w:val="3"/>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1817</Words>
  <Characters>1889</Characters>
  <Lines>0</Lines>
  <Paragraphs>0</Paragraphs>
  <TotalTime>5</TotalTime>
  <ScaleCrop>false</ScaleCrop>
  <LinksUpToDate>false</LinksUpToDate>
  <CharactersWithSpaces>2047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2025-06-13T09:24:00Z</dcterms:created>
  <dc:creator>崔铠亮</dc:creator>
  <cp:lastModifiedBy>Administrator</cp:lastModifiedBy>
  <dcterms:modified xsi:type="dcterms:W3CDTF">2025-06-16T01:41:54Z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CBA073FAA9074155922FFAA17A2D3B8D_13</vt:lpwstr>
  </property>
  <property fmtid="{D5CDD505-2E9C-101B-9397-08002B2CF9AE}" pid="4" name="KSOTemplateDocerSaveRecord">
    <vt:lpwstr>eyJoZGlkIjoiZDhhNzNjOWM2ZGZkOTJkOGM3ZjY5MjI3ODMwMTg4ODIiLCJ1c2VySWQiOiIxNjk0MTIzNTMwIn0=</vt:lpwstr>
  </property>
</Properties>
</file>