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43D99">
      <w:pPr>
        <w:rPr>
          <w:rFonts w:eastAsia="仿宋_GB2312"/>
        </w:rPr>
      </w:pPr>
      <w:bookmarkStart w:id="0" w:name="_Toc181110282"/>
      <w:bookmarkStart w:id="1" w:name="_Toc181110288"/>
    </w:p>
    <w:p w14:paraId="354E2102">
      <w:pPr>
        <w:adjustRightInd w:val="0"/>
        <w:snapToGrid w:val="0"/>
        <w:spacing w:line="360" w:lineRule="auto"/>
        <w:rPr>
          <w:rFonts w:eastAsia="华文新魏"/>
          <w:sz w:val="48"/>
          <w:szCs w:val="48"/>
        </w:rPr>
      </w:pPr>
    </w:p>
    <w:p w14:paraId="1FBC9B4B">
      <w:pPr>
        <w:adjustRightInd w:val="0"/>
        <w:snapToGrid w:val="0"/>
        <w:spacing w:line="360" w:lineRule="auto"/>
        <w:rPr>
          <w:rFonts w:eastAsia="华文新魏"/>
          <w:sz w:val="30"/>
          <w:szCs w:val="28"/>
        </w:rPr>
      </w:pPr>
    </w:p>
    <w:p w14:paraId="3C1F10F2">
      <w:pPr>
        <w:adjustRightInd w:val="0"/>
        <w:snapToGrid w:val="0"/>
        <w:spacing w:line="960" w:lineRule="exact"/>
        <w:jc w:val="center"/>
        <w:rPr>
          <w:rFonts w:eastAsia="华文新魏"/>
          <w:b/>
          <w:w w:val="95"/>
          <w:sz w:val="60"/>
          <w:szCs w:val="60"/>
        </w:rPr>
      </w:pPr>
      <w:r>
        <w:rPr>
          <w:rFonts w:hint="eastAsia" w:eastAsia="华文新魏"/>
          <w:b/>
          <w:w w:val="95"/>
          <w:sz w:val="60"/>
          <w:szCs w:val="60"/>
          <w:lang w:val="en-US" w:eastAsia="zh-CN"/>
        </w:rPr>
        <w:t>黄山市</w:t>
      </w:r>
      <w:r>
        <w:rPr>
          <w:rFonts w:eastAsia="华文新魏"/>
          <w:b/>
          <w:w w:val="95"/>
          <w:sz w:val="60"/>
          <w:szCs w:val="60"/>
        </w:rPr>
        <w:t>黄山区禁止开垦陡坡地</w:t>
      </w:r>
    </w:p>
    <w:p w14:paraId="072C95B4">
      <w:pPr>
        <w:adjustRightInd w:val="0"/>
        <w:snapToGrid w:val="0"/>
        <w:spacing w:line="960" w:lineRule="exact"/>
        <w:jc w:val="center"/>
        <w:rPr>
          <w:rFonts w:eastAsia="华文新魏"/>
          <w:b/>
          <w:w w:val="95"/>
          <w:sz w:val="60"/>
          <w:szCs w:val="60"/>
        </w:rPr>
      </w:pPr>
      <w:r>
        <w:rPr>
          <w:rFonts w:eastAsia="华文新魏"/>
          <w:b/>
          <w:w w:val="95"/>
          <w:sz w:val="60"/>
          <w:szCs w:val="60"/>
        </w:rPr>
        <w:t>范围划定技术报告</w:t>
      </w:r>
    </w:p>
    <w:p w14:paraId="4EE84072">
      <w:pPr>
        <w:adjustRightInd w:val="0"/>
        <w:snapToGrid w:val="0"/>
        <w:spacing w:line="360" w:lineRule="auto"/>
        <w:jc w:val="center"/>
        <w:rPr>
          <w:rFonts w:eastAsia="黑体"/>
          <w:sz w:val="36"/>
          <w:szCs w:val="36"/>
        </w:rPr>
      </w:pPr>
    </w:p>
    <w:p w14:paraId="5645C4C3">
      <w:pPr>
        <w:adjustRightInd w:val="0"/>
        <w:snapToGrid w:val="0"/>
        <w:spacing w:line="360" w:lineRule="auto"/>
        <w:rPr>
          <w:sz w:val="28"/>
          <w:szCs w:val="28"/>
        </w:rPr>
      </w:pPr>
    </w:p>
    <w:p w14:paraId="65BF3596">
      <w:pPr>
        <w:adjustRightInd w:val="0"/>
        <w:snapToGrid w:val="0"/>
        <w:spacing w:line="360" w:lineRule="auto"/>
        <w:rPr>
          <w:sz w:val="28"/>
          <w:szCs w:val="28"/>
        </w:rPr>
      </w:pPr>
    </w:p>
    <w:p w14:paraId="06BF5CEE">
      <w:pPr>
        <w:adjustRightInd w:val="0"/>
        <w:snapToGrid w:val="0"/>
        <w:spacing w:line="360" w:lineRule="auto"/>
        <w:rPr>
          <w:sz w:val="28"/>
          <w:szCs w:val="28"/>
        </w:rPr>
      </w:pPr>
    </w:p>
    <w:p w14:paraId="693C8C71">
      <w:pPr>
        <w:adjustRightInd w:val="0"/>
        <w:snapToGrid w:val="0"/>
        <w:spacing w:line="360" w:lineRule="auto"/>
        <w:rPr>
          <w:sz w:val="28"/>
          <w:szCs w:val="28"/>
        </w:rPr>
      </w:pPr>
    </w:p>
    <w:p w14:paraId="259B5893">
      <w:pPr>
        <w:pStyle w:val="2"/>
        <w:spacing w:before="120" w:after="120"/>
        <w:rPr>
          <w:rFonts w:hint="eastAsia"/>
        </w:rPr>
      </w:pPr>
    </w:p>
    <w:p w14:paraId="613DAE39">
      <w:pPr>
        <w:adjustRightInd w:val="0"/>
        <w:snapToGrid w:val="0"/>
        <w:spacing w:line="360" w:lineRule="auto"/>
        <w:rPr>
          <w:sz w:val="28"/>
          <w:szCs w:val="28"/>
        </w:rPr>
      </w:pPr>
    </w:p>
    <w:p w14:paraId="5F51D1A8">
      <w:pPr>
        <w:adjustRightInd w:val="0"/>
        <w:snapToGrid w:val="0"/>
        <w:spacing w:line="360" w:lineRule="auto"/>
        <w:rPr>
          <w:rFonts w:hint="eastAsia"/>
          <w:sz w:val="28"/>
          <w:szCs w:val="28"/>
        </w:rPr>
      </w:pPr>
    </w:p>
    <w:p w14:paraId="64D40AF8">
      <w:pPr>
        <w:adjustRightInd w:val="0"/>
        <w:snapToGrid w:val="0"/>
        <w:spacing w:line="360" w:lineRule="auto"/>
        <w:rPr>
          <w:sz w:val="28"/>
          <w:szCs w:val="28"/>
        </w:rPr>
      </w:pPr>
    </w:p>
    <w:p w14:paraId="7706DF26">
      <w:pPr>
        <w:adjustRightInd w:val="0"/>
        <w:snapToGrid w:val="0"/>
        <w:spacing w:line="360" w:lineRule="auto"/>
        <w:rPr>
          <w:sz w:val="28"/>
          <w:szCs w:val="28"/>
        </w:rPr>
      </w:pPr>
    </w:p>
    <w:p w14:paraId="62609D01">
      <w:pPr>
        <w:adjustRightInd w:val="0"/>
        <w:snapToGrid w:val="0"/>
        <w:spacing w:line="360" w:lineRule="auto"/>
        <w:rPr>
          <w:sz w:val="28"/>
          <w:szCs w:val="28"/>
        </w:rPr>
      </w:pPr>
    </w:p>
    <w:p w14:paraId="1B17D9E7">
      <w:pPr>
        <w:adjustRightInd w:val="0"/>
        <w:snapToGrid w:val="0"/>
        <w:spacing w:line="360" w:lineRule="auto"/>
        <w:rPr>
          <w:sz w:val="28"/>
          <w:szCs w:val="28"/>
        </w:rPr>
      </w:pPr>
    </w:p>
    <w:p w14:paraId="23828A46">
      <w:pPr>
        <w:adjustRightInd w:val="0"/>
        <w:snapToGrid w:val="0"/>
        <w:spacing w:line="360" w:lineRule="auto"/>
        <w:rPr>
          <w:rFonts w:eastAsia="楷体_GB2312"/>
          <w:b/>
          <w:sz w:val="32"/>
          <w:szCs w:val="32"/>
        </w:rPr>
      </w:pPr>
    </w:p>
    <w:p w14:paraId="753E0F7C">
      <w:pPr>
        <w:adjustRightInd w:val="0"/>
        <w:snapToGrid w:val="0"/>
        <w:spacing w:line="360" w:lineRule="auto"/>
        <w:rPr>
          <w:rFonts w:eastAsia="楷体_GB2312"/>
          <w:b/>
          <w:sz w:val="32"/>
          <w:szCs w:val="32"/>
        </w:rPr>
      </w:pPr>
    </w:p>
    <w:p w14:paraId="6EA6250D">
      <w:pPr>
        <w:adjustRightInd w:val="0"/>
        <w:snapToGrid w:val="0"/>
        <w:spacing w:line="360" w:lineRule="auto"/>
        <w:jc w:val="center"/>
        <w:rPr>
          <w:rFonts w:hint="eastAsia" w:eastAsia="楷体_GB2312"/>
          <w:b/>
          <w:sz w:val="32"/>
          <w:szCs w:val="32"/>
        </w:rPr>
      </w:pPr>
      <w:r>
        <w:rPr>
          <w:rFonts w:hint="eastAsia" w:eastAsia="楷体_GB2312"/>
          <w:b/>
          <w:sz w:val="32"/>
          <w:szCs w:val="32"/>
          <w:lang w:val="en-US" w:eastAsia="zh-CN"/>
        </w:rPr>
        <w:t>黄山市</w:t>
      </w:r>
      <w:r>
        <w:rPr>
          <w:rFonts w:hint="eastAsia" w:eastAsia="楷体_GB2312"/>
          <w:b/>
          <w:sz w:val="32"/>
          <w:szCs w:val="32"/>
        </w:rPr>
        <w:t>黄山区水利局</w:t>
      </w:r>
    </w:p>
    <w:p w14:paraId="5EA1E594">
      <w:pPr>
        <w:adjustRightInd w:val="0"/>
        <w:snapToGrid w:val="0"/>
        <w:spacing w:line="360" w:lineRule="auto"/>
        <w:jc w:val="center"/>
        <w:rPr>
          <w:rFonts w:eastAsia="楷体_GB2312"/>
          <w:b/>
          <w:sz w:val="32"/>
          <w:szCs w:val="32"/>
        </w:rPr>
      </w:pPr>
      <w:r>
        <w:rPr>
          <w:rFonts w:eastAsia="楷体_GB2312"/>
          <w:b/>
          <w:sz w:val="32"/>
          <w:szCs w:val="32"/>
        </w:rPr>
        <w:t>2025年8</w:t>
      </w:r>
      <w:r>
        <w:rPr>
          <w:rFonts w:hint="eastAsia" w:eastAsia="楷体_GB2312"/>
          <w:b/>
          <w:sz w:val="32"/>
          <w:szCs w:val="32"/>
        </w:rPr>
        <w:t>月</w:t>
      </w:r>
    </w:p>
    <w:p w14:paraId="47AFD389">
      <w:pPr>
        <w:adjustRightInd w:val="0"/>
        <w:snapToGrid w:val="0"/>
        <w:spacing w:line="360" w:lineRule="auto"/>
        <w:jc w:val="center"/>
        <w:rPr>
          <w:sz w:val="30"/>
        </w:rPr>
      </w:pPr>
    </w:p>
    <w:p w14:paraId="72B0C217">
      <w:pPr>
        <w:pStyle w:val="16"/>
        <w:adjustRightInd w:val="0"/>
        <w:snapToGrid w:val="0"/>
        <w:spacing w:beforeLines="100" w:after="240" w:afterLines="100" w:line="360" w:lineRule="auto"/>
        <w:ind w:firstLine="0" w:firstLineChars="0"/>
        <w:rPr>
          <w:rFonts w:ascii="Times New Roman" w:hAnsi="Times New Roman"/>
          <w:b w:val="0"/>
          <w:sz w:val="36"/>
          <w:szCs w:val="36"/>
        </w:rPr>
        <w:sectPr>
          <w:headerReference r:id="rId3" w:type="default"/>
          <w:headerReference r:id="rId4" w:type="even"/>
          <w:footerReference r:id="rId5" w:type="even"/>
          <w:pgSz w:w="11906" w:h="16838"/>
          <w:pgMar w:top="1701" w:right="1701" w:bottom="1701" w:left="1701" w:header="1134" w:footer="1021" w:gutter="0"/>
          <w:pgNumType w:start="1"/>
          <w:cols w:space="720" w:num="1"/>
          <w:docGrid w:linePitch="317" w:charSpace="0"/>
        </w:sectPr>
      </w:pPr>
    </w:p>
    <w:p w14:paraId="1F3CE5CC">
      <w:pPr>
        <w:pStyle w:val="23"/>
        <w:jc w:val="center"/>
        <w:rPr>
          <w:rFonts w:ascii="Times New Roman" w:hAnsi="Times New Roman"/>
          <w:color w:val="auto"/>
          <w:sz w:val="30"/>
          <w:szCs w:val="30"/>
          <w:lang w:val="zh-CN"/>
        </w:rPr>
      </w:pPr>
      <w:bookmarkStart w:id="2" w:name="_Toc6727"/>
      <w:r>
        <w:rPr>
          <w:rFonts w:ascii="Times New Roman" w:hAnsi="Times New Roman"/>
          <w:color w:val="auto"/>
          <w:sz w:val="30"/>
          <w:szCs w:val="30"/>
          <w:lang w:val="zh-CN"/>
        </w:rPr>
        <w:t>目    录</w:t>
      </w:r>
      <w:bookmarkEnd w:id="2"/>
    </w:p>
    <w:p w14:paraId="72CBE062">
      <w:pPr>
        <w:rPr>
          <w:b/>
          <w:bCs/>
          <w:sz w:val="24"/>
          <w:lang w:val="zh-CN"/>
        </w:rPr>
      </w:pPr>
    </w:p>
    <w:sdt>
      <w:sdtPr>
        <w:id w:val="147465572"/>
        <w15:color w:val="DBDBDB"/>
        <w:docPartObj>
          <w:docPartGallery w:val="Table of Contents"/>
          <w:docPartUnique/>
        </w:docPartObj>
      </w:sdtPr>
      <w:sdtEndPr>
        <w:rPr>
          <w:bCs/>
        </w:rPr>
      </w:sdtEndPr>
      <w:sdtContent>
        <w:p w14:paraId="6D15F900"/>
        <w:p w14:paraId="0FEF99D3">
          <w:pPr>
            <w:pStyle w:val="13"/>
            <w:tabs>
              <w:tab w:val="right" w:leader="dot" w:pos="8390"/>
            </w:tabs>
            <w:rPr>
              <w:rFonts w:ascii="Times New Roman" w:hAnsi="Times New Roman" w:cs="Times New Roman" w:eastAsiaTheme="minorEastAsia"/>
              <w:b w:val="0"/>
              <w:bCs w:val="0"/>
              <w:caps w:val="0"/>
              <w:sz w:val="21"/>
              <w:szCs w:val="22"/>
            </w:rPr>
          </w:pPr>
          <w:r>
            <w:rPr>
              <w:rFonts w:ascii="Times New Roman" w:hAnsi="Times New Roman" w:cs="Times New Roman" w:eastAsiaTheme="minorEastAsia"/>
              <w:sz w:val="32"/>
            </w:rPr>
            <w:fldChar w:fldCharType="begin"/>
          </w:r>
          <w:r>
            <w:rPr>
              <w:rFonts w:ascii="Times New Roman" w:hAnsi="Times New Roman" w:cs="Times New Roman" w:eastAsiaTheme="minorEastAsia"/>
              <w:sz w:val="32"/>
            </w:rPr>
            <w:instrText xml:space="preserve">TOC \o "1-3" \h \u </w:instrText>
          </w:r>
          <w:r>
            <w:rPr>
              <w:rFonts w:ascii="Times New Roman" w:hAnsi="Times New Roman" w:cs="Times New Roman" w:eastAsiaTheme="minorEastAsia"/>
              <w:sz w:val="32"/>
            </w:rPr>
            <w:fldChar w:fldCharType="separate"/>
          </w:r>
          <w:r>
            <w:fldChar w:fldCharType="begin"/>
          </w:r>
          <w:r>
            <w:instrText xml:space="preserve"> HYPERLINK \l "_Toc201603846" </w:instrText>
          </w:r>
          <w:r>
            <w:fldChar w:fldCharType="separate"/>
          </w:r>
          <w:r>
            <w:rPr>
              <w:rStyle w:val="21"/>
              <w:rFonts w:ascii="Times New Roman" w:hAnsi="Times New Roman" w:cs="Times New Roman"/>
              <w:color w:val="auto"/>
            </w:rPr>
            <w:t>1 基本概况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_Toc201603846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fldChar w:fldCharType="end"/>
          </w:r>
        </w:p>
        <w:p w14:paraId="367D017E">
          <w:pPr>
            <w:pStyle w:val="14"/>
            <w:tabs>
              <w:tab w:val="right" w:leader="dot" w:pos="8390"/>
            </w:tabs>
            <w:rPr>
              <w:rFonts w:ascii="Times New Roman" w:hAnsi="Times New Roman" w:cs="Times New Roman" w:eastAsiaTheme="minorEastAsia"/>
              <w:smallCaps w:val="0"/>
              <w:sz w:val="21"/>
              <w:szCs w:val="22"/>
            </w:rPr>
          </w:pPr>
          <w:r>
            <w:fldChar w:fldCharType="begin"/>
          </w:r>
          <w:r>
            <w:instrText xml:space="preserve"> HYPERLINK \l "_Toc201603847" </w:instrText>
          </w:r>
          <w:r>
            <w:fldChar w:fldCharType="separate"/>
          </w:r>
          <w:r>
            <w:rPr>
              <w:rStyle w:val="21"/>
              <w:rFonts w:ascii="Times New Roman" w:hAnsi="Times New Roman" w:cs="Times New Roman"/>
              <w:color w:val="auto"/>
            </w:rPr>
            <w:t>1.1 自然条件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_Toc201603847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fldChar w:fldCharType="end"/>
          </w:r>
        </w:p>
        <w:p w14:paraId="093786B7">
          <w:pPr>
            <w:pStyle w:val="14"/>
            <w:tabs>
              <w:tab w:val="right" w:leader="dot" w:pos="8390"/>
            </w:tabs>
            <w:rPr>
              <w:rFonts w:ascii="Times New Roman" w:hAnsi="Times New Roman" w:cs="Times New Roman" w:eastAsiaTheme="minorEastAsia"/>
              <w:smallCaps w:val="0"/>
              <w:sz w:val="21"/>
              <w:szCs w:val="22"/>
            </w:rPr>
          </w:pPr>
          <w:r>
            <w:fldChar w:fldCharType="begin"/>
          </w:r>
          <w:r>
            <w:instrText xml:space="preserve"> HYPERLINK \l "_Toc201603848" </w:instrText>
          </w:r>
          <w:r>
            <w:fldChar w:fldCharType="separate"/>
          </w:r>
          <w:r>
            <w:rPr>
              <w:rStyle w:val="21"/>
              <w:rFonts w:ascii="Times New Roman" w:hAnsi="Times New Roman" w:cs="Times New Roman"/>
              <w:color w:val="auto"/>
            </w:rPr>
            <w:t>1.2 社会经济情况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_Toc201603848 \h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fldChar w:fldCharType="end"/>
          </w:r>
        </w:p>
        <w:p w14:paraId="60EAF118">
          <w:pPr>
            <w:pStyle w:val="14"/>
            <w:tabs>
              <w:tab w:val="right" w:leader="dot" w:pos="8390"/>
            </w:tabs>
            <w:rPr>
              <w:rFonts w:ascii="Times New Roman" w:hAnsi="Times New Roman" w:cs="Times New Roman" w:eastAsiaTheme="minorEastAsia"/>
              <w:smallCaps w:val="0"/>
              <w:sz w:val="21"/>
              <w:szCs w:val="22"/>
            </w:rPr>
          </w:pPr>
          <w:r>
            <w:fldChar w:fldCharType="begin"/>
          </w:r>
          <w:r>
            <w:instrText xml:space="preserve"> HYPERLINK \l "_Toc201603849" </w:instrText>
          </w:r>
          <w:r>
            <w:fldChar w:fldCharType="separate"/>
          </w:r>
          <w:r>
            <w:rPr>
              <w:rStyle w:val="21"/>
              <w:rFonts w:ascii="Times New Roman" w:hAnsi="Times New Roman" w:cs="Times New Roman"/>
              <w:color w:val="auto"/>
            </w:rPr>
            <w:t>1.3 水土流失现状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_Toc201603849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fldChar w:fldCharType="end"/>
          </w:r>
        </w:p>
        <w:p w14:paraId="3CB7A9A8">
          <w:pPr>
            <w:pStyle w:val="13"/>
            <w:tabs>
              <w:tab w:val="right" w:leader="dot" w:pos="8390"/>
            </w:tabs>
            <w:rPr>
              <w:rFonts w:ascii="Times New Roman" w:hAnsi="Times New Roman" w:cs="Times New Roman" w:eastAsiaTheme="minorEastAsia"/>
              <w:b w:val="0"/>
              <w:bCs w:val="0"/>
              <w:caps w:val="0"/>
              <w:sz w:val="21"/>
              <w:szCs w:val="22"/>
            </w:rPr>
          </w:pPr>
          <w:r>
            <w:fldChar w:fldCharType="begin"/>
          </w:r>
          <w:r>
            <w:instrText xml:space="preserve"> HYPERLINK \l "_Toc201603850" </w:instrText>
          </w:r>
          <w:r>
            <w:fldChar w:fldCharType="separate"/>
          </w:r>
          <w:r>
            <w:rPr>
              <w:rStyle w:val="21"/>
              <w:rFonts w:ascii="Times New Roman" w:hAnsi="Times New Roman" w:cs="Times New Roman"/>
              <w:color w:val="auto"/>
            </w:rPr>
            <w:t>2 划定依据与技术路线</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_Toc201603850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fldChar w:fldCharType="end"/>
          </w:r>
        </w:p>
        <w:p w14:paraId="42C2C020">
          <w:pPr>
            <w:pStyle w:val="14"/>
            <w:tabs>
              <w:tab w:val="right" w:leader="dot" w:pos="8390"/>
            </w:tabs>
            <w:rPr>
              <w:rFonts w:ascii="Times New Roman" w:hAnsi="Times New Roman" w:cs="Times New Roman" w:eastAsiaTheme="minorEastAsia"/>
              <w:smallCaps w:val="0"/>
              <w:sz w:val="21"/>
              <w:szCs w:val="22"/>
            </w:rPr>
          </w:pPr>
          <w:r>
            <w:fldChar w:fldCharType="begin"/>
          </w:r>
          <w:r>
            <w:instrText xml:space="preserve"> HYPERLINK \l "_Toc201603851" </w:instrText>
          </w:r>
          <w:r>
            <w:fldChar w:fldCharType="separate"/>
          </w:r>
          <w:r>
            <w:rPr>
              <w:rStyle w:val="21"/>
              <w:rFonts w:ascii="Times New Roman" w:hAnsi="Times New Roman" w:cs="Times New Roman"/>
              <w:color w:val="auto"/>
            </w:rPr>
            <w:t>2.1 划定依据</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_Toc201603851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fldChar w:fldCharType="end"/>
          </w:r>
        </w:p>
        <w:p w14:paraId="42C1F889">
          <w:pPr>
            <w:pStyle w:val="14"/>
            <w:tabs>
              <w:tab w:val="right" w:leader="dot" w:pos="8390"/>
            </w:tabs>
            <w:rPr>
              <w:rFonts w:ascii="Times New Roman" w:hAnsi="Times New Roman" w:cs="Times New Roman" w:eastAsiaTheme="minorEastAsia"/>
              <w:smallCaps w:val="0"/>
              <w:sz w:val="21"/>
              <w:szCs w:val="22"/>
            </w:rPr>
          </w:pPr>
          <w:r>
            <w:fldChar w:fldCharType="begin"/>
          </w:r>
          <w:r>
            <w:instrText xml:space="preserve"> HYPERLINK \l "_Toc201603852" </w:instrText>
          </w:r>
          <w:r>
            <w:fldChar w:fldCharType="separate"/>
          </w:r>
          <w:r>
            <w:rPr>
              <w:rStyle w:val="21"/>
              <w:rFonts w:ascii="Times New Roman" w:hAnsi="Times New Roman" w:cs="Times New Roman"/>
              <w:color w:val="auto"/>
            </w:rPr>
            <w:t>2.2 技术路线</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_Toc201603852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fldChar w:fldCharType="end"/>
          </w:r>
        </w:p>
        <w:p w14:paraId="4A81D31B">
          <w:pPr>
            <w:pStyle w:val="13"/>
            <w:tabs>
              <w:tab w:val="right" w:leader="dot" w:pos="8390"/>
            </w:tabs>
            <w:rPr>
              <w:rFonts w:ascii="Times New Roman" w:hAnsi="Times New Roman" w:cs="Times New Roman" w:eastAsiaTheme="minorEastAsia"/>
              <w:b w:val="0"/>
              <w:bCs w:val="0"/>
              <w:caps w:val="0"/>
              <w:sz w:val="21"/>
              <w:szCs w:val="22"/>
            </w:rPr>
          </w:pPr>
          <w:r>
            <w:fldChar w:fldCharType="begin"/>
          </w:r>
          <w:r>
            <w:instrText xml:space="preserve"> HYPERLINK \l "_Toc201603853" </w:instrText>
          </w:r>
          <w:r>
            <w:fldChar w:fldCharType="separate"/>
          </w:r>
          <w:r>
            <w:rPr>
              <w:rStyle w:val="21"/>
              <w:rFonts w:ascii="Times New Roman" w:hAnsi="Times New Roman" w:cs="Times New Roman"/>
              <w:color w:val="auto"/>
            </w:rPr>
            <w:t>3 划定方法</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_Toc201603853 \h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fldChar w:fldCharType="end"/>
          </w:r>
        </w:p>
        <w:p w14:paraId="47268D08">
          <w:pPr>
            <w:pStyle w:val="14"/>
            <w:tabs>
              <w:tab w:val="right" w:leader="dot" w:pos="8390"/>
            </w:tabs>
            <w:rPr>
              <w:rFonts w:ascii="Times New Roman" w:hAnsi="Times New Roman" w:cs="Times New Roman" w:eastAsiaTheme="minorEastAsia"/>
              <w:smallCaps w:val="0"/>
              <w:sz w:val="21"/>
              <w:szCs w:val="22"/>
            </w:rPr>
          </w:pPr>
          <w:r>
            <w:fldChar w:fldCharType="begin"/>
          </w:r>
          <w:r>
            <w:instrText xml:space="preserve"> HYPERLINK \l "_Toc201603854" </w:instrText>
          </w:r>
          <w:r>
            <w:fldChar w:fldCharType="separate"/>
          </w:r>
          <w:r>
            <w:rPr>
              <w:rStyle w:val="21"/>
              <w:rFonts w:ascii="Times New Roman" w:hAnsi="Times New Roman" w:cs="Times New Roman"/>
              <w:color w:val="auto"/>
            </w:rPr>
            <w:t>3.1 划定原则</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_Toc201603854 \h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fldChar w:fldCharType="end"/>
          </w:r>
        </w:p>
        <w:p w14:paraId="7AA92008">
          <w:pPr>
            <w:pStyle w:val="14"/>
            <w:tabs>
              <w:tab w:val="right" w:leader="dot" w:pos="8390"/>
            </w:tabs>
            <w:rPr>
              <w:rFonts w:ascii="Times New Roman" w:hAnsi="Times New Roman" w:cs="Times New Roman" w:eastAsiaTheme="minorEastAsia"/>
              <w:smallCaps w:val="0"/>
              <w:sz w:val="21"/>
              <w:szCs w:val="22"/>
            </w:rPr>
          </w:pPr>
          <w:r>
            <w:fldChar w:fldCharType="begin"/>
          </w:r>
          <w:r>
            <w:instrText xml:space="preserve"> HYPERLINK \l "_Toc201603855" </w:instrText>
          </w:r>
          <w:r>
            <w:fldChar w:fldCharType="separate"/>
          </w:r>
          <w:r>
            <w:rPr>
              <w:rStyle w:val="21"/>
              <w:rFonts w:ascii="Times New Roman" w:hAnsi="Times New Roman" w:cs="Times New Roman"/>
              <w:color w:val="auto"/>
            </w:rPr>
            <w:t>3.2 采用的数据</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_Toc201603855 \h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fldChar w:fldCharType="end"/>
          </w:r>
        </w:p>
        <w:p w14:paraId="04B2891C">
          <w:pPr>
            <w:pStyle w:val="14"/>
            <w:tabs>
              <w:tab w:val="right" w:leader="dot" w:pos="8390"/>
            </w:tabs>
            <w:rPr>
              <w:rFonts w:ascii="Times New Roman" w:hAnsi="Times New Roman" w:cs="Times New Roman" w:eastAsiaTheme="minorEastAsia"/>
              <w:smallCaps w:val="0"/>
              <w:sz w:val="21"/>
              <w:szCs w:val="22"/>
            </w:rPr>
          </w:pPr>
          <w:r>
            <w:fldChar w:fldCharType="begin"/>
          </w:r>
          <w:r>
            <w:instrText xml:space="preserve"> HYPERLINK \l "_Toc201603856" </w:instrText>
          </w:r>
          <w:r>
            <w:fldChar w:fldCharType="separate"/>
          </w:r>
          <w:r>
            <w:rPr>
              <w:rStyle w:val="21"/>
              <w:rFonts w:ascii="Times New Roman" w:hAnsi="Times New Roman" w:cs="Times New Roman"/>
              <w:color w:val="auto"/>
            </w:rPr>
            <w:t>3.3 划定方法与步骤</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_Toc201603856 \h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fldChar w:fldCharType="end"/>
          </w:r>
        </w:p>
        <w:p w14:paraId="0FD68943">
          <w:pPr>
            <w:pStyle w:val="8"/>
            <w:tabs>
              <w:tab w:val="right" w:leader="dot" w:pos="8390"/>
            </w:tabs>
            <w:rPr>
              <w:rFonts w:ascii="Times New Roman" w:hAnsi="Times New Roman" w:cs="Times New Roman" w:eastAsiaTheme="minorEastAsia"/>
              <w:i w:val="0"/>
              <w:iCs w:val="0"/>
              <w:sz w:val="21"/>
              <w:szCs w:val="22"/>
            </w:rPr>
          </w:pPr>
          <w:r>
            <w:fldChar w:fldCharType="begin"/>
          </w:r>
          <w:r>
            <w:instrText xml:space="preserve"> HYPERLINK \l "_Toc201603857" </w:instrText>
          </w:r>
          <w:r>
            <w:fldChar w:fldCharType="separate"/>
          </w:r>
          <w:r>
            <w:rPr>
              <w:rStyle w:val="21"/>
              <w:rFonts w:ascii="Times New Roman" w:hAnsi="Times New Roman" w:cs="Times New Roman"/>
              <w:color w:val="auto"/>
            </w:rPr>
            <w:t>3.3.1 划定方法</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_Toc201603857 \h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fldChar w:fldCharType="end"/>
          </w:r>
        </w:p>
        <w:p w14:paraId="656B3C73">
          <w:pPr>
            <w:pStyle w:val="8"/>
            <w:tabs>
              <w:tab w:val="right" w:leader="dot" w:pos="8390"/>
            </w:tabs>
            <w:rPr>
              <w:rFonts w:ascii="Times New Roman" w:hAnsi="Times New Roman" w:cs="Times New Roman" w:eastAsiaTheme="minorEastAsia"/>
              <w:i w:val="0"/>
              <w:iCs w:val="0"/>
              <w:sz w:val="21"/>
              <w:szCs w:val="22"/>
            </w:rPr>
          </w:pPr>
          <w:r>
            <w:fldChar w:fldCharType="begin"/>
          </w:r>
          <w:r>
            <w:instrText xml:space="preserve"> HYPERLINK \l "_Toc201603858" </w:instrText>
          </w:r>
          <w:r>
            <w:fldChar w:fldCharType="separate"/>
          </w:r>
          <w:r>
            <w:rPr>
              <w:rStyle w:val="21"/>
              <w:rFonts w:ascii="Times New Roman" w:hAnsi="Times New Roman" w:cs="Times New Roman"/>
              <w:color w:val="auto"/>
            </w:rPr>
            <w:t>3.3.2 划定步骤</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_Toc201603858 \h </w:instrText>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r>
            <w:rPr>
              <w:rFonts w:ascii="Times New Roman" w:hAnsi="Times New Roman" w:cs="Times New Roman"/>
            </w:rPr>
            <w:fldChar w:fldCharType="end"/>
          </w:r>
        </w:p>
        <w:p w14:paraId="149A96FB">
          <w:pPr>
            <w:pStyle w:val="13"/>
            <w:tabs>
              <w:tab w:val="right" w:leader="dot" w:pos="8390"/>
            </w:tabs>
            <w:rPr>
              <w:rFonts w:ascii="Times New Roman" w:hAnsi="Times New Roman" w:cs="Times New Roman" w:eastAsiaTheme="minorEastAsia"/>
              <w:b w:val="0"/>
              <w:bCs w:val="0"/>
              <w:caps w:val="0"/>
              <w:sz w:val="21"/>
              <w:szCs w:val="22"/>
            </w:rPr>
          </w:pPr>
          <w:r>
            <w:fldChar w:fldCharType="begin"/>
          </w:r>
          <w:r>
            <w:instrText xml:space="preserve"> HYPERLINK \l "_Toc201603859" </w:instrText>
          </w:r>
          <w:r>
            <w:fldChar w:fldCharType="separate"/>
          </w:r>
          <w:r>
            <w:rPr>
              <w:rStyle w:val="21"/>
              <w:rFonts w:ascii="Times New Roman" w:hAnsi="Times New Roman" w:cs="Times New Roman"/>
              <w:color w:val="auto"/>
            </w:rPr>
            <w:t>4 划定成果</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_Toc201603859 \h </w:instrText>
          </w:r>
          <w:r>
            <w:rPr>
              <w:rFonts w:ascii="Times New Roman" w:hAnsi="Times New Roman" w:cs="Times New Roman"/>
            </w:rPr>
            <w:fldChar w:fldCharType="separate"/>
          </w:r>
          <w:r>
            <w:rPr>
              <w:rFonts w:ascii="Times New Roman" w:hAnsi="Times New Roman" w:cs="Times New Roman"/>
            </w:rPr>
            <w:t>13</w:t>
          </w:r>
          <w:r>
            <w:rPr>
              <w:rFonts w:ascii="Times New Roman" w:hAnsi="Times New Roman" w:cs="Times New Roman"/>
            </w:rPr>
            <w:fldChar w:fldCharType="end"/>
          </w:r>
          <w:r>
            <w:rPr>
              <w:rFonts w:ascii="Times New Roman" w:hAnsi="Times New Roman" w:cs="Times New Roman"/>
            </w:rPr>
            <w:fldChar w:fldCharType="end"/>
          </w:r>
        </w:p>
        <w:p w14:paraId="14D631A5">
          <w:pPr>
            <w:pStyle w:val="14"/>
            <w:tabs>
              <w:tab w:val="right" w:leader="dot" w:pos="8390"/>
            </w:tabs>
            <w:rPr>
              <w:rFonts w:ascii="Times New Roman" w:hAnsi="Times New Roman" w:cs="Times New Roman" w:eastAsiaTheme="minorEastAsia"/>
              <w:smallCaps w:val="0"/>
              <w:sz w:val="21"/>
              <w:szCs w:val="22"/>
            </w:rPr>
          </w:pPr>
          <w:r>
            <w:fldChar w:fldCharType="begin"/>
          </w:r>
          <w:r>
            <w:instrText xml:space="preserve"> HYPERLINK \l "_Toc201603860" </w:instrText>
          </w:r>
          <w:r>
            <w:fldChar w:fldCharType="separate"/>
          </w:r>
          <w:r>
            <w:rPr>
              <w:rStyle w:val="21"/>
              <w:rFonts w:ascii="Times New Roman" w:hAnsi="Times New Roman" w:cs="Times New Roman"/>
              <w:color w:val="auto"/>
            </w:rPr>
            <w:t>4.1 初步划定成果</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_Toc201603860 \h </w:instrText>
          </w:r>
          <w:r>
            <w:rPr>
              <w:rFonts w:ascii="Times New Roman" w:hAnsi="Times New Roman" w:cs="Times New Roman"/>
            </w:rPr>
            <w:fldChar w:fldCharType="separate"/>
          </w:r>
          <w:r>
            <w:rPr>
              <w:rFonts w:ascii="Times New Roman" w:hAnsi="Times New Roman" w:cs="Times New Roman"/>
            </w:rPr>
            <w:t>13</w:t>
          </w:r>
          <w:r>
            <w:rPr>
              <w:rFonts w:ascii="Times New Roman" w:hAnsi="Times New Roman" w:cs="Times New Roman"/>
            </w:rPr>
            <w:fldChar w:fldCharType="end"/>
          </w:r>
          <w:r>
            <w:rPr>
              <w:rFonts w:ascii="Times New Roman" w:hAnsi="Times New Roman" w:cs="Times New Roman"/>
            </w:rPr>
            <w:fldChar w:fldCharType="end"/>
          </w:r>
        </w:p>
        <w:p w14:paraId="7D16D7DC">
          <w:pPr>
            <w:pStyle w:val="14"/>
            <w:tabs>
              <w:tab w:val="right" w:leader="dot" w:pos="8390"/>
            </w:tabs>
            <w:rPr>
              <w:rFonts w:ascii="Times New Roman" w:hAnsi="Times New Roman" w:cs="Times New Roman" w:eastAsiaTheme="minorEastAsia"/>
              <w:smallCaps w:val="0"/>
              <w:sz w:val="21"/>
              <w:szCs w:val="22"/>
            </w:rPr>
          </w:pPr>
          <w:r>
            <w:fldChar w:fldCharType="begin"/>
          </w:r>
          <w:r>
            <w:instrText xml:space="preserve"> HYPERLINK \l "_Toc201603861" </w:instrText>
          </w:r>
          <w:r>
            <w:fldChar w:fldCharType="separate"/>
          </w:r>
          <w:r>
            <w:rPr>
              <w:rStyle w:val="21"/>
              <w:rFonts w:ascii="Times New Roman" w:hAnsi="Times New Roman" w:cs="Times New Roman"/>
              <w:color w:val="auto"/>
            </w:rPr>
            <w:t>4.2 复核调整</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_Toc201603861 \h </w:instrText>
          </w:r>
          <w:r>
            <w:rPr>
              <w:rFonts w:ascii="Times New Roman" w:hAnsi="Times New Roman" w:cs="Times New Roman"/>
            </w:rPr>
            <w:fldChar w:fldCharType="separate"/>
          </w:r>
          <w:r>
            <w:rPr>
              <w:rFonts w:ascii="Times New Roman" w:hAnsi="Times New Roman" w:cs="Times New Roman"/>
            </w:rPr>
            <w:t>13</w:t>
          </w:r>
          <w:r>
            <w:rPr>
              <w:rFonts w:ascii="Times New Roman" w:hAnsi="Times New Roman" w:cs="Times New Roman"/>
            </w:rPr>
            <w:fldChar w:fldCharType="end"/>
          </w:r>
          <w:r>
            <w:rPr>
              <w:rFonts w:ascii="Times New Roman" w:hAnsi="Times New Roman" w:cs="Times New Roman"/>
            </w:rPr>
            <w:fldChar w:fldCharType="end"/>
          </w:r>
        </w:p>
        <w:p w14:paraId="779DC4E8">
          <w:pPr>
            <w:pStyle w:val="13"/>
            <w:tabs>
              <w:tab w:val="right" w:leader="dot" w:pos="8390"/>
            </w:tabs>
            <w:rPr>
              <w:rFonts w:ascii="Times New Roman" w:hAnsi="Times New Roman" w:cs="Times New Roman" w:eastAsiaTheme="minorEastAsia"/>
              <w:b w:val="0"/>
              <w:bCs w:val="0"/>
              <w:caps w:val="0"/>
              <w:sz w:val="21"/>
              <w:szCs w:val="22"/>
            </w:rPr>
          </w:pPr>
          <w:r>
            <w:fldChar w:fldCharType="begin"/>
          </w:r>
          <w:r>
            <w:instrText xml:space="preserve"> HYPERLINK \l "_Toc201603862" </w:instrText>
          </w:r>
          <w:r>
            <w:fldChar w:fldCharType="separate"/>
          </w:r>
          <w:r>
            <w:rPr>
              <w:rStyle w:val="21"/>
              <w:rFonts w:ascii="Times New Roman" w:hAnsi="Times New Roman" w:cs="Times New Roman"/>
              <w:color w:val="auto"/>
            </w:rPr>
            <w:t>5 管理措施</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_Toc201603862 \h </w:instrText>
          </w:r>
          <w:r>
            <w:rPr>
              <w:rFonts w:ascii="Times New Roman" w:hAnsi="Times New Roman" w:cs="Times New Roman"/>
            </w:rPr>
            <w:fldChar w:fldCharType="separate"/>
          </w:r>
          <w:r>
            <w:rPr>
              <w:rFonts w:ascii="Times New Roman" w:hAnsi="Times New Roman" w:cs="Times New Roman"/>
            </w:rPr>
            <w:t>15</w:t>
          </w:r>
          <w:r>
            <w:rPr>
              <w:rFonts w:ascii="Times New Roman" w:hAnsi="Times New Roman" w:cs="Times New Roman"/>
            </w:rPr>
            <w:fldChar w:fldCharType="end"/>
          </w:r>
          <w:r>
            <w:rPr>
              <w:rFonts w:ascii="Times New Roman" w:hAnsi="Times New Roman" w:cs="Times New Roman"/>
            </w:rPr>
            <w:fldChar w:fldCharType="end"/>
          </w:r>
        </w:p>
        <w:p w14:paraId="7AAFF8C7">
          <w:pPr>
            <w:pStyle w:val="14"/>
            <w:tabs>
              <w:tab w:val="right" w:leader="dot" w:pos="8390"/>
            </w:tabs>
            <w:rPr>
              <w:rFonts w:ascii="Times New Roman" w:hAnsi="Times New Roman" w:cs="Times New Roman" w:eastAsiaTheme="minorEastAsia"/>
              <w:smallCaps w:val="0"/>
              <w:sz w:val="21"/>
              <w:szCs w:val="22"/>
            </w:rPr>
          </w:pPr>
          <w:r>
            <w:fldChar w:fldCharType="begin"/>
          </w:r>
          <w:r>
            <w:instrText xml:space="preserve"> HYPERLINK \l "_Toc201603863" </w:instrText>
          </w:r>
          <w:r>
            <w:fldChar w:fldCharType="separate"/>
          </w:r>
          <w:r>
            <w:rPr>
              <w:rStyle w:val="21"/>
              <w:rFonts w:ascii="Times New Roman" w:hAnsi="Times New Roman" w:cs="Times New Roman"/>
              <w:color w:val="auto"/>
            </w:rPr>
            <w:t>5.1 组织领导</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_Toc201603863 \h </w:instrText>
          </w:r>
          <w:r>
            <w:rPr>
              <w:rFonts w:ascii="Times New Roman" w:hAnsi="Times New Roman" w:cs="Times New Roman"/>
            </w:rPr>
            <w:fldChar w:fldCharType="separate"/>
          </w:r>
          <w:r>
            <w:rPr>
              <w:rFonts w:ascii="Times New Roman" w:hAnsi="Times New Roman" w:cs="Times New Roman"/>
            </w:rPr>
            <w:t>15</w:t>
          </w:r>
          <w:r>
            <w:rPr>
              <w:rFonts w:ascii="Times New Roman" w:hAnsi="Times New Roman" w:cs="Times New Roman"/>
            </w:rPr>
            <w:fldChar w:fldCharType="end"/>
          </w:r>
          <w:r>
            <w:rPr>
              <w:rFonts w:ascii="Times New Roman" w:hAnsi="Times New Roman" w:cs="Times New Roman"/>
            </w:rPr>
            <w:fldChar w:fldCharType="end"/>
          </w:r>
        </w:p>
        <w:p w14:paraId="35A28E1B">
          <w:pPr>
            <w:pStyle w:val="14"/>
            <w:tabs>
              <w:tab w:val="right" w:leader="dot" w:pos="8390"/>
            </w:tabs>
            <w:rPr>
              <w:rFonts w:ascii="Times New Roman" w:hAnsi="Times New Roman" w:cs="Times New Roman" w:eastAsiaTheme="minorEastAsia"/>
              <w:smallCaps w:val="0"/>
              <w:sz w:val="21"/>
              <w:szCs w:val="22"/>
            </w:rPr>
          </w:pPr>
          <w:r>
            <w:fldChar w:fldCharType="begin"/>
          </w:r>
          <w:r>
            <w:instrText xml:space="preserve"> HYPERLINK \l "_Toc201603864" </w:instrText>
          </w:r>
          <w:r>
            <w:fldChar w:fldCharType="separate"/>
          </w:r>
          <w:r>
            <w:rPr>
              <w:rStyle w:val="21"/>
              <w:rFonts w:ascii="Times New Roman" w:hAnsi="Times New Roman" w:cs="Times New Roman"/>
              <w:color w:val="auto"/>
            </w:rPr>
            <w:t>5.2 技术支撑</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_Toc201603864 \h </w:instrText>
          </w:r>
          <w:r>
            <w:rPr>
              <w:rFonts w:ascii="Times New Roman" w:hAnsi="Times New Roman" w:cs="Times New Roman"/>
            </w:rPr>
            <w:fldChar w:fldCharType="separate"/>
          </w:r>
          <w:r>
            <w:rPr>
              <w:rFonts w:ascii="Times New Roman" w:hAnsi="Times New Roman" w:cs="Times New Roman"/>
            </w:rPr>
            <w:t>15</w:t>
          </w:r>
          <w:r>
            <w:rPr>
              <w:rFonts w:ascii="Times New Roman" w:hAnsi="Times New Roman" w:cs="Times New Roman"/>
            </w:rPr>
            <w:fldChar w:fldCharType="end"/>
          </w:r>
          <w:r>
            <w:rPr>
              <w:rFonts w:ascii="Times New Roman" w:hAnsi="Times New Roman" w:cs="Times New Roman"/>
            </w:rPr>
            <w:fldChar w:fldCharType="end"/>
          </w:r>
        </w:p>
        <w:p w14:paraId="388FA6C9">
          <w:pPr>
            <w:pStyle w:val="14"/>
            <w:tabs>
              <w:tab w:val="right" w:leader="dot" w:pos="8390"/>
            </w:tabs>
            <w:rPr>
              <w:rFonts w:ascii="Times New Roman" w:hAnsi="Times New Roman" w:cs="Times New Roman" w:eastAsiaTheme="minorEastAsia"/>
              <w:smallCaps w:val="0"/>
              <w:sz w:val="21"/>
              <w:szCs w:val="22"/>
            </w:rPr>
          </w:pPr>
          <w:r>
            <w:fldChar w:fldCharType="begin"/>
          </w:r>
          <w:r>
            <w:instrText xml:space="preserve"> HYPERLINK \l "_Toc201603865" </w:instrText>
          </w:r>
          <w:r>
            <w:fldChar w:fldCharType="separate"/>
          </w:r>
          <w:r>
            <w:rPr>
              <w:rStyle w:val="21"/>
              <w:rFonts w:ascii="Times New Roman" w:hAnsi="Times New Roman" w:cs="Times New Roman"/>
              <w:color w:val="auto"/>
            </w:rPr>
            <w:t>5.3 监管措施</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_Toc201603865 \h </w:instrText>
          </w:r>
          <w:r>
            <w:rPr>
              <w:rFonts w:ascii="Times New Roman" w:hAnsi="Times New Roman" w:cs="Times New Roman"/>
            </w:rPr>
            <w:fldChar w:fldCharType="separate"/>
          </w:r>
          <w:r>
            <w:rPr>
              <w:rFonts w:ascii="Times New Roman" w:hAnsi="Times New Roman" w:cs="Times New Roman"/>
            </w:rPr>
            <w:t>16</w:t>
          </w:r>
          <w:r>
            <w:rPr>
              <w:rFonts w:ascii="Times New Roman" w:hAnsi="Times New Roman" w:cs="Times New Roman"/>
            </w:rPr>
            <w:fldChar w:fldCharType="end"/>
          </w:r>
          <w:r>
            <w:rPr>
              <w:rFonts w:ascii="Times New Roman" w:hAnsi="Times New Roman" w:cs="Times New Roman"/>
            </w:rPr>
            <w:fldChar w:fldCharType="end"/>
          </w:r>
        </w:p>
        <w:p w14:paraId="320971B5">
          <w:pPr>
            <w:pStyle w:val="14"/>
            <w:tabs>
              <w:tab w:val="right" w:leader="dot" w:pos="8390"/>
            </w:tabs>
            <w:rPr>
              <w:rFonts w:ascii="Times New Roman" w:hAnsi="Times New Roman" w:cs="Times New Roman" w:eastAsiaTheme="minorEastAsia"/>
              <w:smallCaps w:val="0"/>
              <w:sz w:val="21"/>
              <w:szCs w:val="22"/>
            </w:rPr>
          </w:pPr>
          <w:r>
            <w:fldChar w:fldCharType="begin"/>
          </w:r>
          <w:r>
            <w:instrText xml:space="preserve"> HYPERLINK \l "_Toc201603866" </w:instrText>
          </w:r>
          <w:r>
            <w:fldChar w:fldCharType="separate"/>
          </w:r>
          <w:r>
            <w:rPr>
              <w:rStyle w:val="21"/>
              <w:rFonts w:ascii="Times New Roman" w:hAnsi="Times New Roman" w:cs="Times New Roman"/>
              <w:color w:val="auto"/>
            </w:rPr>
            <w:t>5.4 投入机制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_Toc201603866 \h </w:instrText>
          </w:r>
          <w:r>
            <w:rPr>
              <w:rFonts w:ascii="Times New Roman" w:hAnsi="Times New Roman" w:cs="Times New Roman"/>
            </w:rPr>
            <w:fldChar w:fldCharType="separate"/>
          </w:r>
          <w:r>
            <w:rPr>
              <w:rFonts w:ascii="Times New Roman" w:hAnsi="Times New Roman" w:cs="Times New Roman"/>
            </w:rPr>
            <w:t>17</w:t>
          </w:r>
          <w:r>
            <w:rPr>
              <w:rFonts w:ascii="Times New Roman" w:hAnsi="Times New Roman" w:cs="Times New Roman"/>
            </w:rPr>
            <w:fldChar w:fldCharType="end"/>
          </w:r>
          <w:r>
            <w:rPr>
              <w:rFonts w:ascii="Times New Roman" w:hAnsi="Times New Roman" w:cs="Times New Roman"/>
            </w:rPr>
            <w:fldChar w:fldCharType="end"/>
          </w:r>
        </w:p>
        <w:p w14:paraId="0D148071">
          <w:pPr>
            <w:pStyle w:val="13"/>
            <w:tabs>
              <w:tab w:val="right" w:leader="dot" w:pos="8390"/>
            </w:tabs>
            <w:rPr>
              <w:rFonts w:ascii="Times New Roman" w:hAnsi="Times New Roman" w:cs="Times New Roman" w:eastAsiaTheme="minorEastAsia"/>
              <w:b w:val="0"/>
              <w:bCs w:val="0"/>
              <w:caps w:val="0"/>
              <w:sz w:val="21"/>
              <w:szCs w:val="22"/>
            </w:rPr>
          </w:pPr>
          <w:r>
            <w:fldChar w:fldCharType="begin"/>
          </w:r>
          <w:r>
            <w:instrText xml:space="preserve"> HYPERLINK \l "_Toc201603867" </w:instrText>
          </w:r>
          <w:r>
            <w:fldChar w:fldCharType="separate"/>
          </w:r>
          <w:r>
            <w:rPr>
              <w:rStyle w:val="21"/>
              <w:rFonts w:ascii="Times New Roman" w:hAnsi="Times New Roman" w:cs="Times New Roman"/>
              <w:color w:val="auto"/>
            </w:rPr>
            <w:t>附表1  黄山区禁止开垦陡坡地面积统计表</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_Toc201603867 \h </w:instrText>
          </w:r>
          <w:r>
            <w:rPr>
              <w:rFonts w:ascii="Times New Roman" w:hAnsi="Times New Roman" w:cs="Times New Roman"/>
            </w:rPr>
            <w:fldChar w:fldCharType="separate"/>
          </w:r>
          <w:r>
            <w:rPr>
              <w:rFonts w:ascii="Times New Roman" w:hAnsi="Times New Roman" w:cs="Times New Roman"/>
            </w:rPr>
            <w:t>18</w:t>
          </w:r>
          <w:r>
            <w:rPr>
              <w:rFonts w:ascii="Times New Roman" w:hAnsi="Times New Roman" w:cs="Times New Roman"/>
            </w:rPr>
            <w:fldChar w:fldCharType="end"/>
          </w:r>
          <w:r>
            <w:rPr>
              <w:rFonts w:ascii="Times New Roman" w:hAnsi="Times New Roman" w:cs="Times New Roman"/>
            </w:rPr>
            <w:fldChar w:fldCharType="end"/>
          </w:r>
        </w:p>
        <w:p w14:paraId="44B16646">
          <w:pPr>
            <w:pStyle w:val="13"/>
            <w:tabs>
              <w:tab w:val="right" w:leader="dot" w:pos="8390"/>
            </w:tabs>
            <w:rPr>
              <w:rFonts w:ascii="Times New Roman" w:hAnsi="Times New Roman" w:cs="Times New Roman" w:eastAsiaTheme="minorEastAsia"/>
              <w:b w:val="0"/>
              <w:bCs w:val="0"/>
              <w:caps w:val="0"/>
              <w:sz w:val="21"/>
              <w:szCs w:val="22"/>
            </w:rPr>
          </w:pPr>
          <w:r>
            <w:fldChar w:fldCharType="begin"/>
          </w:r>
          <w:r>
            <w:instrText xml:space="preserve"> HYPERLINK \l "_Toc201603868" </w:instrText>
          </w:r>
          <w:r>
            <w:fldChar w:fldCharType="separate"/>
          </w:r>
          <w:r>
            <w:rPr>
              <w:rStyle w:val="21"/>
              <w:rFonts w:ascii="Times New Roman" w:hAnsi="Times New Roman" w:cs="Times New Roman"/>
              <w:color w:val="auto"/>
            </w:rPr>
            <w:t>附表2  黄山区禁止开垦陡坡地图斑属性表</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_Toc201603868 \h </w:instrText>
          </w:r>
          <w:r>
            <w:rPr>
              <w:rFonts w:ascii="Times New Roman" w:hAnsi="Times New Roman" w:cs="Times New Roman"/>
            </w:rPr>
            <w:fldChar w:fldCharType="separate"/>
          </w:r>
          <w:r>
            <w:rPr>
              <w:rFonts w:ascii="Times New Roman" w:hAnsi="Times New Roman" w:cs="Times New Roman"/>
            </w:rPr>
            <w:t>19</w:t>
          </w:r>
          <w:r>
            <w:rPr>
              <w:rFonts w:ascii="Times New Roman" w:hAnsi="Times New Roman" w:cs="Times New Roman"/>
            </w:rPr>
            <w:fldChar w:fldCharType="end"/>
          </w:r>
          <w:r>
            <w:rPr>
              <w:rFonts w:ascii="Times New Roman" w:hAnsi="Times New Roman" w:cs="Times New Roman"/>
            </w:rPr>
            <w:fldChar w:fldCharType="end"/>
          </w:r>
        </w:p>
        <w:p w14:paraId="3911C573">
          <w:pPr>
            <w:spacing w:line="360" w:lineRule="auto"/>
            <w:ind w:firstLine="420" w:firstLineChars="200"/>
            <w:rPr>
              <w:bCs/>
              <w:sz w:val="32"/>
            </w:rPr>
            <w:sectPr>
              <w:headerReference r:id="rId6" w:type="default"/>
              <w:footerReference r:id="rId7" w:type="even"/>
              <w:pgSz w:w="11906" w:h="16838"/>
              <w:pgMar w:top="1134" w:right="1839" w:bottom="1134" w:left="1667" w:header="851" w:footer="992" w:gutter="0"/>
              <w:pgNumType w:start="0"/>
              <w:cols w:space="720" w:num="1"/>
              <w:titlePg/>
              <w:docGrid w:type="lines" w:linePitch="312" w:charSpace="0"/>
            </w:sectPr>
          </w:pPr>
          <w:r>
            <w:rPr>
              <w:rFonts w:eastAsiaTheme="minorEastAsia"/>
              <w:bCs/>
            </w:rPr>
            <w:fldChar w:fldCharType="end"/>
          </w:r>
        </w:p>
      </w:sdtContent>
    </w:sdt>
    <w:p w14:paraId="491EE5CA">
      <w:pPr>
        <w:pStyle w:val="3"/>
        <w:rPr>
          <w:rFonts w:ascii="Times New Roman" w:eastAsia="宋体"/>
        </w:rPr>
      </w:pPr>
      <w:bookmarkStart w:id="3" w:name="_Toc14766073"/>
      <w:bookmarkStart w:id="4" w:name="_Toc279417650"/>
      <w:bookmarkStart w:id="5" w:name="_Toc177660868"/>
      <w:bookmarkStart w:id="6" w:name="_Toc395085285"/>
      <w:bookmarkStart w:id="7" w:name="_Toc201603846"/>
      <w:bookmarkStart w:id="8" w:name="_Toc14634"/>
      <w:bookmarkStart w:id="9" w:name="_Toc181109956"/>
      <w:r>
        <w:rPr>
          <w:rFonts w:ascii="Times New Roman" w:eastAsia="宋体"/>
        </w:rPr>
        <w:t xml:space="preserve">1 </w:t>
      </w:r>
      <w:bookmarkEnd w:id="3"/>
      <w:bookmarkEnd w:id="4"/>
      <w:bookmarkEnd w:id="5"/>
      <w:bookmarkEnd w:id="6"/>
      <w:r>
        <w:rPr>
          <w:rFonts w:ascii="Times New Roman" w:eastAsia="宋体"/>
        </w:rPr>
        <w:t>基本概况</w:t>
      </w:r>
      <w:bookmarkEnd w:id="7"/>
      <w:bookmarkEnd w:id="8"/>
    </w:p>
    <w:p w14:paraId="48043F3B">
      <w:pPr>
        <w:pStyle w:val="2"/>
        <w:rPr>
          <w:rFonts w:ascii="Times New Roman" w:eastAsia="宋体"/>
          <w:color w:val="auto"/>
        </w:rPr>
      </w:pPr>
      <w:bookmarkStart w:id="10" w:name="_Toc279417651"/>
      <w:bookmarkStart w:id="11" w:name="_Toc395085286"/>
      <w:bookmarkStart w:id="12" w:name="_Toc14766074"/>
      <w:bookmarkStart w:id="13" w:name="_Toc177660869"/>
      <w:bookmarkStart w:id="14" w:name="_Toc9994"/>
      <w:bookmarkStart w:id="15" w:name="_Toc201603847"/>
      <w:r>
        <w:rPr>
          <w:rFonts w:ascii="Times New Roman" w:eastAsia="宋体"/>
          <w:color w:val="auto"/>
        </w:rPr>
        <w:t xml:space="preserve">1.1 </w:t>
      </w:r>
      <w:bookmarkEnd w:id="10"/>
      <w:bookmarkEnd w:id="11"/>
      <w:bookmarkEnd w:id="12"/>
      <w:bookmarkEnd w:id="13"/>
      <w:r>
        <w:rPr>
          <w:rFonts w:ascii="Times New Roman" w:eastAsia="宋体"/>
          <w:color w:val="auto"/>
        </w:rPr>
        <w:t>自然条件</w:t>
      </w:r>
      <w:bookmarkEnd w:id="14"/>
      <w:bookmarkEnd w:id="15"/>
    </w:p>
    <w:p w14:paraId="5DE4318D">
      <w:pPr>
        <w:snapToGrid w:val="0"/>
        <w:spacing w:line="360" w:lineRule="auto"/>
        <w:ind w:firstLine="562" w:firstLineChars="200"/>
        <w:rPr>
          <w:rFonts w:eastAsia="仿宋_GB2312"/>
          <w:b/>
          <w:bCs/>
          <w:sz w:val="28"/>
          <w:szCs w:val="28"/>
        </w:rPr>
      </w:pPr>
      <w:bookmarkStart w:id="16" w:name="_Toc409002258"/>
      <w:bookmarkStart w:id="17" w:name="_Toc501268503"/>
      <w:bookmarkStart w:id="18" w:name="_Toc476991325"/>
      <w:bookmarkStart w:id="19" w:name="_Toc395085287"/>
      <w:bookmarkStart w:id="20" w:name="_Toc14766075"/>
      <w:bookmarkStart w:id="21" w:name="_Toc279417652"/>
      <w:bookmarkStart w:id="22" w:name="_Toc177660870"/>
      <w:r>
        <w:rPr>
          <w:rFonts w:eastAsia="仿宋_GB2312"/>
          <w:b/>
          <w:bCs/>
          <w:sz w:val="28"/>
          <w:szCs w:val="28"/>
        </w:rPr>
        <w:t>（一）地理位置</w:t>
      </w:r>
    </w:p>
    <w:p w14:paraId="66901723">
      <w:pPr>
        <w:adjustRightInd w:val="0"/>
        <w:snapToGrid w:val="0"/>
        <w:spacing w:line="360" w:lineRule="auto"/>
        <w:ind w:firstLine="592" w:firstLineChars="200"/>
        <w:rPr>
          <w:rFonts w:eastAsiaTheme="minorEastAsia"/>
          <w:spacing w:val="8"/>
          <w:sz w:val="28"/>
          <w:szCs w:val="28"/>
        </w:rPr>
      </w:pPr>
      <w:r>
        <w:rPr>
          <w:rFonts w:eastAsiaTheme="minorEastAsia"/>
          <w:spacing w:val="8"/>
          <w:sz w:val="28"/>
          <w:szCs w:val="28"/>
        </w:rPr>
        <w:t>黄山市黄山区位于安徽省南部，介于北纬30°00′～30°32′，东经117°50′～118°21′之间，南北长约57.83公里，东西宽约51.75公里，总面积1747平方公里。东连旌德、绩溪，东南与歙县、徽州区毗邻，西南与休宁、黟县相依，西与石台、青阳交界，北与泾县接壤，著名风景区黄山、太平湖皆在境内。黄山区下辖9个镇、5个乡，分别为：甘棠镇、汤口镇、谭家桥镇、太平湖镇、仙源镇、焦村镇、耿城镇、三口镇、乌石镇、新明乡、龙门乡、新华乡、新丰乡、永丰乡。共有79个村（居）和5个城市社区。</w:t>
      </w:r>
    </w:p>
    <w:p w14:paraId="48E26E19">
      <w:pPr>
        <w:snapToGrid w:val="0"/>
        <w:spacing w:line="360" w:lineRule="auto"/>
        <w:ind w:firstLine="562" w:firstLineChars="200"/>
        <w:rPr>
          <w:rFonts w:eastAsia="仿宋_GB2312"/>
          <w:b/>
          <w:bCs/>
          <w:sz w:val="28"/>
          <w:szCs w:val="28"/>
        </w:rPr>
      </w:pPr>
      <w:bookmarkStart w:id="23" w:name="_Toc409002253"/>
      <w:r>
        <w:rPr>
          <w:rFonts w:eastAsia="仿宋_GB2312"/>
          <w:b/>
          <w:bCs/>
          <w:sz w:val="28"/>
          <w:szCs w:val="28"/>
        </w:rPr>
        <w:t>（二）地形地貌</w:t>
      </w:r>
    </w:p>
    <w:p w14:paraId="65643DFA">
      <w:pPr>
        <w:adjustRightInd w:val="0"/>
        <w:snapToGrid w:val="0"/>
        <w:spacing w:line="360" w:lineRule="auto"/>
        <w:ind w:firstLine="592" w:firstLineChars="200"/>
        <w:rPr>
          <w:rFonts w:eastAsiaTheme="minorEastAsia"/>
          <w:spacing w:val="8"/>
          <w:sz w:val="28"/>
          <w:szCs w:val="28"/>
        </w:rPr>
      </w:pPr>
      <w:r>
        <w:rPr>
          <w:rFonts w:eastAsiaTheme="minorEastAsia"/>
          <w:spacing w:val="8"/>
          <w:sz w:val="28"/>
          <w:szCs w:val="28"/>
        </w:rPr>
        <w:t>黄山区南部有黄山山脉，北部为九华山余脉。地貌属皖南山区中部的高中山、低山丘陵和山间盆谷区，地势南高北低，最高处为黄山莲花峰，海拔1864m；最低处为新丰乡胜丰村，海拔85m。</w:t>
      </w:r>
    </w:p>
    <w:bookmarkEnd w:id="23"/>
    <w:p w14:paraId="3C04C3A4">
      <w:pPr>
        <w:snapToGrid w:val="0"/>
        <w:spacing w:line="360" w:lineRule="auto"/>
        <w:ind w:firstLine="562" w:firstLineChars="200"/>
        <w:rPr>
          <w:rFonts w:eastAsia="仿宋_GB2312"/>
          <w:b/>
          <w:bCs/>
          <w:sz w:val="28"/>
          <w:szCs w:val="28"/>
        </w:rPr>
      </w:pPr>
      <w:bookmarkStart w:id="24" w:name="_Toc409002255"/>
      <w:r>
        <w:rPr>
          <w:rFonts w:eastAsia="仿宋_GB2312"/>
          <w:b/>
          <w:bCs/>
          <w:sz w:val="28"/>
          <w:szCs w:val="28"/>
        </w:rPr>
        <w:t>（三） 气象</w:t>
      </w:r>
      <w:bookmarkEnd w:id="24"/>
      <w:r>
        <w:rPr>
          <w:rFonts w:eastAsia="仿宋_GB2312"/>
          <w:b/>
          <w:bCs/>
          <w:sz w:val="28"/>
          <w:szCs w:val="28"/>
        </w:rPr>
        <w:t>水文</w:t>
      </w:r>
    </w:p>
    <w:p w14:paraId="423DD0BA">
      <w:pPr>
        <w:adjustRightInd w:val="0"/>
        <w:snapToGrid w:val="0"/>
        <w:spacing w:line="360" w:lineRule="auto"/>
        <w:ind w:firstLine="592" w:firstLineChars="200"/>
        <w:rPr>
          <w:rFonts w:eastAsiaTheme="minorEastAsia"/>
          <w:spacing w:val="8"/>
          <w:sz w:val="28"/>
          <w:szCs w:val="28"/>
        </w:rPr>
      </w:pPr>
      <w:bookmarkStart w:id="25" w:name="_Hlk533084741"/>
      <w:r>
        <w:rPr>
          <w:rFonts w:eastAsiaTheme="minorEastAsia"/>
          <w:spacing w:val="8"/>
          <w:sz w:val="28"/>
          <w:szCs w:val="28"/>
        </w:rPr>
        <w:t>黄山区属亚热带季风湿润气候，主要特点是四季分明，春、秋季短，夏、冬季长。年平均降水量1500～1600mm，多集中在春、夏季。年平均日照时数为1647.6h。区境由于黄山层峦叠嶂、峡谷纵横的复杂地形对太阳辐射和中低层大气环流产生影响，以致形成特殊的山地季风小气候，并直接影响黄山周边地区，形成冬冷夏凉的小气候特色。受黄山地形影响，山地中降水明显增多，局部降水分布不均，极易发生山洪和泥石流灾害。春季气温上升不稳，呈湿冷特色；夏季因为雨水较为集中，呈湿热特色，易发生洪涝及泥石流灾害；秋季降温明显，易发生夹秋旱，山区昼夜温差可达10℃以上；冬季干冷，长期雨雪现象较少。一般年平均气温为15.4℃，最热月（7月）平均气温27.4℃，最冷月（1月）平均气温2.8℃，无霜期达210~230天。</w:t>
      </w:r>
    </w:p>
    <w:bookmarkEnd w:id="25"/>
    <w:p w14:paraId="190D23AF">
      <w:pPr>
        <w:adjustRightInd w:val="0"/>
        <w:snapToGrid w:val="0"/>
        <w:spacing w:line="360" w:lineRule="auto"/>
        <w:ind w:firstLine="592" w:firstLineChars="200"/>
        <w:rPr>
          <w:rFonts w:eastAsiaTheme="minorEastAsia"/>
          <w:spacing w:val="8"/>
          <w:sz w:val="28"/>
          <w:szCs w:val="28"/>
        </w:rPr>
      </w:pPr>
      <w:r>
        <w:rPr>
          <w:rFonts w:eastAsiaTheme="minorEastAsia"/>
          <w:spacing w:val="8"/>
          <w:sz w:val="28"/>
          <w:szCs w:val="28"/>
        </w:rPr>
        <w:t>黄山区境内河流属钱塘江水系和长江水系。除黄山南坡浮溪、阮溪流入新安江外，其余河流，如香溪、麻川河、清溪河、秧溪河、舒溪河、洙溪河、陵阳河等均注入太平湖或青弋江，然后汇入长江。</w:t>
      </w:r>
      <w:bookmarkStart w:id="26" w:name="_Toc409002257"/>
      <w:r>
        <w:rPr>
          <w:rFonts w:eastAsiaTheme="minorEastAsia"/>
          <w:spacing w:val="8"/>
          <w:sz w:val="28"/>
          <w:szCs w:val="28"/>
        </w:rPr>
        <w:t>太平湖（青弋江上游陈村水库）流域面积2800km</w:t>
      </w:r>
      <w:r>
        <w:rPr>
          <w:rFonts w:eastAsiaTheme="minorEastAsia"/>
          <w:spacing w:val="8"/>
          <w:sz w:val="28"/>
          <w:szCs w:val="28"/>
          <w:vertAlign w:val="superscript"/>
        </w:rPr>
        <w:t>2</w:t>
      </w:r>
      <w:r>
        <w:rPr>
          <w:rFonts w:eastAsiaTheme="minorEastAsia"/>
          <w:spacing w:val="8"/>
          <w:sz w:val="28"/>
          <w:szCs w:val="28"/>
        </w:rPr>
        <w:t>，总库容26.9亿m</w:t>
      </w:r>
      <w:r>
        <w:rPr>
          <w:rFonts w:eastAsiaTheme="minorEastAsia"/>
          <w:spacing w:val="8"/>
          <w:sz w:val="28"/>
          <w:szCs w:val="28"/>
          <w:vertAlign w:val="superscript"/>
        </w:rPr>
        <w:t>3</w:t>
      </w:r>
      <w:r>
        <w:rPr>
          <w:rFonts w:eastAsiaTheme="minorEastAsia"/>
          <w:spacing w:val="8"/>
          <w:sz w:val="28"/>
          <w:szCs w:val="28"/>
        </w:rPr>
        <w:t>，是以防洪、发电为主，兼有灌溉、供水、航运、旅游、水产养殖等综合利用功能的大型工程。</w:t>
      </w:r>
    </w:p>
    <w:p w14:paraId="14C1EB55">
      <w:pPr>
        <w:snapToGrid w:val="0"/>
        <w:spacing w:line="360" w:lineRule="auto"/>
        <w:ind w:firstLine="562" w:firstLineChars="200"/>
        <w:rPr>
          <w:rFonts w:eastAsia="仿宋_GB2312"/>
          <w:b/>
          <w:bCs/>
          <w:sz w:val="28"/>
          <w:szCs w:val="28"/>
        </w:rPr>
      </w:pPr>
      <w:r>
        <w:rPr>
          <w:rFonts w:eastAsia="仿宋_GB2312"/>
          <w:b/>
          <w:bCs/>
          <w:sz w:val="28"/>
          <w:szCs w:val="28"/>
        </w:rPr>
        <w:t>（四） 土壤</w:t>
      </w:r>
      <w:bookmarkEnd w:id="26"/>
      <w:r>
        <w:rPr>
          <w:rFonts w:eastAsia="仿宋_GB2312"/>
          <w:b/>
          <w:bCs/>
          <w:sz w:val="28"/>
          <w:szCs w:val="28"/>
        </w:rPr>
        <w:t>植被</w:t>
      </w:r>
    </w:p>
    <w:p w14:paraId="208E59A7">
      <w:pPr>
        <w:adjustRightInd w:val="0"/>
        <w:snapToGrid w:val="0"/>
        <w:spacing w:line="360" w:lineRule="auto"/>
        <w:ind w:firstLine="592" w:firstLineChars="200"/>
        <w:rPr>
          <w:rFonts w:eastAsiaTheme="minorEastAsia"/>
          <w:spacing w:val="8"/>
          <w:sz w:val="28"/>
          <w:szCs w:val="28"/>
        </w:rPr>
      </w:pPr>
      <w:r>
        <w:rPr>
          <w:rFonts w:eastAsiaTheme="minorEastAsia"/>
          <w:spacing w:val="8"/>
          <w:sz w:val="28"/>
          <w:szCs w:val="28"/>
        </w:rPr>
        <w:t>黄山区中低山地大部分为黄壤，山地黄棕壤，土层较厚，石砾含量较高，透水透气性能良好，肥力较高，有利于木、茶、桑和药材生长。丘陵地带多为红壤和紫色土，质地粘重，酸性，肥力很差，但光热条件好，适宜栎松、油茶等生长，山麓盆地与平原谷地多砂壤土、溪河两岸多冲积土，适用于农业耕作。</w:t>
      </w:r>
    </w:p>
    <w:p w14:paraId="2497B0FE">
      <w:pPr>
        <w:adjustRightInd w:val="0"/>
        <w:snapToGrid w:val="0"/>
        <w:spacing w:line="360" w:lineRule="auto"/>
        <w:ind w:firstLine="592" w:firstLineChars="200"/>
        <w:rPr>
          <w:rFonts w:eastAsiaTheme="minorEastAsia"/>
          <w:spacing w:val="8"/>
          <w:sz w:val="28"/>
          <w:szCs w:val="28"/>
        </w:rPr>
      </w:pPr>
      <w:r>
        <w:rPr>
          <w:rFonts w:eastAsiaTheme="minorEastAsia"/>
          <w:spacing w:val="8"/>
          <w:sz w:val="28"/>
          <w:szCs w:val="28"/>
        </w:rPr>
        <w:t>黄山区植被类型属中亚热带常绿阔叶林植被带，全区森林覆盖率为79.95%，林木绿化率83.00%。境内有野生植物近百种，主要有麻栎、小叶栎、栓皮栎、枫香、黄檀山杨、黄檫、山槐、黄连木、枫杨、香椿、臭椿、榆树、马褂木、杉木、马尾松、黄山松、金钱松、香果树、三尖杉、红豆杉、红楝子、紫楠、拟赤柏、金钱柳、乌臼、黄果朴、酸枣、皂角、刺桐、椴树、榉树、银杏、刺柏、望春花、豹皮樟、杜仲、厚朴、枣皮等。</w:t>
      </w:r>
    </w:p>
    <w:p w14:paraId="2F3D8E46">
      <w:pPr>
        <w:snapToGrid w:val="0"/>
        <w:spacing w:line="360" w:lineRule="auto"/>
        <w:ind w:firstLine="562" w:firstLineChars="200"/>
        <w:rPr>
          <w:rFonts w:eastAsia="仿宋_GB2312"/>
          <w:b/>
          <w:bCs/>
          <w:sz w:val="28"/>
          <w:szCs w:val="28"/>
        </w:rPr>
      </w:pPr>
      <w:r>
        <w:rPr>
          <w:rFonts w:eastAsia="仿宋_GB2312"/>
          <w:b/>
          <w:bCs/>
          <w:sz w:val="28"/>
          <w:szCs w:val="28"/>
        </w:rPr>
        <w:t>（五） 矿产资源</w:t>
      </w:r>
    </w:p>
    <w:bookmarkEnd w:id="16"/>
    <w:bookmarkEnd w:id="17"/>
    <w:bookmarkEnd w:id="18"/>
    <w:p w14:paraId="2F1EC69F">
      <w:pPr>
        <w:adjustRightInd w:val="0"/>
        <w:snapToGrid w:val="0"/>
        <w:spacing w:line="360" w:lineRule="auto"/>
        <w:ind w:firstLine="592" w:firstLineChars="200"/>
        <w:rPr>
          <w:rFonts w:eastAsiaTheme="minorEastAsia"/>
          <w:spacing w:val="8"/>
          <w:sz w:val="28"/>
          <w:szCs w:val="28"/>
        </w:rPr>
      </w:pPr>
      <w:r>
        <w:rPr>
          <w:rFonts w:eastAsiaTheme="minorEastAsia"/>
          <w:spacing w:val="8"/>
          <w:sz w:val="28"/>
          <w:szCs w:val="28"/>
        </w:rPr>
        <w:t>黄山区已发现各类矿产14种（含亚种），矿区17处。其中，能源矿产2种，矿区3处，主要有石煤、地下热水；金属矿产7种，矿区7处，主要有金、钨、钼、铜、铁、钒、银；非金属矿产4种，矿区5处，主要有萤石、脉石英、建筑用砂岩、建筑用花岗岩；水气矿产1种，矿区2处，主要为矿泉水。</w:t>
      </w:r>
    </w:p>
    <w:p w14:paraId="07BBADB5">
      <w:pPr>
        <w:adjustRightInd w:val="0"/>
        <w:snapToGrid w:val="0"/>
        <w:spacing w:line="360" w:lineRule="auto"/>
        <w:ind w:firstLine="592" w:firstLineChars="200"/>
        <w:rPr>
          <w:rFonts w:eastAsiaTheme="minorEastAsia"/>
          <w:spacing w:val="8"/>
          <w:sz w:val="28"/>
          <w:szCs w:val="28"/>
        </w:rPr>
      </w:pPr>
      <w:r>
        <w:rPr>
          <w:rFonts w:eastAsiaTheme="minorEastAsia"/>
          <w:spacing w:val="8"/>
          <w:sz w:val="28"/>
          <w:szCs w:val="28"/>
        </w:rPr>
        <w:t>矿泉水、地热是本区的优势特色资源，但勘查、开发利用程度较低。金矿、钨钼矿是本区潜力资源，具有较好的找矿前景。</w:t>
      </w:r>
    </w:p>
    <w:p w14:paraId="0B039EB4">
      <w:pPr>
        <w:snapToGrid w:val="0"/>
        <w:spacing w:line="360" w:lineRule="auto"/>
        <w:ind w:firstLine="562" w:firstLineChars="200"/>
        <w:rPr>
          <w:rFonts w:eastAsia="仿宋_GB2312"/>
          <w:b/>
          <w:bCs/>
          <w:sz w:val="28"/>
          <w:szCs w:val="28"/>
        </w:rPr>
      </w:pPr>
      <w:r>
        <w:rPr>
          <w:rFonts w:eastAsia="仿宋_GB2312"/>
          <w:b/>
          <w:bCs/>
          <w:sz w:val="28"/>
          <w:szCs w:val="28"/>
        </w:rPr>
        <w:t>（六） 生态保护</w:t>
      </w:r>
    </w:p>
    <w:p w14:paraId="25BD4DE1">
      <w:pPr>
        <w:adjustRightInd w:val="0"/>
        <w:snapToGrid w:val="0"/>
        <w:spacing w:line="360" w:lineRule="auto"/>
        <w:ind w:firstLine="592" w:firstLineChars="200"/>
        <w:rPr>
          <w:rFonts w:eastAsiaTheme="minorEastAsia"/>
          <w:spacing w:val="8"/>
          <w:sz w:val="28"/>
          <w:szCs w:val="28"/>
        </w:rPr>
      </w:pPr>
      <w:r>
        <w:rPr>
          <w:rFonts w:eastAsiaTheme="minorEastAsia"/>
          <w:spacing w:val="8"/>
          <w:sz w:val="28"/>
          <w:szCs w:val="28"/>
        </w:rPr>
        <w:t>黄山区有国家级和省级自然保护区—安徽黄山区十里山省级自然保护区、安徽黄山区九龙峰省级自然保护区，世界级、国家级自然文化遗产—黄山、黄山登山古道及古建筑、兴村程氏宗祠、黄山摩崖石刻群，国家级省级森林自然公园——黄山国家森林公园，国家重要湿地—太平湖湿地，国家湿地公园—黄山区太平湖国家湿地公园，世界地质公园—安徽黄山世界地质公园，黄山区为国家和安徽省重点生态功能区。</w:t>
      </w:r>
    </w:p>
    <w:p w14:paraId="00E02C2E">
      <w:pPr>
        <w:pStyle w:val="2"/>
        <w:rPr>
          <w:rFonts w:ascii="Times New Roman" w:eastAsia="宋体"/>
          <w:color w:val="auto"/>
        </w:rPr>
      </w:pPr>
      <w:bookmarkStart w:id="27" w:name="_Toc201603848"/>
      <w:bookmarkStart w:id="28" w:name="_Toc22305"/>
      <w:r>
        <w:rPr>
          <w:rFonts w:ascii="Times New Roman" w:eastAsia="宋体"/>
          <w:color w:val="auto"/>
        </w:rPr>
        <w:t xml:space="preserve">1.2 </w:t>
      </w:r>
      <w:bookmarkEnd w:id="19"/>
      <w:bookmarkEnd w:id="20"/>
      <w:bookmarkEnd w:id="21"/>
      <w:bookmarkEnd w:id="22"/>
      <w:r>
        <w:rPr>
          <w:rFonts w:ascii="Times New Roman" w:eastAsia="宋体"/>
          <w:color w:val="auto"/>
        </w:rPr>
        <w:t>社会经济情况</w:t>
      </w:r>
      <w:bookmarkEnd w:id="27"/>
      <w:bookmarkEnd w:id="28"/>
    </w:p>
    <w:p w14:paraId="21EF2B93">
      <w:pPr>
        <w:adjustRightInd w:val="0"/>
        <w:snapToGrid w:val="0"/>
        <w:spacing w:line="360" w:lineRule="auto"/>
        <w:ind w:firstLine="592" w:firstLineChars="200"/>
        <w:rPr>
          <w:rFonts w:eastAsiaTheme="minorEastAsia"/>
          <w:spacing w:val="8"/>
          <w:sz w:val="28"/>
          <w:szCs w:val="28"/>
        </w:rPr>
      </w:pPr>
      <w:bookmarkStart w:id="29" w:name="_Toc409002267"/>
      <w:bookmarkStart w:id="30" w:name="_Toc395085288"/>
      <w:r>
        <w:rPr>
          <w:rFonts w:eastAsiaTheme="minorEastAsia"/>
          <w:spacing w:val="8"/>
          <w:sz w:val="28"/>
          <w:szCs w:val="28"/>
        </w:rPr>
        <w:t>2023年，全年地区生产总值达到140.39亿元，比上年增长2.1%。其中，第一产业增加值11.81亿元，增长4.3%；第二产业增加值39.99亿元，下降3.4%；第三产业增加值88.60亿元，增长4.4%。三次产业分别拉动GDP增长0.39个百分点、-1.00个百分点、2.71个百分点。按常住人口计算，全区人均生产总值达到96489元,比上年增加1690元。全区三次产业结构调整为8.4：28.5：63.1，2023年末全区户籍人口15.82万人，居民人均可支配收入37210元，比上年增长5.5%。</w:t>
      </w:r>
    </w:p>
    <w:bookmarkEnd w:id="29"/>
    <w:p w14:paraId="7B02261B">
      <w:pPr>
        <w:pStyle w:val="2"/>
        <w:rPr>
          <w:rFonts w:ascii="Times New Roman" w:eastAsia="宋体"/>
          <w:color w:val="auto"/>
        </w:rPr>
      </w:pPr>
      <w:bookmarkStart w:id="31" w:name="_Toc201603849"/>
      <w:bookmarkStart w:id="32" w:name="_Toc28834"/>
      <w:r>
        <w:rPr>
          <w:rFonts w:ascii="Times New Roman" w:eastAsia="宋体"/>
          <w:color w:val="auto"/>
        </w:rPr>
        <w:t>1.3 水土流失现状</w:t>
      </w:r>
      <w:bookmarkEnd w:id="31"/>
      <w:bookmarkEnd w:id="32"/>
    </w:p>
    <w:p w14:paraId="116DFEC5">
      <w:pPr>
        <w:snapToGrid w:val="0"/>
        <w:spacing w:line="360" w:lineRule="auto"/>
        <w:ind w:firstLine="562" w:firstLineChars="200"/>
        <w:rPr>
          <w:rFonts w:eastAsia="仿宋_GB2312"/>
          <w:b/>
          <w:bCs/>
          <w:sz w:val="28"/>
          <w:szCs w:val="28"/>
        </w:rPr>
      </w:pPr>
      <w:r>
        <w:rPr>
          <w:rFonts w:eastAsia="仿宋_GB2312"/>
          <w:b/>
          <w:bCs/>
          <w:sz w:val="28"/>
          <w:szCs w:val="28"/>
        </w:rPr>
        <w:t>（一） 水土流失类型</w:t>
      </w:r>
    </w:p>
    <w:p w14:paraId="52FEAE16">
      <w:pPr>
        <w:adjustRightInd w:val="0"/>
        <w:snapToGrid w:val="0"/>
        <w:spacing w:line="360" w:lineRule="auto"/>
        <w:ind w:firstLine="592" w:firstLineChars="200"/>
        <w:rPr>
          <w:rFonts w:eastAsiaTheme="minorEastAsia"/>
          <w:spacing w:val="8"/>
          <w:sz w:val="28"/>
          <w:szCs w:val="28"/>
        </w:rPr>
      </w:pPr>
      <w:r>
        <w:rPr>
          <w:rFonts w:eastAsiaTheme="minorEastAsia"/>
          <w:spacing w:val="8"/>
          <w:sz w:val="28"/>
          <w:szCs w:val="28"/>
        </w:rPr>
        <w:t>黄山区属于全国水土流失类型区划分中的南方红壤区（南方红壤丘陵区），水土流失以水力侵蚀为主，水力侵蚀的表现形式主要是坡面面蚀，丘陵地区亦有浅沟及小切沟侵蚀。其次为矿区开采、城镇建设、水利水电工程建设及修建道路等基建过程中的侵蚀，部分地区存在着滑坡、崩塌等重力侵蚀。</w:t>
      </w:r>
    </w:p>
    <w:p w14:paraId="7BFB4CC0">
      <w:pPr>
        <w:snapToGrid w:val="0"/>
        <w:spacing w:line="360" w:lineRule="auto"/>
        <w:ind w:firstLine="562" w:firstLineChars="200"/>
        <w:rPr>
          <w:rFonts w:eastAsia="仿宋_GB2312"/>
          <w:b/>
          <w:bCs/>
          <w:sz w:val="28"/>
          <w:szCs w:val="28"/>
        </w:rPr>
      </w:pPr>
      <w:r>
        <w:rPr>
          <w:rFonts w:eastAsia="仿宋_GB2312"/>
          <w:b/>
          <w:bCs/>
          <w:sz w:val="28"/>
          <w:szCs w:val="28"/>
        </w:rPr>
        <w:t>（二） 水土流失面积及强度</w:t>
      </w:r>
    </w:p>
    <w:p w14:paraId="4FD687CF">
      <w:pPr>
        <w:adjustRightInd w:val="0"/>
        <w:snapToGrid w:val="0"/>
        <w:spacing w:line="360" w:lineRule="auto"/>
        <w:ind w:firstLine="592" w:firstLineChars="200"/>
        <w:rPr>
          <w:rFonts w:eastAsiaTheme="minorEastAsia"/>
          <w:spacing w:val="8"/>
          <w:sz w:val="28"/>
          <w:szCs w:val="28"/>
        </w:rPr>
      </w:pPr>
      <w:r>
        <w:rPr>
          <w:rFonts w:eastAsiaTheme="minorEastAsia"/>
          <w:spacing w:val="8"/>
          <w:sz w:val="28"/>
          <w:szCs w:val="28"/>
        </w:rPr>
        <w:t>根据2024年安徽省水土流失动态监测成果，</w:t>
      </w:r>
      <w:bookmarkStart w:id="33" w:name="_Hlk489449872"/>
      <w:r>
        <w:rPr>
          <w:rFonts w:eastAsiaTheme="minorEastAsia"/>
          <w:spacing w:val="8"/>
          <w:sz w:val="28"/>
          <w:szCs w:val="28"/>
        </w:rPr>
        <w:t>黄山区水土流失面积</w:t>
      </w:r>
      <w:bookmarkEnd w:id="33"/>
      <w:r>
        <w:rPr>
          <w:rFonts w:eastAsiaTheme="minorEastAsia"/>
          <w:spacing w:val="8"/>
          <w:sz w:val="28"/>
          <w:szCs w:val="28"/>
        </w:rPr>
        <w:t>298.60km</w:t>
      </w:r>
      <w:r>
        <w:rPr>
          <w:rFonts w:eastAsiaTheme="minorEastAsia"/>
          <w:spacing w:val="8"/>
          <w:sz w:val="28"/>
          <w:szCs w:val="28"/>
          <w:vertAlign w:val="superscript"/>
        </w:rPr>
        <w:t>2</w:t>
      </w:r>
      <w:r>
        <w:rPr>
          <w:rFonts w:eastAsiaTheme="minorEastAsia"/>
          <w:spacing w:val="8"/>
          <w:sz w:val="28"/>
          <w:szCs w:val="28"/>
        </w:rPr>
        <w:t>，占土地总面积的17.89%。其中轻度水土流失面积292.84km</w:t>
      </w:r>
      <w:r>
        <w:rPr>
          <w:rFonts w:eastAsiaTheme="minorEastAsia"/>
          <w:spacing w:val="8"/>
          <w:sz w:val="28"/>
          <w:szCs w:val="28"/>
          <w:vertAlign w:val="superscript"/>
        </w:rPr>
        <w:t>2</w:t>
      </w:r>
      <w:r>
        <w:rPr>
          <w:rFonts w:eastAsiaTheme="minorEastAsia"/>
          <w:spacing w:val="8"/>
          <w:sz w:val="28"/>
          <w:szCs w:val="28"/>
        </w:rPr>
        <w:t>、中度水土流失面积4.24km</w:t>
      </w:r>
      <w:r>
        <w:rPr>
          <w:rFonts w:eastAsiaTheme="minorEastAsia"/>
          <w:spacing w:val="8"/>
          <w:sz w:val="28"/>
          <w:szCs w:val="28"/>
          <w:vertAlign w:val="superscript"/>
        </w:rPr>
        <w:t>2</w:t>
      </w:r>
      <w:r>
        <w:rPr>
          <w:rFonts w:eastAsiaTheme="minorEastAsia"/>
          <w:spacing w:val="8"/>
          <w:sz w:val="28"/>
          <w:szCs w:val="28"/>
        </w:rPr>
        <w:t>、强烈水土流失面积0.97km</w:t>
      </w:r>
      <w:r>
        <w:rPr>
          <w:rFonts w:eastAsiaTheme="minorEastAsia"/>
          <w:spacing w:val="8"/>
          <w:sz w:val="28"/>
          <w:szCs w:val="28"/>
          <w:vertAlign w:val="superscript"/>
        </w:rPr>
        <w:t>2</w:t>
      </w:r>
      <w:r>
        <w:rPr>
          <w:rFonts w:eastAsiaTheme="minorEastAsia"/>
          <w:spacing w:val="8"/>
          <w:sz w:val="28"/>
          <w:szCs w:val="28"/>
        </w:rPr>
        <w:t>、极强烈水土流失面积0.38km</w:t>
      </w:r>
      <w:r>
        <w:rPr>
          <w:rFonts w:eastAsiaTheme="minorEastAsia"/>
          <w:spacing w:val="8"/>
          <w:sz w:val="28"/>
          <w:szCs w:val="28"/>
          <w:vertAlign w:val="superscript"/>
        </w:rPr>
        <w:t>2</w:t>
      </w:r>
      <w:r>
        <w:rPr>
          <w:rFonts w:eastAsiaTheme="minorEastAsia"/>
          <w:spacing w:val="8"/>
          <w:sz w:val="28"/>
          <w:szCs w:val="28"/>
        </w:rPr>
        <w:t>，剧烈水土流失面积0.17km</w:t>
      </w:r>
      <w:r>
        <w:rPr>
          <w:rFonts w:eastAsiaTheme="minorEastAsia"/>
          <w:spacing w:val="8"/>
          <w:sz w:val="28"/>
          <w:szCs w:val="28"/>
          <w:vertAlign w:val="superscript"/>
        </w:rPr>
        <w:t>2</w:t>
      </w:r>
      <w:r>
        <w:rPr>
          <w:rFonts w:eastAsiaTheme="minorEastAsia"/>
          <w:spacing w:val="8"/>
          <w:sz w:val="28"/>
          <w:szCs w:val="28"/>
        </w:rPr>
        <w:t>，分别占水土流失总面积的98.07%、1.42%、0.32%、0.13%和0.06%。</w:t>
      </w:r>
    </w:p>
    <w:p w14:paraId="658C9A26">
      <w:pPr>
        <w:adjustRightInd w:val="0"/>
        <w:snapToGrid w:val="0"/>
        <w:spacing w:line="360" w:lineRule="auto"/>
        <w:ind w:firstLine="592" w:firstLineChars="200"/>
        <w:rPr>
          <w:rFonts w:eastAsiaTheme="minorEastAsia"/>
          <w:spacing w:val="8"/>
          <w:sz w:val="28"/>
          <w:szCs w:val="28"/>
        </w:rPr>
      </w:pPr>
      <w:r>
        <w:rPr>
          <w:rFonts w:eastAsiaTheme="minorEastAsia"/>
          <w:spacing w:val="8"/>
          <w:sz w:val="28"/>
          <w:szCs w:val="28"/>
        </w:rPr>
        <w:t>全区中度及以上水土流失面积5.76km</w:t>
      </w:r>
      <w:r>
        <w:rPr>
          <w:rFonts w:eastAsiaTheme="minorEastAsia"/>
          <w:spacing w:val="8"/>
          <w:sz w:val="28"/>
          <w:szCs w:val="28"/>
          <w:vertAlign w:val="superscript"/>
        </w:rPr>
        <w:t>2</w:t>
      </w:r>
      <w:r>
        <w:rPr>
          <w:rFonts w:eastAsiaTheme="minorEastAsia"/>
          <w:spacing w:val="8"/>
          <w:sz w:val="28"/>
          <w:szCs w:val="28"/>
        </w:rPr>
        <w:t>，占全域面积的0.35%。</w:t>
      </w:r>
    </w:p>
    <w:bookmarkEnd w:id="0"/>
    <w:bookmarkEnd w:id="1"/>
    <w:bookmarkEnd w:id="9"/>
    <w:bookmarkEnd w:id="30"/>
    <w:p w14:paraId="63BEB570">
      <w:pPr>
        <w:rPr>
          <w:rStyle w:val="24"/>
        </w:rPr>
        <w:sectPr>
          <w:footerReference r:id="rId8" w:type="default"/>
          <w:pgSz w:w="11906" w:h="16838"/>
          <w:pgMar w:top="1701" w:right="1701" w:bottom="1701" w:left="1701" w:header="851" w:footer="992" w:gutter="0"/>
          <w:cols w:space="720" w:num="1"/>
          <w:docGrid w:type="lines" w:linePitch="312" w:charSpace="0"/>
        </w:sectPr>
      </w:pPr>
    </w:p>
    <w:p w14:paraId="02B40A0E">
      <w:pPr>
        <w:pStyle w:val="3"/>
        <w:rPr>
          <w:rFonts w:ascii="Times New Roman" w:eastAsia="宋体"/>
        </w:rPr>
      </w:pPr>
      <w:bookmarkStart w:id="34" w:name="_Toc201603850"/>
      <w:bookmarkStart w:id="35" w:name="_Toc25267"/>
      <w:r>
        <w:rPr>
          <w:rFonts w:ascii="Times New Roman" w:eastAsia="宋体"/>
        </w:rPr>
        <w:t>2 划定依据与技术路线</w:t>
      </w:r>
      <w:bookmarkEnd w:id="34"/>
      <w:bookmarkEnd w:id="35"/>
    </w:p>
    <w:p w14:paraId="1C4F729B">
      <w:pPr>
        <w:pStyle w:val="2"/>
        <w:spacing w:before="157" w:after="157"/>
        <w:rPr>
          <w:rFonts w:ascii="Times New Roman" w:eastAsia="宋体"/>
          <w:color w:val="auto"/>
        </w:rPr>
      </w:pPr>
      <w:bookmarkStart w:id="36" w:name="_Toc30434"/>
      <w:bookmarkStart w:id="37" w:name="_Toc201603851"/>
      <w:r>
        <w:rPr>
          <w:rFonts w:ascii="Times New Roman" w:eastAsia="宋体"/>
          <w:color w:val="auto"/>
        </w:rPr>
        <w:t>2.1 划定依据</w:t>
      </w:r>
      <w:bookmarkEnd w:id="36"/>
      <w:bookmarkEnd w:id="37"/>
    </w:p>
    <w:p w14:paraId="5A9F4A77">
      <w:pPr>
        <w:adjustRightInd w:val="0"/>
        <w:snapToGrid w:val="0"/>
        <w:spacing w:line="360" w:lineRule="auto"/>
        <w:ind w:firstLine="592" w:firstLineChars="200"/>
        <w:rPr>
          <w:rFonts w:eastAsiaTheme="minorEastAsia"/>
          <w:spacing w:val="8"/>
          <w:sz w:val="28"/>
          <w:szCs w:val="28"/>
        </w:rPr>
      </w:pPr>
      <w:r>
        <w:rPr>
          <w:rFonts w:eastAsiaTheme="minorEastAsia"/>
          <w:spacing w:val="8"/>
          <w:sz w:val="28"/>
          <w:szCs w:val="28"/>
        </w:rPr>
        <w:t>1）《中华人民共和国水土保持法》（全国人大常委会，2010年修订）；</w:t>
      </w:r>
    </w:p>
    <w:p w14:paraId="33A096E8">
      <w:pPr>
        <w:adjustRightInd w:val="0"/>
        <w:snapToGrid w:val="0"/>
        <w:spacing w:line="360" w:lineRule="auto"/>
        <w:ind w:firstLine="592" w:firstLineChars="200"/>
        <w:rPr>
          <w:rFonts w:eastAsiaTheme="minorEastAsia"/>
          <w:spacing w:val="8"/>
          <w:sz w:val="28"/>
          <w:szCs w:val="28"/>
        </w:rPr>
      </w:pPr>
      <w:r>
        <w:rPr>
          <w:rFonts w:eastAsiaTheme="minorEastAsia"/>
          <w:spacing w:val="8"/>
          <w:sz w:val="28"/>
          <w:szCs w:val="28"/>
        </w:rPr>
        <w:t>2）《安徽省实施〈中华人民共和国水土保持法〉办法》（2018年3月修订）；</w:t>
      </w:r>
    </w:p>
    <w:p w14:paraId="5D5D3E71">
      <w:pPr>
        <w:adjustRightInd w:val="0"/>
        <w:snapToGrid w:val="0"/>
        <w:spacing w:line="360" w:lineRule="auto"/>
        <w:ind w:firstLine="592" w:firstLineChars="200"/>
        <w:rPr>
          <w:rFonts w:eastAsiaTheme="minorEastAsia"/>
          <w:spacing w:val="8"/>
          <w:sz w:val="28"/>
          <w:szCs w:val="28"/>
        </w:rPr>
      </w:pPr>
      <w:r>
        <w:rPr>
          <w:rFonts w:eastAsiaTheme="minorEastAsia"/>
          <w:spacing w:val="8"/>
          <w:sz w:val="28"/>
          <w:szCs w:val="28"/>
        </w:rPr>
        <w:t>3）《关于加强新时代水土保持工作的意见》（中共中央办公厅、国务院办公厅）；</w:t>
      </w:r>
    </w:p>
    <w:p w14:paraId="2673EB0C">
      <w:pPr>
        <w:adjustRightInd w:val="0"/>
        <w:snapToGrid w:val="0"/>
        <w:spacing w:line="360" w:lineRule="auto"/>
        <w:ind w:firstLine="592" w:firstLineChars="200"/>
        <w:rPr>
          <w:rFonts w:eastAsiaTheme="minorEastAsia"/>
          <w:spacing w:val="8"/>
          <w:sz w:val="28"/>
          <w:szCs w:val="28"/>
        </w:rPr>
      </w:pPr>
      <w:r>
        <w:rPr>
          <w:rFonts w:eastAsiaTheme="minorEastAsia"/>
          <w:spacing w:val="8"/>
          <w:sz w:val="28"/>
          <w:szCs w:val="28"/>
        </w:rPr>
        <w:t>4）《水利部关于印发贯彻落实〈关于加强新时代水土保持工作的意见〉实施方案的通知》（水保〔2023〕25号）；</w:t>
      </w:r>
    </w:p>
    <w:p w14:paraId="1E6FA656">
      <w:pPr>
        <w:adjustRightInd w:val="0"/>
        <w:snapToGrid w:val="0"/>
        <w:spacing w:line="360" w:lineRule="auto"/>
        <w:ind w:firstLine="592" w:firstLineChars="200"/>
        <w:rPr>
          <w:rFonts w:eastAsiaTheme="minorEastAsia"/>
          <w:spacing w:val="8"/>
          <w:sz w:val="28"/>
          <w:szCs w:val="28"/>
        </w:rPr>
      </w:pPr>
      <w:r>
        <w:rPr>
          <w:rFonts w:eastAsiaTheme="minorEastAsia"/>
          <w:spacing w:val="8"/>
          <w:sz w:val="28"/>
          <w:szCs w:val="28"/>
        </w:rPr>
        <w:t>5）《水利部关于加强水土保持空间管控的意见》（水保〔2024〕4号）；</w:t>
      </w:r>
    </w:p>
    <w:p w14:paraId="4D4A92CD">
      <w:pPr>
        <w:adjustRightInd w:val="0"/>
        <w:snapToGrid w:val="0"/>
        <w:spacing w:line="360" w:lineRule="auto"/>
        <w:ind w:firstLine="592" w:firstLineChars="200"/>
        <w:rPr>
          <w:rFonts w:eastAsiaTheme="minorEastAsia"/>
          <w:spacing w:val="8"/>
          <w:sz w:val="28"/>
          <w:szCs w:val="28"/>
        </w:rPr>
      </w:pPr>
      <w:r>
        <w:rPr>
          <w:rFonts w:eastAsiaTheme="minorEastAsia"/>
          <w:spacing w:val="8"/>
          <w:sz w:val="28"/>
          <w:szCs w:val="28"/>
        </w:rPr>
        <w:t>6）《水利部办公厅关于印发水土保持重点区域划定技术指南的通知》（办水保〔2024〕2号）；</w:t>
      </w:r>
    </w:p>
    <w:p w14:paraId="667BA316">
      <w:pPr>
        <w:adjustRightInd w:val="0"/>
        <w:snapToGrid w:val="0"/>
        <w:spacing w:line="360" w:lineRule="auto"/>
        <w:ind w:firstLine="592" w:firstLineChars="200"/>
        <w:rPr>
          <w:rFonts w:eastAsiaTheme="minorEastAsia"/>
          <w:spacing w:val="8"/>
          <w:sz w:val="28"/>
          <w:szCs w:val="28"/>
        </w:rPr>
      </w:pPr>
      <w:r>
        <w:rPr>
          <w:rFonts w:eastAsiaTheme="minorEastAsia"/>
          <w:spacing w:val="8"/>
          <w:sz w:val="28"/>
          <w:szCs w:val="28"/>
        </w:rPr>
        <w:t>7）第三次全国国土调查数据（黄山区）；</w:t>
      </w:r>
    </w:p>
    <w:p w14:paraId="3D89F0D2">
      <w:pPr>
        <w:adjustRightInd w:val="0"/>
        <w:snapToGrid w:val="0"/>
        <w:spacing w:line="360" w:lineRule="auto"/>
        <w:ind w:firstLine="592" w:firstLineChars="200"/>
        <w:rPr>
          <w:rFonts w:eastAsiaTheme="minorEastAsia"/>
          <w:spacing w:val="8"/>
          <w:sz w:val="28"/>
          <w:szCs w:val="28"/>
        </w:rPr>
      </w:pPr>
      <w:r>
        <w:rPr>
          <w:rFonts w:eastAsiaTheme="minorEastAsia"/>
          <w:spacing w:val="8"/>
          <w:sz w:val="28"/>
          <w:szCs w:val="28"/>
        </w:rPr>
        <w:t>8）数字高程数据（DEM）（黄山区），高分辨率遥感影像；</w:t>
      </w:r>
    </w:p>
    <w:p w14:paraId="4157F22B">
      <w:pPr>
        <w:adjustRightInd w:val="0"/>
        <w:snapToGrid w:val="0"/>
        <w:spacing w:line="360" w:lineRule="auto"/>
        <w:ind w:firstLine="592" w:firstLineChars="200"/>
        <w:rPr>
          <w:rFonts w:eastAsiaTheme="minorEastAsia"/>
          <w:spacing w:val="8"/>
          <w:sz w:val="28"/>
          <w:szCs w:val="28"/>
        </w:rPr>
      </w:pPr>
      <w:r>
        <w:rPr>
          <w:rFonts w:eastAsiaTheme="minorEastAsia"/>
          <w:spacing w:val="8"/>
          <w:sz w:val="28"/>
          <w:szCs w:val="28"/>
        </w:rPr>
        <w:t>9）《黄山区国土空间总体规划（2021-2035年）》（三区三线）；</w:t>
      </w:r>
    </w:p>
    <w:p w14:paraId="781FABBB">
      <w:pPr>
        <w:adjustRightInd w:val="0"/>
        <w:snapToGrid w:val="0"/>
        <w:spacing w:line="360" w:lineRule="auto"/>
        <w:ind w:firstLine="592" w:firstLineChars="200"/>
        <w:rPr>
          <w:rFonts w:eastAsiaTheme="minorEastAsia"/>
          <w:spacing w:val="8"/>
          <w:sz w:val="28"/>
          <w:szCs w:val="28"/>
        </w:rPr>
      </w:pPr>
      <w:r>
        <w:rPr>
          <w:rFonts w:eastAsiaTheme="minorEastAsia"/>
          <w:spacing w:val="8"/>
          <w:sz w:val="28"/>
          <w:szCs w:val="28"/>
        </w:rPr>
        <w:t>10）《黄山区矿产资源总体规划（2021~2025年）》；</w:t>
      </w:r>
    </w:p>
    <w:p w14:paraId="35E21EEF">
      <w:pPr>
        <w:adjustRightInd w:val="0"/>
        <w:snapToGrid w:val="0"/>
        <w:spacing w:line="360" w:lineRule="auto"/>
        <w:ind w:firstLine="592" w:firstLineChars="200"/>
        <w:rPr>
          <w:rFonts w:eastAsiaTheme="minorEastAsia"/>
          <w:spacing w:val="8"/>
          <w:sz w:val="28"/>
          <w:szCs w:val="28"/>
        </w:rPr>
      </w:pPr>
      <w:r>
        <w:rPr>
          <w:rFonts w:eastAsiaTheme="minorEastAsia"/>
          <w:spacing w:val="8"/>
          <w:sz w:val="28"/>
          <w:szCs w:val="28"/>
        </w:rPr>
        <w:t>11）《黄山区国土空间生态修复规划（2021-2035年）》；</w:t>
      </w:r>
    </w:p>
    <w:p w14:paraId="6E59F4BF">
      <w:pPr>
        <w:adjustRightInd w:val="0"/>
        <w:snapToGrid w:val="0"/>
        <w:spacing w:line="360" w:lineRule="auto"/>
        <w:ind w:firstLine="592" w:firstLineChars="200"/>
        <w:rPr>
          <w:rFonts w:eastAsiaTheme="minorEastAsia"/>
          <w:spacing w:val="8"/>
          <w:sz w:val="28"/>
          <w:szCs w:val="28"/>
        </w:rPr>
      </w:pPr>
      <w:r>
        <w:rPr>
          <w:rFonts w:eastAsiaTheme="minorEastAsia"/>
          <w:spacing w:val="8"/>
          <w:sz w:val="28"/>
          <w:szCs w:val="28"/>
        </w:rPr>
        <w:t>12）黄山区行政区划矢量边界；</w:t>
      </w:r>
    </w:p>
    <w:p w14:paraId="4808F610">
      <w:pPr>
        <w:adjustRightInd w:val="0"/>
        <w:snapToGrid w:val="0"/>
        <w:spacing w:line="360" w:lineRule="auto"/>
        <w:ind w:firstLine="592" w:firstLineChars="200"/>
        <w:rPr>
          <w:rFonts w:eastAsiaTheme="minorEastAsia"/>
          <w:spacing w:val="8"/>
          <w:sz w:val="28"/>
          <w:szCs w:val="28"/>
        </w:rPr>
      </w:pPr>
      <w:r>
        <w:rPr>
          <w:rFonts w:eastAsiaTheme="minorEastAsia"/>
          <w:spacing w:val="8"/>
          <w:sz w:val="28"/>
          <w:szCs w:val="28"/>
        </w:rPr>
        <w:t>13）其他相关重点工程、水源地保护区、自然保护区、生态公益林等矢量数据。</w:t>
      </w:r>
    </w:p>
    <w:p w14:paraId="5AB1E36C">
      <w:pPr>
        <w:pStyle w:val="2"/>
        <w:spacing w:before="157" w:after="157"/>
        <w:rPr>
          <w:rFonts w:ascii="Times New Roman" w:eastAsia="宋体"/>
          <w:color w:val="auto"/>
        </w:rPr>
      </w:pPr>
      <w:bookmarkStart w:id="38" w:name="_Toc31087"/>
      <w:bookmarkStart w:id="39" w:name="_Toc201603852"/>
      <w:r>
        <w:rPr>
          <w:rFonts w:ascii="Times New Roman" w:eastAsia="宋体"/>
          <w:color w:val="auto"/>
        </w:rPr>
        <w:t>2.2 技术路线</w:t>
      </w:r>
      <w:bookmarkEnd w:id="38"/>
      <w:bookmarkEnd w:id="39"/>
    </w:p>
    <w:p w14:paraId="7861C8CD">
      <w:pPr>
        <w:adjustRightInd w:val="0"/>
        <w:snapToGrid w:val="0"/>
        <w:spacing w:line="360" w:lineRule="auto"/>
        <w:ind w:firstLine="592" w:firstLineChars="200"/>
        <w:rPr>
          <w:rFonts w:eastAsiaTheme="minorEastAsia"/>
          <w:spacing w:val="8"/>
          <w:sz w:val="28"/>
          <w:szCs w:val="28"/>
        </w:rPr>
      </w:pPr>
      <w:r>
        <w:rPr>
          <w:rFonts w:eastAsiaTheme="minorEastAsia"/>
          <w:spacing w:val="8"/>
          <w:sz w:val="28"/>
          <w:szCs w:val="28"/>
        </w:rPr>
        <w:t>严格按照《水利部办公厅关于印发水土保持重点区域划定技术指南的通知》（办水保〔2024〕2号）确定的技术路线开展工作。</w:t>
      </w:r>
    </w:p>
    <w:p w14:paraId="5F8F8E80">
      <w:pPr>
        <w:pStyle w:val="6"/>
        <w:jc w:val="center"/>
      </w:pPr>
      <w:r>
        <w:drawing>
          <wp:inline distT="0" distB="0" distL="114300" distR="114300">
            <wp:extent cx="3420745" cy="7071360"/>
            <wp:effectExtent l="0" t="0" r="8255" b="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0"/>
                    <a:stretch>
                      <a:fillRect/>
                    </a:stretch>
                  </pic:blipFill>
                  <pic:spPr>
                    <a:xfrm>
                      <a:off x="0" y="0"/>
                      <a:ext cx="3421870" cy="7074017"/>
                    </a:xfrm>
                    <a:prstGeom prst="rect">
                      <a:avLst/>
                    </a:prstGeom>
                    <a:noFill/>
                    <a:ln>
                      <a:noFill/>
                    </a:ln>
                  </pic:spPr>
                </pic:pic>
              </a:graphicData>
            </a:graphic>
          </wp:inline>
        </w:drawing>
      </w:r>
      <w:r>
        <w:br w:type="page"/>
      </w:r>
    </w:p>
    <w:p w14:paraId="5B35DD3F">
      <w:pPr>
        <w:pStyle w:val="3"/>
        <w:rPr>
          <w:rFonts w:ascii="Times New Roman" w:eastAsia="宋体"/>
        </w:rPr>
      </w:pPr>
      <w:bookmarkStart w:id="40" w:name="_Toc201603853"/>
      <w:bookmarkStart w:id="41" w:name="_Toc11949"/>
      <w:r>
        <w:rPr>
          <w:rFonts w:ascii="Times New Roman" w:eastAsia="宋体"/>
        </w:rPr>
        <w:t>3 划定方法</w:t>
      </w:r>
      <w:bookmarkEnd w:id="40"/>
      <w:bookmarkEnd w:id="41"/>
    </w:p>
    <w:p w14:paraId="18D5FD42">
      <w:pPr>
        <w:pStyle w:val="2"/>
        <w:spacing w:before="157" w:after="157"/>
        <w:rPr>
          <w:rFonts w:ascii="Times New Roman" w:eastAsia="宋体"/>
          <w:color w:val="auto"/>
        </w:rPr>
      </w:pPr>
      <w:bookmarkStart w:id="42" w:name="_Toc201603854"/>
      <w:bookmarkStart w:id="43" w:name="_Toc10675"/>
      <w:r>
        <w:rPr>
          <w:rFonts w:ascii="Times New Roman" w:eastAsia="宋体"/>
          <w:color w:val="auto"/>
        </w:rPr>
        <w:t>3.1 划定原则</w:t>
      </w:r>
      <w:bookmarkEnd w:id="42"/>
      <w:bookmarkEnd w:id="43"/>
    </w:p>
    <w:p w14:paraId="52ECAC8B">
      <w:pPr>
        <w:adjustRightInd w:val="0"/>
        <w:snapToGrid w:val="0"/>
        <w:spacing w:line="360" w:lineRule="auto"/>
        <w:ind w:firstLine="592" w:firstLineChars="200"/>
        <w:rPr>
          <w:rFonts w:eastAsiaTheme="minorEastAsia"/>
          <w:spacing w:val="8"/>
          <w:sz w:val="28"/>
          <w:szCs w:val="28"/>
        </w:rPr>
      </w:pPr>
      <w:r>
        <w:rPr>
          <w:rFonts w:eastAsiaTheme="minorEastAsia"/>
          <w:spacing w:val="8"/>
          <w:sz w:val="28"/>
          <w:szCs w:val="28"/>
        </w:rPr>
        <w:t>黄山区禁止开垦陡坡地范围划定遵循科学划定、落地准确、边界清晰、便于管理的原则，采用定量判别为主、定性判定为辅的方法进行划定。</w:t>
      </w:r>
    </w:p>
    <w:p w14:paraId="41463A45">
      <w:pPr>
        <w:pStyle w:val="2"/>
        <w:spacing w:before="157" w:after="157"/>
        <w:rPr>
          <w:rFonts w:ascii="Times New Roman" w:eastAsia="宋体"/>
          <w:color w:val="auto"/>
        </w:rPr>
      </w:pPr>
      <w:bookmarkStart w:id="44" w:name="_Toc201603855"/>
      <w:bookmarkStart w:id="45" w:name="_Toc13329"/>
      <w:r>
        <w:rPr>
          <w:rFonts w:ascii="Times New Roman" w:eastAsia="宋体"/>
          <w:color w:val="auto"/>
        </w:rPr>
        <w:t>3.2 采用的数据</w:t>
      </w:r>
      <w:bookmarkEnd w:id="44"/>
      <w:bookmarkEnd w:id="45"/>
    </w:p>
    <w:p w14:paraId="7FE8DE3C">
      <w:pPr>
        <w:adjustRightInd w:val="0"/>
        <w:snapToGrid w:val="0"/>
        <w:spacing w:line="360" w:lineRule="auto"/>
        <w:ind w:firstLine="592" w:firstLineChars="200"/>
        <w:rPr>
          <w:rFonts w:eastAsiaTheme="minorEastAsia"/>
          <w:spacing w:val="8"/>
          <w:sz w:val="28"/>
          <w:szCs w:val="28"/>
        </w:rPr>
      </w:pPr>
      <w:r>
        <w:rPr>
          <w:rFonts w:eastAsiaTheme="minorEastAsia"/>
          <w:spacing w:val="8"/>
          <w:sz w:val="28"/>
          <w:szCs w:val="28"/>
        </w:rPr>
        <w:t>2022年安徽省水土流失动态监测数据（黄山区）、第三次全国国土调查数据（黄山区）、三区三线范围矢量数据（黄山区）、黄山区坡度分级矢量数据、黄山区行政区划矢量数据、饮用水源保护区矢量数据等。</w:t>
      </w:r>
    </w:p>
    <w:p w14:paraId="1F0BEEF3">
      <w:pPr>
        <w:pStyle w:val="2"/>
        <w:spacing w:before="157" w:after="157"/>
        <w:rPr>
          <w:rFonts w:ascii="Times New Roman" w:eastAsia="宋体"/>
          <w:color w:val="auto"/>
        </w:rPr>
      </w:pPr>
      <w:bookmarkStart w:id="46" w:name="_Toc201603856"/>
      <w:bookmarkStart w:id="47" w:name="_Toc32656"/>
      <w:r>
        <w:rPr>
          <w:rFonts w:ascii="Times New Roman" w:eastAsia="宋体"/>
          <w:color w:val="auto"/>
        </w:rPr>
        <w:t>3.3 划定方法与步骤</w:t>
      </w:r>
      <w:bookmarkEnd w:id="46"/>
      <w:bookmarkEnd w:id="47"/>
    </w:p>
    <w:p w14:paraId="2B7E273D">
      <w:pPr>
        <w:pStyle w:val="4"/>
        <w:spacing w:before="157" w:after="157" w:line="530" w:lineRule="exact"/>
        <w:rPr>
          <w:rFonts w:ascii="Times New Roman" w:eastAsia="宋体"/>
          <w:color w:val="auto"/>
        </w:rPr>
      </w:pPr>
      <w:bookmarkStart w:id="48" w:name="_Toc201603857"/>
      <w:bookmarkStart w:id="49" w:name="_Toc1658"/>
      <w:r>
        <w:rPr>
          <w:rFonts w:ascii="Times New Roman" w:eastAsia="宋体"/>
          <w:color w:val="auto"/>
        </w:rPr>
        <w:t>3.3.1 划定方法</w:t>
      </w:r>
      <w:bookmarkEnd w:id="48"/>
      <w:bookmarkEnd w:id="49"/>
    </w:p>
    <w:p w14:paraId="1AA9D3D7">
      <w:pPr>
        <w:adjustRightInd w:val="0"/>
        <w:snapToGrid w:val="0"/>
        <w:spacing w:line="360" w:lineRule="auto"/>
        <w:ind w:firstLine="592" w:firstLineChars="200"/>
        <w:rPr>
          <w:rFonts w:eastAsiaTheme="minorEastAsia"/>
          <w:spacing w:val="8"/>
          <w:sz w:val="28"/>
          <w:szCs w:val="28"/>
        </w:rPr>
      </w:pPr>
      <w:r>
        <w:rPr>
          <w:rFonts w:hint="eastAsia" w:ascii="宋体" w:hAnsi="宋体" w:cs="宋体"/>
          <w:spacing w:val="8"/>
          <w:sz w:val="28"/>
          <w:szCs w:val="28"/>
        </w:rPr>
        <w:t>①</w:t>
      </w:r>
      <w:r>
        <w:rPr>
          <w:rFonts w:eastAsiaTheme="minorEastAsia"/>
          <w:spacing w:val="8"/>
          <w:sz w:val="28"/>
          <w:szCs w:val="28"/>
        </w:rPr>
        <w:t xml:space="preserve"> 收集坡度栅格数据；</w:t>
      </w:r>
    </w:p>
    <w:p w14:paraId="053ACEA8">
      <w:pPr>
        <w:adjustRightInd w:val="0"/>
        <w:snapToGrid w:val="0"/>
        <w:spacing w:line="360" w:lineRule="auto"/>
        <w:ind w:firstLine="592" w:firstLineChars="200"/>
        <w:rPr>
          <w:rFonts w:eastAsiaTheme="minorEastAsia"/>
          <w:spacing w:val="8"/>
          <w:sz w:val="28"/>
          <w:szCs w:val="28"/>
        </w:rPr>
      </w:pPr>
      <w:r>
        <w:rPr>
          <w:rFonts w:hint="eastAsia" w:ascii="宋体" w:hAnsi="宋体" w:cs="宋体"/>
          <w:spacing w:val="8"/>
          <w:sz w:val="28"/>
          <w:szCs w:val="28"/>
        </w:rPr>
        <w:t>②</w:t>
      </w:r>
      <w:r>
        <w:rPr>
          <w:rFonts w:eastAsiaTheme="minorEastAsia"/>
          <w:spacing w:val="8"/>
          <w:sz w:val="28"/>
          <w:szCs w:val="28"/>
        </w:rPr>
        <w:t xml:space="preserve"> 提取禁止开垦坡度栅格数据；</w:t>
      </w:r>
    </w:p>
    <w:p w14:paraId="43D980D4">
      <w:pPr>
        <w:adjustRightInd w:val="0"/>
        <w:snapToGrid w:val="0"/>
        <w:spacing w:line="360" w:lineRule="auto"/>
        <w:ind w:firstLine="592" w:firstLineChars="200"/>
        <w:rPr>
          <w:rFonts w:eastAsiaTheme="minorEastAsia"/>
          <w:spacing w:val="8"/>
          <w:sz w:val="28"/>
          <w:szCs w:val="28"/>
        </w:rPr>
      </w:pPr>
      <w:r>
        <w:rPr>
          <w:rFonts w:hint="eastAsia" w:ascii="宋体" w:hAnsi="宋体" w:cs="宋体"/>
          <w:spacing w:val="8"/>
          <w:sz w:val="28"/>
          <w:szCs w:val="28"/>
        </w:rPr>
        <w:t>③</w:t>
      </w:r>
      <w:r>
        <w:rPr>
          <w:rFonts w:eastAsiaTheme="minorEastAsia"/>
          <w:spacing w:val="8"/>
          <w:sz w:val="28"/>
          <w:szCs w:val="28"/>
        </w:rPr>
        <w:t xml:space="preserve"> 禁垦坡度栅格数据转为矢量数据；</w:t>
      </w:r>
    </w:p>
    <w:p w14:paraId="64B47C0B">
      <w:pPr>
        <w:adjustRightInd w:val="0"/>
        <w:snapToGrid w:val="0"/>
        <w:spacing w:line="360" w:lineRule="auto"/>
        <w:ind w:firstLine="592" w:firstLineChars="200"/>
        <w:rPr>
          <w:rFonts w:eastAsiaTheme="minorEastAsia"/>
          <w:spacing w:val="8"/>
          <w:sz w:val="28"/>
          <w:szCs w:val="28"/>
        </w:rPr>
      </w:pPr>
      <w:r>
        <w:rPr>
          <w:rFonts w:hint="eastAsia" w:ascii="宋体" w:hAnsi="宋体" w:cs="宋体"/>
          <w:spacing w:val="8"/>
          <w:sz w:val="28"/>
          <w:szCs w:val="28"/>
        </w:rPr>
        <w:t>④</w:t>
      </w:r>
      <w:r>
        <w:rPr>
          <w:rFonts w:eastAsiaTheme="minorEastAsia"/>
          <w:spacing w:val="8"/>
          <w:sz w:val="28"/>
          <w:szCs w:val="28"/>
        </w:rPr>
        <w:t xml:space="preserve"> 提取国土三调成果中林地、草地、裸土地和其他特性区域数据；</w:t>
      </w:r>
    </w:p>
    <w:p w14:paraId="1D59BDD9">
      <w:pPr>
        <w:adjustRightInd w:val="0"/>
        <w:snapToGrid w:val="0"/>
        <w:spacing w:line="360" w:lineRule="auto"/>
        <w:ind w:firstLine="592" w:firstLineChars="200"/>
        <w:rPr>
          <w:rFonts w:eastAsiaTheme="minorEastAsia"/>
          <w:spacing w:val="8"/>
          <w:sz w:val="28"/>
          <w:szCs w:val="28"/>
        </w:rPr>
      </w:pPr>
      <w:r>
        <w:rPr>
          <w:rFonts w:hint="eastAsia" w:ascii="宋体" w:hAnsi="宋体" w:cs="宋体"/>
          <w:spacing w:val="8"/>
          <w:sz w:val="28"/>
          <w:szCs w:val="28"/>
        </w:rPr>
        <w:t>⑤</w:t>
      </w:r>
      <w:r>
        <w:rPr>
          <w:rFonts w:eastAsiaTheme="minorEastAsia"/>
          <w:spacing w:val="8"/>
          <w:sz w:val="28"/>
          <w:szCs w:val="28"/>
        </w:rPr>
        <w:t xml:space="preserve"> 叠加满足禁止开垦坡度矢量数据、林地、草地、裸土地和其他特性区域数据，形成禁垦陡坡地范围矢量数据；</w:t>
      </w:r>
    </w:p>
    <w:p w14:paraId="292EC43B">
      <w:pPr>
        <w:adjustRightInd w:val="0"/>
        <w:snapToGrid w:val="0"/>
        <w:spacing w:line="360" w:lineRule="auto"/>
        <w:ind w:firstLine="592" w:firstLineChars="200"/>
        <w:rPr>
          <w:rFonts w:eastAsiaTheme="minorEastAsia"/>
          <w:spacing w:val="8"/>
          <w:sz w:val="28"/>
          <w:szCs w:val="28"/>
        </w:rPr>
      </w:pPr>
      <w:r>
        <w:rPr>
          <w:rFonts w:hint="eastAsia" w:ascii="宋体" w:hAnsi="宋体" w:cs="宋体"/>
          <w:spacing w:val="8"/>
          <w:sz w:val="28"/>
          <w:szCs w:val="28"/>
        </w:rPr>
        <w:t>⑥</w:t>
      </w:r>
      <w:r>
        <w:rPr>
          <w:spacing w:val="8"/>
          <w:sz w:val="28"/>
          <w:szCs w:val="28"/>
        </w:rPr>
        <w:t xml:space="preserve"> </w:t>
      </w:r>
      <w:r>
        <w:rPr>
          <w:rFonts w:eastAsiaTheme="minorEastAsia"/>
          <w:spacing w:val="8"/>
          <w:sz w:val="28"/>
          <w:szCs w:val="28"/>
        </w:rPr>
        <w:t>抽取图斑现场复核调查；</w:t>
      </w:r>
    </w:p>
    <w:p w14:paraId="7C84F33C">
      <w:pPr>
        <w:adjustRightInd w:val="0"/>
        <w:snapToGrid w:val="0"/>
        <w:spacing w:line="360" w:lineRule="auto"/>
        <w:ind w:firstLine="592" w:firstLineChars="200"/>
        <w:rPr>
          <w:rFonts w:eastAsiaTheme="minorEastAsia"/>
          <w:spacing w:val="8"/>
          <w:sz w:val="28"/>
          <w:szCs w:val="28"/>
        </w:rPr>
      </w:pPr>
      <w:r>
        <w:rPr>
          <w:rFonts w:hint="eastAsia" w:ascii="宋体" w:hAnsi="宋体" w:cs="宋体"/>
          <w:spacing w:val="8"/>
          <w:sz w:val="28"/>
          <w:szCs w:val="28"/>
        </w:rPr>
        <w:t>⑦</w:t>
      </w:r>
      <w:r>
        <w:rPr>
          <w:rFonts w:eastAsiaTheme="minorEastAsia"/>
          <w:spacing w:val="8"/>
          <w:sz w:val="28"/>
          <w:szCs w:val="28"/>
        </w:rPr>
        <w:t xml:space="preserve"> 形成最终禁垦陡坡地范围图斑。</w:t>
      </w:r>
    </w:p>
    <w:p w14:paraId="6CE25254">
      <w:pPr>
        <w:pStyle w:val="4"/>
        <w:spacing w:before="157" w:after="157" w:line="530" w:lineRule="exact"/>
        <w:rPr>
          <w:rFonts w:ascii="Times New Roman" w:eastAsia="宋体"/>
          <w:color w:val="auto"/>
        </w:rPr>
      </w:pPr>
      <w:bookmarkStart w:id="50" w:name="_Toc201603858"/>
      <w:bookmarkStart w:id="51" w:name="_Toc31227"/>
      <w:r>
        <w:rPr>
          <w:rFonts w:ascii="Times New Roman" w:eastAsia="宋体"/>
          <w:color w:val="auto"/>
        </w:rPr>
        <w:t>3.3.2 划定步骤</w:t>
      </w:r>
      <w:bookmarkEnd w:id="50"/>
      <w:bookmarkEnd w:id="51"/>
    </w:p>
    <w:p w14:paraId="7CAD67A6">
      <w:pPr>
        <w:adjustRightInd w:val="0"/>
        <w:snapToGrid w:val="0"/>
        <w:spacing w:line="360" w:lineRule="auto"/>
        <w:ind w:firstLine="594" w:firstLineChars="200"/>
        <w:rPr>
          <w:rFonts w:eastAsiaTheme="minorEastAsia"/>
          <w:b/>
          <w:bCs/>
          <w:spacing w:val="8"/>
          <w:sz w:val="28"/>
          <w:szCs w:val="28"/>
        </w:rPr>
      </w:pPr>
      <w:r>
        <w:rPr>
          <w:rFonts w:eastAsiaTheme="minorEastAsia"/>
          <w:b/>
          <w:bCs/>
          <w:spacing w:val="8"/>
          <w:sz w:val="28"/>
          <w:szCs w:val="28"/>
        </w:rPr>
        <w:t>1）提取坡度数据</w:t>
      </w:r>
    </w:p>
    <w:p w14:paraId="3327BB7C">
      <w:pPr>
        <w:adjustRightInd w:val="0"/>
        <w:snapToGrid w:val="0"/>
        <w:spacing w:line="360" w:lineRule="auto"/>
        <w:ind w:firstLine="592" w:firstLineChars="200"/>
        <w:rPr>
          <w:rFonts w:eastAsiaTheme="minorEastAsia"/>
          <w:spacing w:val="8"/>
          <w:sz w:val="28"/>
          <w:szCs w:val="28"/>
        </w:rPr>
      </w:pPr>
      <w:r>
        <w:rPr>
          <w:rFonts w:eastAsiaTheme="minorEastAsia"/>
          <w:spacing w:val="8"/>
          <w:sz w:val="28"/>
          <w:szCs w:val="28"/>
        </w:rPr>
        <w:t>根据坡度栅格数据提取禁止开垦坡度（≥25°）栅格数据并转换为矢量数据。黄山区25°以上坡度图斑总数11297个，面积90607.71hm</w:t>
      </w:r>
      <w:r>
        <w:rPr>
          <w:rFonts w:eastAsiaTheme="minorEastAsia"/>
          <w:spacing w:val="8"/>
          <w:sz w:val="28"/>
          <w:szCs w:val="28"/>
          <w:vertAlign w:val="superscript"/>
        </w:rPr>
        <w:t>2</w:t>
      </w:r>
      <w:r>
        <w:rPr>
          <w:rFonts w:eastAsiaTheme="minorEastAsia"/>
          <w:spacing w:val="8"/>
          <w:sz w:val="28"/>
          <w:szCs w:val="28"/>
        </w:rPr>
        <w:t>。转换结果见图1。</w:t>
      </w:r>
    </w:p>
    <w:p w14:paraId="5BDF3E56"/>
    <w:p w14:paraId="21F8F53C">
      <w:pPr>
        <w:adjustRightInd w:val="0"/>
        <w:snapToGrid w:val="0"/>
        <w:spacing w:line="360" w:lineRule="auto"/>
        <w:ind w:firstLine="420" w:firstLineChars="200"/>
        <w:rPr>
          <w:rFonts w:eastAsiaTheme="minorEastAsia"/>
          <w:b/>
          <w:bCs/>
          <w:spacing w:val="8"/>
          <w:sz w:val="28"/>
          <w:szCs w:val="28"/>
        </w:rPr>
      </w:pPr>
      <w:r>
        <w:drawing>
          <wp:inline distT="0" distB="0" distL="0" distR="0">
            <wp:extent cx="5219700" cy="6100445"/>
            <wp:effectExtent l="0" t="0" r="0" b="0"/>
            <wp:docPr id="4" name="图片 6" descr="C:\Users\Administrator\Documents\Tencent Files\604460894\Image\C2C\Image1\3236feba345b99cec946c93f6ad40c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C:\Users\Administrator\Documents\Tencent Files\604460894\Image\C2C\Image1\3236feba345b99cec946c93f6ad40cb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20000" cy="6100675"/>
                    </a:xfrm>
                    <a:prstGeom prst="rect">
                      <a:avLst/>
                    </a:prstGeom>
                    <a:noFill/>
                  </pic:spPr>
                </pic:pic>
              </a:graphicData>
            </a:graphic>
          </wp:inline>
        </w:drawing>
      </w:r>
    </w:p>
    <w:p w14:paraId="595E590D">
      <w:pPr>
        <w:jc w:val="center"/>
        <w:rPr>
          <w:rFonts w:eastAsiaTheme="minorEastAsia"/>
          <w:spacing w:val="8"/>
          <w:sz w:val="24"/>
        </w:rPr>
      </w:pPr>
      <w:r>
        <w:rPr>
          <w:rFonts w:eastAsiaTheme="minorEastAsia"/>
          <w:b/>
          <w:bCs/>
          <w:spacing w:val="8"/>
          <w:sz w:val="24"/>
        </w:rPr>
        <w:t>图1  黄山区25°以上坡度矢量图</w:t>
      </w:r>
    </w:p>
    <w:p w14:paraId="6E9EF394">
      <w:pPr>
        <w:adjustRightInd w:val="0"/>
        <w:snapToGrid w:val="0"/>
        <w:spacing w:line="360" w:lineRule="auto"/>
        <w:ind w:firstLine="594" w:firstLineChars="200"/>
        <w:rPr>
          <w:rFonts w:eastAsiaTheme="minorEastAsia"/>
          <w:b/>
          <w:bCs/>
          <w:spacing w:val="8"/>
          <w:sz w:val="28"/>
          <w:szCs w:val="28"/>
        </w:rPr>
      </w:pPr>
      <w:r>
        <w:rPr>
          <w:rFonts w:eastAsiaTheme="minorEastAsia"/>
          <w:b/>
          <w:bCs/>
          <w:spacing w:val="8"/>
          <w:sz w:val="28"/>
          <w:szCs w:val="28"/>
        </w:rPr>
        <w:t>2）叠加林地、草地、裸土地数据分析</w:t>
      </w:r>
    </w:p>
    <w:p w14:paraId="6C41D16C">
      <w:pPr>
        <w:adjustRightInd w:val="0"/>
        <w:snapToGrid w:val="0"/>
        <w:spacing w:line="360" w:lineRule="auto"/>
        <w:ind w:firstLine="592" w:firstLineChars="200"/>
        <w:rPr>
          <w:rFonts w:eastAsiaTheme="minorEastAsia"/>
          <w:spacing w:val="8"/>
          <w:sz w:val="28"/>
          <w:szCs w:val="28"/>
        </w:rPr>
      </w:pPr>
      <w:r>
        <w:rPr>
          <w:rFonts w:eastAsiaTheme="minorEastAsia"/>
          <w:spacing w:val="8"/>
          <w:sz w:val="28"/>
          <w:szCs w:val="28"/>
        </w:rPr>
        <w:t>根据</w:t>
      </w:r>
      <w:r>
        <w:rPr>
          <w:rFonts w:hint="eastAsia" w:eastAsiaTheme="minorEastAsia"/>
          <w:spacing w:val="8"/>
          <w:sz w:val="28"/>
          <w:szCs w:val="28"/>
        </w:rPr>
        <w:t>黄山区</w:t>
      </w:r>
      <w:r>
        <w:rPr>
          <w:rFonts w:eastAsiaTheme="minorEastAsia"/>
          <w:spacing w:val="8"/>
          <w:sz w:val="28"/>
          <w:szCs w:val="28"/>
        </w:rPr>
        <w:t>第三次全国国土调查数据提取林地、草地和裸土地地类，融合成一个图斑，面积面积139744.81hm</w:t>
      </w:r>
      <w:r>
        <w:rPr>
          <w:rFonts w:eastAsiaTheme="minorEastAsia"/>
          <w:spacing w:val="8"/>
          <w:sz w:val="28"/>
          <w:szCs w:val="28"/>
          <w:vertAlign w:val="superscript"/>
        </w:rPr>
        <w:t>2</w:t>
      </w:r>
      <w:r>
        <w:rPr>
          <w:rFonts w:eastAsiaTheme="minorEastAsia"/>
          <w:spacing w:val="8"/>
          <w:sz w:val="28"/>
          <w:szCs w:val="28"/>
        </w:rPr>
        <w:t>，结果见图2。</w:t>
      </w:r>
    </w:p>
    <w:p w14:paraId="009395F3">
      <w:pPr>
        <w:adjustRightInd w:val="0"/>
        <w:snapToGrid w:val="0"/>
        <w:spacing w:line="360" w:lineRule="auto"/>
        <w:ind w:firstLine="592" w:firstLineChars="200"/>
        <w:rPr>
          <w:rFonts w:eastAsiaTheme="minorEastAsia"/>
          <w:spacing w:val="8"/>
          <w:sz w:val="28"/>
          <w:szCs w:val="28"/>
        </w:rPr>
      </w:pPr>
      <w:r>
        <w:rPr>
          <w:rFonts w:eastAsiaTheme="minorEastAsia"/>
          <w:spacing w:val="8"/>
          <w:sz w:val="28"/>
          <w:szCs w:val="28"/>
        </w:rPr>
        <w:t>林地、草地和裸土地的融合图斑和25°以上坡度图斑叠加后，面积共计87389.15hm</w:t>
      </w:r>
      <w:r>
        <w:rPr>
          <w:rFonts w:eastAsiaTheme="minorEastAsia"/>
          <w:spacing w:val="8"/>
          <w:sz w:val="28"/>
          <w:szCs w:val="28"/>
          <w:vertAlign w:val="superscript"/>
        </w:rPr>
        <w:t>2</w:t>
      </w:r>
      <w:r>
        <w:rPr>
          <w:rFonts w:eastAsiaTheme="minorEastAsia"/>
          <w:spacing w:val="8"/>
          <w:sz w:val="28"/>
          <w:szCs w:val="28"/>
        </w:rPr>
        <w:t>。结果见图3。</w:t>
      </w:r>
    </w:p>
    <w:p w14:paraId="1D615472">
      <w:r>
        <w:drawing>
          <wp:inline distT="0" distB="0" distL="0" distR="0">
            <wp:extent cx="5039995" cy="6532245"/>
            <wp:effectExtent l="0" t="0" r="8255" b="190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2"/>
                    <a:stretch>
                      <a:fillRect/>
                    </a:stretch>
                  </pic:blipFill>
                  <pic:spPr>
                    <a:xfrm>
                      <a:off x="0" y="0"/>
                      <a:ext cx="5040000" cy="6532516"/>
                    </a:xfrm>
                    <a:prstGeom prst="rect">
                      <a:avLst/>
                    </a:prstGeom>
                    <a:noFill/>
                    <a:ln w="9525">
                      <a:noFill/>
                    </a:ln>
                  </pic:spPr>
                </pic:pic>
              </a:graphicData>
            </a:graphic>
          </wp:inline>
        </w:drawing>
      </w:r>
    </w:p>
    <w:p w14:paraId="1412E1DF">
      <w:pPr>
        <w:jc w:val="center"/>
        <w:rPr>
          <w:rFonts w:eastAsiaTheme="minorEastAsia"/>
          <w:b/>
          <w:bCs/>
          <w:spacing w:val="8"/>
          <w:sz w:val="24"/>
        </w:rPr>
      </w:pPr>
      <w:r>
        <w:rPr>
          <w:rFonts w:eastAsiaTheme="minorEastAsia"/>
          <w:b/>
          <w:bCs/>
          <w:spacing w:val="8"/>
          <w:sz w:val="24"/>
        </w:rPr>
        <w:t>图2  黄山区25°以上坡度林地、草地和裸土地矢量图</w:t>
      </w:r>
    </w:p>
    <w:p w14:paraId="7141E3FF">
      <w:pPr>
        <w:adjustRightInd w:val="0"/>
        <w:snapToGrid w:val="0"/>
        <w:spacing w:line="360" w:lineRule="auto"/>
        <w:jc w:val="center"/>
      </w:pPr>
      <w:r>
        <w:drawing>
          <wp:inline distT="0" distB="0" distL="0" distR="0">
            <wp:extent cx="5399405" cy="7049135"/>
            <wp:effectExtent l="0" t="0" r="0" b="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3"/>
                    <a:stretch>
                      <a:fillRect/>
                    </a:stretch>
                  </pic:blipFill>
                  <pic:spPr>
                    <a:xfrm>
                      <a:off x="0" y="0"/>
                      <a:ext cx="5400000" cy="7049159"/>
                    </a:xfrm>
                    <a:prstGeom prst="rect">
                      <a:avLst/>
                    </a:prstGeom>
                    <a:noFill/>
                    <a:ln w="9525">
                      <a:noFill/>
                    </a:ln>
                  </pic:spPr>
                </pic:pic>
              </a:graphicData>
            </a:graphic>
          </wp:inline>
        </w:drawing>
      </w:r>
    </w:p>
    <w:p w14:paraId="15F6627D">
      <w:pPr>
        <w:jc w:val="center"/>
        <w:rPr>
          <w:rFonts w:eastAsiaTheme="minorEastAsia"/>
          <w:b/>
          <w:bCs/>
          <w:spacing w:val="8"/>
          <w:sz w:val="24"/>
        </w:rPr>
      </w:pPr>
      <w:r>
        <w:rPr>
          <w:rFonts w:eastAsiaTheme="minorEastAsia"/>
          <w:b/>
          <w:bCs/>
          <w:spacing w:val="8"/>
          <w:sz w:val="24"/>
        </w:rPr>
        <w:t>图3  黄山区25°以上坡度的林地、草地和裸土地范围图</w:t>
      </w:r>
    </w:p>
    <w:p w14:paraId="032AA5A3">
      <w:pPr>
        <w:adjustRightInd w:val="0"/>
        <w:snapToGrid w:val="0"/>
        <w:spacing w:line="360" w:lineRule="auto"/>
        <w:ind w:firstLine="594" w:firstLineChars="200"/>
        <w:rPr>
          <w:rFonts w:eastAsiaTheme="minorEastAsia"/>
          <w:b/>
          <w:bCs/>
          <w:spacing w:val="8"/>
          <w:sz w:val="28"/>
          <w:szCs w:val="28"/>
        </w:rPr>
      </w:pPr>
    </w:p>
    <w:p w14:paraId="5D1143BE">
      <w:pPr>
        <w:adjustRightInd w:val="0"/>
        <w:snapToGrid w:val="0"/>
        <w:spacing w:line="360" w:lineRule="auto"/>
        <w:ind w:firstLine="594" w:firstLineChars="200"/>
        <w:rPr>
          <w:rFonts w:eastAsiaTheme="minorEastAsia"/>
          <w:b/>
          <w:bCs/>
          <w:spacing w:val="8"/>
          <w:sz w:val="28"/>
          <w:szCs w:val="28"/>
        </w:rPr>
      </w:pPr>
      <w:r>
        <w:rPr>
          <w:rFonts w:eastAsiaTheme="minorEastAsia"/>
          <w:b/>
          <w:bCs/>
          <w:spacing w:val="8"/>
          <w:sz w:val="28"/>
          <w:szCs w:val="28"/>
        </w:rPr>
        <w:t>3）套合三区三线成果</w:t>
      </w:r>
    </w:p>
    <w:p w14:paraId="7C632470">
      <w:pPr>
        <w:adjustRightInd w:val="0"/>
        <w:snapToGrid w:val="0"/>
        <w:spacing w:line="360" w:lineRule="auto"/>
        <w:ind w:firstLine="592" w:firstLineChars="200"/>
        <w:rPr>
          <w:rFonts w:eastAsiaTheme="minorEastAsia"/>
          <w:bCs/>
          <w:spacing w:val="8"/>
          <w:sz w:val="28"/>
          <w:szCs w:val="28"/>
        </w:rPr>
      </w:pPr>
      <w:r>
        <w:rPr>
          <w:rFonts w:eastAsiaTheme="minorEastAsia"/>
          <w:bCs/>
          <w:spacing w:val="8"/>
          <w:sz w:val="28"/>
          <w:szCs w:val="28"/>
        </w:rPr>
        <w:t>对已获取的黄山区25°以上坡度林地、草地、裸土地图斑和现有基本农田、城镇开发边界等成果进行套合，扣除基本农田、开发边界等，剩余87381.74公顷。结果见图4。</w:t>
      </w:r>
    </w:p>
    <w:p w14:paraId="268ADC41">
      <w:pPr>
        <w:adjustRightInd w:val="0"/>
        <w:snapToGrid w:val="0"/>
        <w:spacing w:line="360" w:lineRule="auto"/>
        <w:jc w:val="center"/>
        <w:rPr>
          <w:rFonts w:eastAsiaTheme="minorEastAsia"/>
          <w:b/>
          <w:bCs/>
          <w:spacing w:val="8"/>
          <w:sz w:val="28"/>
          <w:szCs w:val="28"/>
        </w:rPr>
      </w:pPr>
      <w:r>
        <w:drawing>
          <wp:inline distT="0" distB="0" distL="0" distR="0">
            <wp:extent cx="5399405" cy="6800215"/>
            <wp:effectExtent l="0" t="0" r="0" b="63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4"/>
                    <a:stretch>
                      <a:fillRect/>
                    </a:stretch>
                  </pic:blipFill>
                  <pic:spPr>
                    <a:xfrm>
                      <a:off x="0" y="0"/>
                      <a:ext cx="5400000" cy="6800402"/>
                    </a:xfrm>
                    <a:prstGeom prst="rect">
                      <a:avLst/>
                    </a:prstGeom>
                    <a:noFill/>
                    <a:ln w="9525">
                      <a:noFill/>
                    </a:ln>
                  </pic:spPr>
                </pic:pic>
              </a:graphicData>
            </a:graphic>
          </wp:inline>
        </w:drawing>
      </w:r>
    </w:p>
    <w:p w14:paraId="2A5FC25E">
      <w:pPr>
        <w:adjustRightInd w:val="0"/>
        <w:snapToGrid w:val="0"/>
        <w:spacing w:line="360" w:lineRule="auto"/>
        <w:jc w:val="center"/>
        <w:rPr>
          <w:rFonts w:eastAsiaTheme="minorEastAsia"/>
          <w:b/>
          <w:bCs/>
          <w:spacing w:val="8"/>
          <w:sz w:val="28"/>
          <w:szCs w:val="28"/>
        </w:rPr>
      </w:pPr>
      <w:r>
        <w:rPr>
          <w:rFonts w:eastAsiaTheme="minorEastAsia"/>
          <w:b/>
          <w:bCs/>
          <w:spacing w:val="8"/>
          <w:sz w:val="28"/>
          <w:szCs w:val="28"/>
        </w:rPr>
        <w:t>图4  扣基本农田、城镇开发边界后的禁止开垦陡坡地划定成果</w:t>
      </w:r>
    </w:p>
    <w:p w14:paraId="5F874631">
      <w:pPr>
        <w:widowControl/>
        <w:jc w:val="left"/>
        <w:rPr>
          <w:rFonts w:eastAsiaTheme="minorEastAsia"/>
          <w:b/>
          <w:bCs/>
          <w:spacing w:val="8"/>
          <w:sz w:val="28"/>
          <w:szCs w:val="28"/>
        </w:rPr>
      </w:pPr>
      <w:r>
        <w:rPr>
          <w:rFonts w:eastAsiaTheme="minorEastAsia"/>
          <w:b/>
          <w:bCs/>
          <w:spacing w:val="8"/>
          <w:sz w:val="28"/>
          <w:szCs w:val="28"/>
        </w:rPr>
        <w:br w:type="page"/>
      </w:r>
    </w:p>
    <w:p w14:paraId="4CF869CE">
      <w:pPr>
        <w:adjustRightInd w:val="0"/>
        <w:snapToGrid w:val="0"/>
        <w:spacing w:line="360" w:lineRule="auto"/>
        <w:ind w:firstLine="594" w:firstLineChars="200"/>
        <w:rPr>
          <w:rFonts w:eastAsiaTheme="minorEastAsia"/>
          <w:b/>
          <w:bCs/>
          <w:spacing w:val="8"/>
          <w:sz w:val="28"/>
          <w:szCs w:val="28"/>
        </w:rPr>
      </w:pPr>
      <w:r>
        <w:rPr>
          <w:rFonts w:eastAsiaTheme="minorEastAsia"/>
          <w:b/>
          <w:bCs/>
          <w:spacing w:val="8"/>
          <w:sz w:val="28"/>
          <w:szCs w:val="28"/>
        </w:rPr>
        <w:t>4）筛选集中连片面积5hm</w:t>
      </w:r>
      <w:r>
        <w:rPr>
          <w:rFonts w:eastAsiaTheme="minorEastAsia"/>
          <w:b/>
          <w:bCs/>
          <w:spacing w:val="8"/>
          <w:sz w:val="28"/>
          <w:szCs w:val="28"/>
          <w:vertAlign w:val="superscript"/>
        </w:rPr>
        <w:t>2</w:t>
      </w:r>
      <w:r>
        <w:rPr>
          <w:rFonts w:eastAsiaTheme="minorEastAsia"/>
          <w:b/>
          <w:bCs/>
          <w:spacing w:val="8"/>
          <w:sz w:val="28"/>
          <w:szCs w:val="28"/>
        </w:rPr>
        <w:t>以上的图斑</w:t>
      </w:r>
    </w:p>
    <w:p w14:paraId="4EB385AB">
      <w:pPr>
        <w:adjustRightInd w:val="0"/>
        <w:snapToGrid w:val="0"/>
        <w:spacing w:line="360" w:lineRule="auto"/>
        <w:ind w:firstLine="592" w:firstLineChars="200"/>
        <w:rPr>
          <w:rFonts w:eastAsiaTheme="minorEastAsia"/>
          <w:spacing w:val="8"/>
          <w:sz w:val="28"/>
          <w:szCs w:val="28"/>
        </w:rPr>
      </w:pPr>
      <w:r>
        <w:rPr>
          <w:rFonts w:eastAsiaTheme="minorEastAsia"/>
          <w:spacing w:val="8"/>
          <w:sz w:val="28"/>
          <w:szCs w:val="28"/>
        </w:rPr>
        <w:t>根据划分指南，筛选集中连片面积5hm</w:t>
      </w:r>
      <w:r>
        <w:rPr>
          <w:rFonts w:eastAsiaTheme="minorEastAsia"/>
          <w:spacing w:val="8"/>
          <w:sz w:val="28"/>
          <w:szCs w:val="28"/>
          <w:vertAlign w:val="superscript"/>
        </w:rPr>
        <w:t>2</w:t>
      </w:r>
      <w:r>
        <w:rPr>
          <w:rFonts w:eastAsiaTheme="minorEastAsia"/>
          <w:spacing w:val="8"/>
          <w:sz w:val="28"/>
          <w:szCs w:val="28"/>
        </w:rPr>
        <w:t>以上的图斑，共计筛选图斑总数612个，面积82176.90hm</w:t>
      </w:r>
      <w:r>
        <w:rPr>
          <w:rFonts w:eastAsiaTheme="minorEastAsia"/>
          <w:spacing w:val="8"/>
          <w:sz w:val="28"/>
          <w:szCs w:val="28"/>
          <w:vertAlign w:val="superscript"/>
        </w:rPr>
        <w:t>2</w:t>
      </w:r>
      <w:r>
        <w:rPr>
          <w:rFonts w:eastAsiaTheme="minorEastAsia"/>
          <w:spacing w:val="8"/>
          <w:sz w:val="28"/>
          <w:szCs w:val="28"/>
        </w:rPr>
        <w:t>。结果见图5。</w:t>
      </w:r>
    </w:p>
    <w:p w14:paraId="09B06A32">
      <w:pPr>
        <w:adjustRightInd w:val="0"/>
        <w:snapToGrid w:val="0"/>
        <w:spacing w:line="360" w:lineRule="auto"/>
        <w:jc w:val="center"/>
        <w:rPr>
          <w:rFonts w:eastAsiaTheme="minorEastAsia"/>
          <w:spacing w:val="8"/>
          <w:sz w:val="28"/>
          <w:szCs w:val="28"/>
        </w:rPr>
      </w:pPr>
      <w:r>
        <w:drawing>
          <wp:inline distT="0" distB="0" distL="0" distR="0">
            <wp:extent cx="5399405" cy="6722110"/>
            <wp:effectExtent l="0" t="0" r="0" b="254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5"/>
                    <a:stretch>
                      <a:fillRect/>
                    </a:stretch>
                  </pic:blipFill>
                  <pic:spPr>
                    <a:xfrm>
                      <a:off x="0" y="0"/>
                      <a:ext cx="5400000" cy="6722256"/>
                    </a:xfrm>
                    <a:prstGeom prst="rect">
                      <a:avLst/>
                    </a:prstGeom>
                    <a:noFill/>
                    <a:ln w="9525">
                      <a:noFill/>
                    </a:ln>
                  </pic:spPr>
                </pic:pic>
              </a:graphicData>
            </a:graphic>
          </wp:inline>
        </w:drawing>
      </w:r>
    </w:p>
    <w:p w14:paraId="540F5795">
      <w:pPr>
        <w:jc w:val="center"/>
        <w:rPr>
          <w:rFonts w:eastAsiaTheme="minorEastAsia"/>
          <w:b/>
          <w:bCs/>
          <w:spacing w:val="8"/>
          <w:sz w:val="24"/>
        </w:rPr>
      </w:pPr>
      <w:r>
        <w:rPr>
          <w:rFonts w:eastAsiaTheme="minorEastAsia"/>
          <w:b/>
          <w:bCs/>
          <w:spacing w:val="8"/>
          <w:sz w:val="24"/>
        </w:rPr>
        <w:t>图5  集中连片面积大于5hm</w:t>
      </w:r>
      <w:r>
        <w:rPr>
          <w:rFonts w:eastAsiaTheme="minorEastAsia"/>
          <w:b/>
          <w:bCs/>
          <w:spacing w:val="8"/>
          <w:sz w:val="24"/>
          <w:vertAlign w:val="superscript"/>
        </w:rPr>
        <w:t>2</w:t>
      </w:r>
      <w:r>
        <w:rPr>
          <w:rFonts w:eastAsiaTheme="minorEastAsia"/>
          <w:b/>
          <w:bCs/>
          <w:spacing w:val="8"/>
          <w:sz w:val="24"/>
        </w:rPr>
        <w:t>图斑</w:t>
      </w:r>
    </w:p>
    <w:p w14:paraId="2A18D18D">
      <w:r>
        <w:br w:type="page"/>
      </w:r>
    </w:p>
    <w:p w14:paraId="4B58606F">
      <w:pPr>
        <w:pStyle w:val="3"/>
        <w:rPr>
          <w:rFonts w:ascii="Times New Roman" w:eastAsia="宋体"/>
        </w:rPr>
      </w:pPr>
      <w:bookmarkStart w:id="52" w:name="_Toc201603859"/>
      <w:bookmarkStart w:id="53" w:name="_Toc31088"/>
      <w:r>
        <w:rPr>
          <w:rFonts w:ascii="Times New Roman" w:eastAsia="宋体"/>
        </w:rPr>
        <w:t xml:space="preserve">4 </w:t>
      </w:r>
      <w:r>
        <w:rPr>
          <w:rFonts w:hint="eastAsia" w:ascii="Times New Roman" w:eastAsia="宋体"/>
        </w:rPr>
        <w:t>初步</w:t>
      </w:r>
      <w:r>
        <w:rPr>
          <w:rFonts w:ascii="Times New Roman" w:eastAsia="宋体"/>
        </w:rPr>
        <w:t>划定成果</w:t>
      </w:r>
      <w:bookmarkEnd w:id="52"/>
      <w:bookmarkEnd w:id="53"/>
    </w:p>
    <w:p w14:paraId="06A7C867">
      <w:pPr>
        <w:pStyle w:val="2"/>
        <w:spacing w:before="157" w:after="157"/>
        <w:rPr>
          <w:rFonts w:ascii="Times New Roman" w:eastAsia="宋体"/>
          <w:color w:val="auto"/>
        </w:rPr>
      </w:pPr>
      <w:bookmarkStart w:id="54" w:name="_Toc201585916"/>
      <w:bookmarkStart w:id="55" w:name="_Toc201603861"/>
      <w:bookmarkStart w:id="56" w:name="_Toc15434"/>
      <w:bookmarkStart w:id="57" w:name="_Toc201603860"/>
      <w:r>
        <w:rPr>
          <w:rFonts w:ascii="Times New Roman" w:eastAsia="宋体"/>
          <w:color w:val="auto"/>
        </w:rPr>
        <w:t>4.1 复核调整</w:t>
      </w:r>
      <w:bookmarkEnd w:id="54"/>
      <w:bookmarkEnd w:id="55"/>
    </w:p>
    <w:p w14:paraId="6D76D9BD">
      <w:pPr>
        <w:adjustRightInd w:val="0"/>
        <w:snapToGrid w:val="0"/>
        <w:spacing w:line="360" w:lineRule="auto"/>
        <w:ind w:firstLine="592" w:firstLineChars="200"/>
        <w:rPr>
          <w:rFonts w:eastAsiaTheme="minorEastAsia"/>
          <w:bCs/>
          <w:spacing w:val="8"/>
          <w:sz w:val="28"/>
          <w:szCs w:val="28"/>
        </w:rPr>
      </w:pPr>
      <w:r>
        <w:rPr>
          <w:rFonts w:eastAsiaTheme="minorEastAsia"/>
          <w:bCs/>
          <w:spacing w:val="8"/>
          <w:sz w:val="28"/>
          <w:szCs w:val="28"/>
        </w:rPr>
        <w:t>根据5m精度卫星影像图</w:t>
      </w:r>
      <w:r>
        <w:rPr>
          <w:rFonts w:hint="eastAsia" w:eastAsiaTheme="minorEastAsia"/>
          <w:bCs/>
          <w:spacing w:val="8"/>
          <w:sz w:val="28"/>
          <w:szCs w:val="28"/>
        </w:rPr>
        <w:t>、</w:t>
      </w:r>
      <w:r>
        <w:rPr>
          <w:rFonts w:eastAsiaTheme="minorEastAsia"/>
          <w:bCs/>
          <w:spacing w:val="8"/>
          <w:sz w:val="28"/>
          <w:szCs w:val="28"/>
        </w:rPr>
        <w:t>1:10000地形图，并结合现场查勘，征求水利、自规、生态环境、林业、各乡镇人民政府等部门意见，对不适合图斑进行调整。</w:t>
      </w:r>
      <w:r>
        <w:rPr>
          <w:rFonts w:hint="eastAsia" w:eastAsiaTheme="minorEastAsia"/>
          <w:bCs/>
          <w:spacing w:val="8"/>
          <w:sz w:val="28"/>
          <w:szCs w:val="28"/>
        </w:rPr>
        <w:t>202</w:t>
      </w:r>
      <w:r>
        <w:rPr>
          <w:rFonts w:eastAsiaTheme="minorEastAsia"/>
          <w:bCs/>
          <w:spacing w:val="8"/>
          <w:sz w:val="28"/>
          <w:szCs w:val="28"/>
        </w:rPr>
        <w:t>5</w:t>
      </w:r>
      <w:r>
        <w:rPr>
          <w:rFonts w:hint="eastAsia" w:eastAsiaTheme="minorEastAsia"/>
          <w:bCs/>
          <w:spacing w:val="8"/>
          <w:sz w:val="28"/>
          <w:szCs w:val="28"/>
        </w:rPr>
        <w:t>年</w:t>
      </w:r>
      <w:r>
        <w:rPr>
          <w:rFonts w:eastAsiaTheme="minorEastAsia"/>
          <w:bCs/>
          <w:spacing w:val="8"/>
          <w:sz w:val="28"/>
          <w:szCs w:val="28"/>
        </w:rPr>
        <w:t>6</w:t>
      </w:r>
      <w:r>
        <w:rPr>
          <w:rFonts w:hint="eastAsia" w:eastAsiaTheme="minorEastAsia"/>
          <w:bCs/>
          <w:spacing w:val="8"/>
          <w:sz w:val="28"/>
          <w:szCs w:val="28"/>
        </w:rPr>
        <w:t>月至</w:t>
      </w:r>
      <w:r>
        <w:rPr>
          <w:rFonts w:eastAsiaTheme="minorEastAsia"/>
          <w:bCs/>
          <w:spacing w:val="8"/>
          <w:sz w:val="28"/>
          <w:szCs w:val="28"/>
        </w:rPr>
        <w:t>8</w:t>
      </w:r>
      <w:r>
        <w:rPr>
          <w:rFonts w:hint="eastAsia" w:eastAsiaTheme="minorEastAsia"/>
          <w:bCs/>
          <w:spacing w:val="8"/>
          <w:sz w:val="28"/>
          <w:szCs w:val="28"/>
        </w:rPr>
        <w:t>月，逐个乡镇对近山、村镇周边、道路两侧等人为活动集中区域的图斑进行现场复核验证。</w:t>
      </w:r>
    </w:p>
    <w:p w14:paraId="34FEFE45">
      <w:pPr>
        <w:pStyle w:val="2"/>
        <w:spacing w:before="157" w:after="157"/>
        <w:rPr>
          <w:rFonts w:ascii="Times New Roman" w:eastAsia="宋体"/>
          <w:color w:val="auto"/>
        </w:rPr>
      </w:pPr>
      <w:r>
        <w:rPr>
          <w:rFonts w:ascii="Times New Roman" w:eastAsia="宋体"/>
          <w:color w:val="auto"/>
        </w:rPr>
        <w:t>4.2 划定成果</w:t>
      </w:r>
      <w:bookmarkEnd w:id="56"/>
      <w:bookmarkEnd w:id="57"/>
    </w:p>
    <w:p w14:paraId="66B0266B">
      <w:pPr>
        <w:adjustRightInd w:val="0"/>
        <w:snapToGrid w:val="0"/>
        <w:spacing w:line="360" w:lineRule="auto"/>
        <w:ind w:firstLine="592" w:firstLineChars="200"/>
        <w:rPr>
          <w:rFonts w:eastAsiaTheme="minorEastAsia"/>
          <w:spacing w:val="8"/>
          <w:sz w:val="28"/>
          <w:szCs w:val="28"/>
        </w:rPr>
      </w:pPr>
      <w:r>
        <w:rPr>
          <w:rFonts w:hint="eastAsia" w:eastAsiaTheme="minorEastAsia"/>
          <w:spacing w:val="8"/>
          <w:sz w:val="28"/>
          <w:szCs w:val="28"/>
        </w:rPr>
        <w:t>现阶段</w:t>
      </w:r>
      <w:r>
        <w:rPr>
          <w:rFonts w:eastAsiaTheme="minorEastAsia"/>
          <w:spacing w:val="8"/>
          <w:sz w:val="28"/>
          <w:szCs w:val="28"/>
        </w:rPr>
        <w:t>形成</w:t>
      </w:r>
      <w:r>
        <w:rPr>
          <w:rFonts w:hint="eastAsia" w:eastAsiaTheme="minorEastAsia"/>
          <w:spacing w:val="8"/>
          <w:sz w:val="28"/>
          <w:szCs w:val="28"/>
        </w:rPr>
        <w:t>划定</w:t>
      </w:r>
      <w:r>
        <w:rPr>
          <w:rFonts w:eastAsiaTheme="minorEastAsia"/>
          <w:spacing w:val="8"/>
          <w:sz w:val="28"/>
          <w:szCs w:val="28"/>
        </w:rPr>
        <w:t>图斑总数总数612个，面积82176.90hm</w:t>
      </w:r>
      <w:r>
        <w:rPr>
          <w:rFonts w:eastAsiaTheme="minorEastAsia"/>
          <w:spacing w:val="8"/>
          <w:sz w:val="28"/>
          <w:szCs w:val="28"/>
          <w:vertAlign w:val="superscript"/>
        </w:rPr>
        <w:t>2</w:t>
      </w:r>
      <w:r>
        <w:rPr>
          <w:rFonts w:eastAsiaTheme="minorEastAsia"/>
          <w:spacing w:val="8"/>
          <w:sz w:val="28"/>
          <w:szCs w:val="28"/>
        </w:rPr>
        <w:t>，占全区总面积的46.94%。</w:t>
      </w:r>
    </w:p>
    <w:p w14:paraId="0470AA2A">
      <w:pPr>
        <w:keepNext/>
        <w:jc w:val="center"/>
        <w:rPr>
          <w:rFonts w:eastAsiaTheme="minorEastAsia"/>
          <w:b/>
          <w:bCs/>
          <w:spacing w:val="8"/>
          <w:sz w:val="24"/>
        </w:rPr>
      </w:pPr>
      <w:r>
        <w:rPr>
          <w:rFonts w:eastAsiaTheme="minorEastAsia"/>
          <w:b/>
          <w:bCs/>
          <w:spacing w:val="8"/>
          <w:sz w:val="24"/>
        </w:rPr>
        <w:t>表1  初步划定面积统计表</w:t>
      </w:r>
    </w:p>
    <w:tbl>
      <w:tblPr>
        <w:tblStyle w:val="18"/>
        <w:tblW w:w="5000" w:type="pct"/>
        <w:tblInd w:w="0" w:type="dxa"/>
        <w:tblLayout w:type="autofit"/>
        <w:tblCellMar>
          <w:top w:w="0" w:type="dxa"/>
          <w:left w:w="108" w:type="dxa"/>
          <w:bottom w:w="0" w:type="dxa"/>
          <w:right w:w="108" w:type="dxa"/>
        </w:tblCellMar>
      </w:tblPr>
      <w:tblGrid>
        <w:gridCol w:w="1893"/>
        <w:gridCol w:w="2625"/>
        <w:gridCol w:w="2625"/>
        <w:gridCol w:w="1577"/>
      </w:tblGrid>
      <w:tr w14:paraId="12A7CA8E">
        <w:tblPrEx>
          <w:tblCellMar>
            <w:top w:w="0" w:type="dxa"/>
            <w:left w:w="108" w:type="dxa"/>
            <w:bottom w:w="0" w:type="dxa"/>
            <w:right w:w="108" w:type="dxa"/>
          </w:tblCellMar>
        </w:tblPrEx>
        <w:trPr>
          <w:trHeight w:val="397" w:hRule="atLeast"/>
          <w:tblHeader/>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E6C9B5">
            <w:pPr>
              <w:widowControl/>
              <w:jc w:val="center"/>
              <w:rPr>
                <w:b/>
                <w:bCs/>
                <w:kern w:val="0"/>
                <w:sz w:val="24"/>
              </w:rPr>
            </w:pPr>
            <w:r>
              <w:rPr>
                <w:b/>
                <w:bCs/>
                <w:kern w:val="0"/>
                <w:sz w:val="24"/>
              </w:rPr>
              <w:t>乡镇名称</w:t>
            </w:r>
          </w:p>
        </w:tc>
        <w:tc>
          <w:tcPr>
            <w:tcW w:w="1505" w:type="pct"/>
            <w:tcBorders>
              <w:top w:val="single" w:color="auto" w:sz="4" w:space="0"/>
              <w:left w:val="nil"/>
              <w:bottom w:val="single" w:color="auto" w:sz="4" w:space="0"/>
              <w:right w:val="single" w:color="auto" w:sz="4" w:space="0"/>
            </w:tcBorders>
            <w:shd w:val="clear" w:color="auto" w:fill="auto"/>
            <w:noWrap/>
            <w:vAlign w:val="center"/>
          </w:tcPr>
          <w:p w14:paraId="70E161C5">
            <w:pPr>
              <w:widowControl/>
              <w:jc w:val="center"/>
              <w:rPr>
                <w:b/>
                <w:bCs/>
                <w:kern w:val="0"/>
                <w:sz w:val="24"/>
              </w:rPr>
            </w:pPr>
            <w:r>
              <w:rPr>
                <w:b/>
                <w:bCs/>
                <w:kern w:val="0"/>
                <w:sz w:val="24"/>
              </w:rPr>
              <w:t>划定面积（km</w:t>
            </w:r>
            <w:r>
              <w:rPr>
                <w:b/>
                <w:bCs/>
                <w:kern w:val="0"/>
                <w:sz w:val="24"/>
                <w:vertAlign w:val="superscript"/>
              </w:rPr>
              <w:t>2</w:t>
            </w:r>
            <w:r>
              <w:rPr>
                <w:b/>
                <w:bCs/>
                <w:kern w:val="0"/>
                <w:sz w:val="24"/>
              </w:rPr>
              <w:t>）</w:t>
            </w:r>
          </w:p>
        </w:tc>
        <w:tc>
          <w:tcPr>
            <w:tcW w:w="1505" w:type="pct"/>
            <w:tcBorders>
              <w:top w:val="single" w:color="auto" w:sz="4" w:space="0"/>
              <w:left w:val="nil"/>
              <w:bottom w:val="single" w:color="auto" w:sz="4" w:space="0"/>
              <w:right w:val="single" w:color="auto" w:sz="4" w:space="0"/>
            </w:tcBorders>
            <w:shd w:val="clear" w:color="auto" w:fill="auto"/>
            <w:noWrap/>
            <w:vAlign w:val="center"/>
          </w:tcPr>
          <w:p w14:paraId="6026CAE7">
            <w:pPr>
              <w:widowControl/>
              <w:jc w:val="center"/>
              <w:rPr>
                <w:b/>
                <w:bCs/>
                <w:kern w:val="0"/>
                <w:sz w:val="24"/>
              </w:rPr>
            </w:pPr>
            <w:r>
              <w:rPr>
                <w:b/>
                <w:bCs/>
                <w:kern w:val="0"/>
                <w:sz w:val="24"/>
              </w:rPr>
              <w:t>国土面积（km</w:t>
            </w:r>
            <w:r>
              <w:rPr>
                <w:b/>
                <w:bCs/>
                <w:kern w:val="0"/>
                <w:sz w:val="24"/>
                <w:vertAlign w:val="superscript"/>
              </w:rPr>
              <w:t>2</w:t>
            </w:r>
            <w:r>
              <w:rPr>
                <w:b/>
                <w:bCs/>
                <w:kern w:val="0"/>
                <w:sz w:val="24"/>
              </w:rPr>
              <w:t>）</w:t>
            </w:r>
          </w:p>
        </w:tc>
        <w:tc>
          <w:tcPr>
            <w:tcW w:w="904" w:type="pct"/>
            <w:tcBorders>
              <w:top w:val="single" w:color="auto" w:sz="4" w:space="0"/>
              <w:left w:val="nil"/>
              <w:bottom w:val="single" w:color="auto" w:sz="4" w:space="0"/>
              <w:right w:val="single" w:color="000000" w:sz="4" w:space="0"/>
            </w:tcBorders>
            <w:shd w:val="clear" w:color="auto" w:fill="auto"/>
            <w:noWrap/>
            <w:vAlign w:val="center"/>
          </w:tcPr>
          <w:p w14:paraId="070616A1">
            <w:pPr>
              <w:widowControl/>
              <w:jc w:val="center"/>
              <w:rPr>
                <w:b/>
                <w:bCs/>
                <w:kern w:val="0"/>
                <w:sz w:val="24"/>
              </w:rPr>
            </w:pPr>
            <w:r>
              <w:rPr>
                <w:b/>
                <w:bCs/>
                <w:kern w:val="0"/>
                <w:sz w:val="24"/>
              </w:rPr>
              <w:t>划定占比</w:t>
            </w:r>
          </w:p>
        </w:tc>
      </w:tr>
      <w:tr w14:paraId="21937A7E">
        <w:tblPrEx>
          <w:tblCellMar>
            <w:top w:w="0" w:type="dxa"/>
            <w:left w:w="108" w:type="dxa"/>
            <w:bottom w:w="0" w:type="dxa"/>
            <w:right w:w="108" w:type="dxa"/>
          </w:tblCellMar>
        </w:tblPrEx>
        <w:trPr>
          <w:trHeight w:val="397"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0D91AA9E">
            <w:pPr>
              <w:widowControl/>
              <w:jc w:val="center"/>
              <w:rPr>
                <w:kern w:val="0"/>
                <w:sz w:val="24"/>
              </w:rPr>
            </w:pPr>
            <w:r>
              <w:rPr>
                <w:kern w:val="0"/>
                <w:sz w:val="24"/>
              </w:rPr>
              <w:t>甘棠镇</w:t>
            </w:r>
          </w:p>
        </w:tc>
        <w:tc>
          <w:tcPr>
            <w:tcW w:w="1505" w:type="pct"/>
            <w:tcBorders>
              <w:top w:val="nil"/>
              <w:left w:val="nil"/>
              <w:bottom w:val="single" w:color="auto" w:sz="4" w:space="0"/>
              <w:right w:val="single" w:color="auto" w:sz="4" w:space="0"/>
            </w:tcBorders>
            <w:shd w:val="clear" w:color="auto" w:fill="auto"/>
            <w:noWrap/>
            <w:vAlign w:val="center"/>
          </w:tcPr>
          <w:p w14:paraId="38A89BBB">
            <w:pPr>
              <w:widowControl/>
              <w:jc w:val="center"/>
              <w:rPr>
                <w:kern w:val="0"/>
                <w:sz w:val="24"/>
              </w:rPr>
            </w:pPr>
            <w:r>
              <w:rPr>
                <w:kern w:val="0"/>
                <w:sz w:val="24"/>
              </w:rPr>
              <w:t xml:space="preserve">33.30 </w:t>
            </w:r>
          </w:p>
        </w:tc>
        <w:tc>
          <w:tcPr>
            <w:tcW w:w="1505" w:type="pct"/>
            <w:tcBorders>
              <w:top w:val="nil"/>
              <w:left w:val="nil"/>
              <w:bottom w:val="single" w:color="auto" w:sz="4" w:space="0"/>
              <w:right w:val="single" w:color="auto" w:sz="4" w:space="0"/>
            </w:tcBorders>
            <w:shd w:val="clear" w:color="auto" w:fill="auto"/>
            <w:noWrap/>
            <w:vAlign w:val="center"/>
          </w:tcPr>
          <w:p w14:paraId="0FD09B97">
            <w:pPr>
              <w:widowControl/>
              <w:jc w:val="center"/>
              <w:rPr>
                <w:kern w:val="0"/>
                <w:sz w:val="24"/>
              </w:rPr>
            </w:pPr>
            <w:r>
              <w:rPr>
                <w:kern w:val="0"/>
                <w:sz w:val="24"/>
              </w:rPr>
              <w:t xml:space="preserve">96.85 </w:t>
            </w:r>
          </w:p>
        </w:tc>
        <w:tc>
          <w:tcPr>
            <w:tcW w:w="904" w:type="pct"/>
            <w:tcBorders>
              <w:top w:val="nil"/>
              <w:left w:val="nil"/>
              <w:bottom w:val="single" w:color="auto" w:sz="4" w:space="0"/>
              <w:right w:val="single" w:color="000000" w:sz="4" w:space="0"/>
            </w:tcBorders>
            <w:shd w:val="clear" w:color="auto" w:fill="auto"/>
            <w:noWrap/>
            <w:vAlign w:val="center"/>
          </w:tcPr>
          <w:p w14:paraId="0ED608BE">
            <w:pPr>
              <w:widowControl/>
              <w:jc w:val="center"/>
              <w:rPr>
                <w:kern w:val="0"/>
                <w:sz w:val="24"/>
              </w:rPr>
            </w:pPr>
            <w:r>
              <w:rPr>
                <w:kern w:val="0"/>
                <w:sz w:val="24"/>
              </w:rPr>
              <w:t>34.38%</w:t>
            </w:r>
          </w:p>
        </w:tc>
      </w:tr>
      <w:tr w14:paraId="23E3A5BF">
        <w:tblPrEx>
          <w:tblCellMar>
            <w:top w:w="0" w:type="dxa"/>
            <w:left w:w="108" w:type="dxa"/>
            <w:bottom w:w="0" w:type="dxa"/>
            <w:right w:w="108" w:type="dxa"/>
          </w:tblCellMar>
        </w:tblPrEx>
        <w:trPr>
          <w:trHeight w:val="397"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37B66B79">
            <w:pPr>
              <w:widowControl/>
              <w:jc w:val="center"/>
              <w:rPr>
                <w:kern w:val="0"/>
                <w:sz w:val="24"/>
              </w:rPr>
            </w:pPr>
            <w:r>
              <w:rPr>
                <w:kern w:val="0"/>
                <w:sz w:val="24"/>
              </w:rPr>
              <w:t>耿城镇</w:t>
            </w:r>
          </w:p>
        </w:tc>
        <w:tc>
          <w:tcPr>
            <w:tcW w:w="1505" w:type="pct"/>
            <w:tcBorders>
              <w:top w:val="nil"/>
              <w:left w:val="nil"/>
              <w:bottom w:val="single" w:color="auto" w:sz="4" w:space="0"/>
              <w:right w:val="single" w:color="auto" w:sz="4" w:space="0"/>
            </w:tcBorders>
            <w:shd w:val="clear" w:color="auto" w:fill="auto"/>
            <w:noWrap/>
            <w:vAlign w:val="center"/>
          </w:tcPr>
          <w:p w14:paraId="197532C3">
            <w:pPr>
              <w:widowControl/>
              <w:jc w:val="center"/>
              <w:rPr>
                <w:kern w:val="0"/>
                <w:sz w:val="24"/>
              </w:rPr>
            </w:pPr>
            <w:r>
              <w:rPr>
                <w:kern w:val="0"/>
                <w:sz w:val="24"/>
              </w:rPr>
              <w:t xml:space="preserve">14.08 </w:t>
            </w:r>
          </w:p>
        </w:tc>
        <w:tc>
          <w:tcPr>
            <w:tcW w:w="1505" w:type="pct"/>
            <w:tcBorders>
              <w:top w:val="nil"/>
              <w:left w:val="nil"/>
              <w:bottom w:val="single" w:color="auto" w:sz="4" w:space="0"/>
              <w:right w:val="single" w:color="auto" w:sz="4" w:space="0"/>
            </w:tcBorders>
            <w:shd w:val="clear" w:color="auto" w:fill="auto"/>
            <w:noWrap/>
            <w:vAlign w:val="center"/>
          </w:tcPr>
          <w:p w14:paraId="2B50F0C9">
            <w:pPr>
              <w:widowControl/>
              <w:jc w:val="center"/>
              <w:rPr>
                <w:kern w:val="0"/>
                <w:sz w:val="24"/>
              </w:rPr>
            </w:pPr>
            <w:r>
              <w:rPr>
                <w:kern w:val="0"/>
                <w:sz w:val="24"/>
              </w:rPr>
              <w:t xml:space="preserve">67.89 </w:t>
            </w:r>
          </w:p>
        </w:tc>
        <w:tc>
          <w:tcPr>
            <w:tcW w:w="904" w:type="pct"/>
            <w:tcBorders>
              <w:top w:val="nil"/>
              <w:left w:val="nil"/>
              <w:bottom w:val="single" w:color="auto" w:sz="4" w:space="0"/>
              <w:right w:val="single" w:color="000000" w:sz="4" w:space="0"/>
            </w:tcBorders>
            <w:shd w:val="clear" w:color="auto" w:fill="auto"/>
            <w:noWrap/>
            <w:vAlign w:val="center"/>
          </w:tcPr>
          <w:p w14:paraId="04743169">
            <w:pPr>
              <w:widowControl/>
              <w:jc w:val="center"/>
              <w:rPr>
                <w:kern w:val="0"/>
                <w:sz w:val="24"/>
              </w:rPr>
            </w:pPr>
            <w:r>
              <w:rPr>
                <w:kern w:val="0"/>
                <w:sz w:val="24"/>
              </w:rPr>
              <w:t>20.75%</w:t>
            </w:r>
          </w:p>
        </w:tc>
      </w:tr>
      <w:tr w14:paraId="65AC3147">
        <w:tblPrEx>
          <w:tblCellMar>
            <w:top w:w="0" w:type="dxa"/>
            <w:left w:w="108" w:type="dxa"/>
            <w:bottom w:w="0" w:type="dxa"/>
            <w:right w:w="108" w:type="dxa"/>
          </w:tblCellMar>
        </w:tblPrEx>
        <w:trPr>
          <w:trHeight w:val="397"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41925436">
            <w:pPr>
              <w:widowControl/>
              <w:jc w:val="center"/>
              <w:rPr>
                <w:kern w:val="0"/>
                <w:sz w:val="24"/>
              </w:rPr>
            </w:pPr>
            <w:r>
              <w:rPr>
                <w:kern w:val="0"/>
                <w:sz w:val="24"/>
              </w:rPr>
              <w:t>黄山风景区</w:t>
            </w:r>
          </w:p>
        </w:tc>
        <w:tc>
          <w:tcPr>
            <w:tcW w:w="1505" w:type="pct"/>
            <w:tcBorders>
              <w:top w:val="nil"/>
              <w:left w:val="nil"/>
              <w:bottom w:val="single" w:color="auto" w:sz="4" w:space="0"/>
              <w:right w:val="single" w:color="auto" w:sz="4" w:space="0"/>
            </w:tcBorders>
            <w:shd w:val="clear" w:color="auto" w:fill="auto"/>
            <w:noWrap/>
            <w:vAlign w:val="center"/>
          </w:tcPr>
          <w:p w14:paraId="0429069C">
            <w:pPr>
              <w:widowControl/>
              <w:jc w:val="center"/>
              <w:rPr>
                <w:kern w:val="0"/>
                <w:sz w:val="24"/>
              </w:rPr>
            </w:pPr>
            <w:r>
              <w:rPr>
                <w:kern w:val="0"/>
                <w:sz w:val="24"/>
              </w:rPr>
              <w:t xml:space="preserve">92.38 </w:t>
            </w:r>
          </w:p>
        </w:tc>
        <w:tc>
          <w:tcPr>
            <w:tcW w:w="1505" w:type="pct"/>
            <w:tcBorders>
              <w:top w:val="nil"/>
              <w:left w:val="nil"/>
              <w:bottom w:val="single" w:color="auto" w:sz="4" w:space="0"/>
              <w:right w:val="single" w:color="auto" w:sz="4" w:space="0"/>
            </w:tcBorders>
            <w:shd w:val="clear" w:color="auto" w:fill="auto"/>
            <w:noWrap/>
            <w:vAlign w:val="center"/>
          </w:tcPr>
          <w:p w14:paraId="069A2B74">
            <w:pPr>
              <w:widowControl/>
              <w:jc w:val="center"/>
              <w:rPr>
                <w:kern w:val="0"/>
                <w:sz w:val="24"/>
              </w:rPr>
            </w:pPr>
            <w:r>
              <w:rPr>
                <w:kern w:val="0"/>
                <w:sz w:val="24"/>
              </w:rPr>
              <w:t xml:space="preserve">110.97 </w:t>
            </w:r>
          </w:p>
        </w:tc>
        <w:tc>
          <w:tcPr>
            <w:tcW w:w="904" w:type="pct"/>
            <w:tcBorders>
              <w:top w:val="nil"/>
              <w:left w:val="nil"/>
              <w:bottom w:val="single" w:color="auto" w:sz="4" w:space="0"/>
              <w:right w:val="single" w:color="000000" w:sz="4" w:space="0"/>
            </w:tcBorders>
            <w:shd w:val="clear" w:color="auto" w:fill="auto"/>
            <w:noWrap/>
            <w:vAlign w:val="center"/>
          </w:tcPr>
          <w:p w14:paraId="72634A9E">
            <w:pPr>
              <w:widowControl/>
              <w:jc w:val="center"/>
              <w:rPr>
                <w:kern w:val="0"/>
                <w:sz w:val="24"/>
              </w:rPr>
            </w:pPr>
            <w:r>
              <w:rPr>
                <w:kern w:val="0"/>
                <w:sz w:val="24"/>
              </w:rPr>
              <w:t>83.26%</w:t>
            </w:r>
          </w:p>
        </w:tc>
      </w:tr>
      <w:tr w14:paraId="66D4F16E">
        <w:tblPrEx>
          <w:tblCellMar>
            <w:top w:w="0" w:type="dxa"/>
            <w:left w:w="108" w:type="dxa"/>
            <w:bottom w:w="0" w:type="dxa"/>
            <w:right w:w="108" w:type="dxa"/>
          </w:tblCellMar>
        </w:tblPrEx>
        <w:trPr>
          <w:trHeight w:val="397"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64F33987">
            <w:pPr>
              <w:widowControl/>
              <w:jc w:val="center"/>
              <w:rPr>
                <w:kern w:val="0"/>
                <w:sz w:val="24"/>
              </w:rPr>
            </w:pPr>
            <w:r>
              <w:rPr>
                <w:kern w:val="0"/>
                <w:sz w:val="24"/>
              </w:rPr>
              <w:t>焦村镇</w:t>
            </w:r>
          </w:p>
        </w:tc>
        <w:tc>
          <w:tcPr>
            <w:tcW w:w="1505" w:type="pct"/>
            <w:tcBorders>
              <w:top w:val="nil"/>
              <w:left w:val="nil"/>
              <w:bottom w:val="single" w:color="auto" w:sz="4" w:space="0"/>
              <w:right w:val="single" w:color="auto" w:sz="4" w:space="0"/>
            </w:tcBorders>
            <w:shd w:val="clear" w:color="auto" w:fill="auto"/>
            <w:noWrap/>
            <w:vAlign w:val="center"/>
          </w:tcPr>
          <w:p w14:paraId="43685E35">
            <w:pPr>
              <w:widowControl/>
              <w:jc w:val="center"/>
              <w:rPr>
                <w:kern w:val="0"/>
                <w:sz w:val="24"/>
              </w:rPr>
            </w:pPr>
            <w:r>
              <w:rPr>
                <w:kern w:val="0"/>
                <w:sz w:val="24"/>
              </w:rPr>
              <w:t xml:space="preserve">138.58 </w:t>
            </w:r>
          </w:p>
        </w:tc>
        <w:tc>
          <w:tcPr>
            <w:tcW w:w="1505" w:type="pct"/>
            <w:tcBorders>
              <w:top w:val="nil"/>
              <w:left w:val="nil"/>
              <w:bottom w:val="single" w:color="auto" w:sz="4" w:space="0"/>
              <w:right w:val="single" w:color="auto" w:sz="4" w:space="0"/>
            </w:tcBorders>
            <w:shd w:val="clear" w:color="auto" w:fill="auto"/>
            <w:noWrap/>
            <w:vAlign w:val="center"/>
          </w:tcPr>
          <w:p w14:paraId="214E438E">
            <w:pPr>
              <w:widowControl/>
              <w:jc w:val="center"/>
              <w:rPr>
                <w:kern w:val="0"/>
                <w:sz w:val="24"/>
              </w:rPr>
            </w:pPr>
            <w:r>
              <w:rPr>
                <w:kern w:val="0"/>
                <w:sz w:val="24"/>
              </w:rPr>
              <w:t xml:space="preserve">257.19 </w:t>
            </w:r>
          </w:p>
        </w:tc>
        <w:tc>
          <w:tcPr>
            <w:tcW w:w="904" w:type="pct"/>
            <w:tcBorders>
              <w:top w:val="nil"/>
              <w:left w:val="nil"/>
              <w:bottom w:val="single" w:color="auto" w:sz="4" w:space="0"/>
              <w:right w:val="single" w:color="000000" w:sz="4" w:space="0"/>
            </w:tcBorders>
            <w:shd w:val="clear" w:color="auto" w:fill="auto"/>
            <w:noWrap/>
            <w:vAlign w:val="center"/>
          </w:tcPr>
          <w:p w14:paraId="490CE19D">
            <w:pPr>
              <w:widowControl/>
              <w:jc w:val="center"/>
              <w:rPr>
                <w:kern w:val="0"/>
                <w:sz w:val="24"/>
              </w:rPr>
            </w:pPr>
            <w:r>
              <w:rPr>
                <w:kern w:val="0"/>
                <w:sz w:val="24"/>
              </w:rPr>
              <w:t>53.88%</w:t>
            </w:r>
          </w:p>
        </w:tc>
      </w:tr>
      <w:tr w14:paraId="553A3772">
        <w:tblPrEx>
          <w:tblCellMar>
            <w:top w:w="0" w:type="dxa"/>
            <w:left w:w="108" w:type="dxa"/>
            <w:bottom w:w="0" w:type="dxa"/>
            <w:right w:w="108" w:type="dxa"/>
          </w:tblCellMar>
        </w:tblPrEx>
        <w:trPr>
          <w:trHeight w:val="397"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2600A204">
            <w:pPr>
              <w:widowControl/>
              <w:jc w:val="center"/>
              <w:rPr>
                <w:kern w:val="0"/>
                <w:sz w:val="24"/>
              </w:rPr>
            </w:pPr>
            <w:r>
              <w:rPr>
                <w:kern w:val="0"/>
                <w:sz w:val="24"/>
              </w:rPr>
              <w:t>龙门乡</w:t>
            </w:r>
          </w:p>
        </w:tc>
        <w:tc>
          <w:tcPr>
            <w:tcW w:w="1505" w:type="pct"/>
            <w:tcBorders>
              <w:top w:val="nil"/>
              <w:left w:val="nil"/>
              <w:bottom w:val="single" w:color="auto" w:sz="4" w:space="0"/>
              <w:right w:val="single" w:color="auto" w:sz="4" w:space="0"/>
            </w:tcBorders>
            <w:shd w:val="clear" w:color="auto" w:fill="auto"/>
            <w:noWrap/>
            <w:vAlign w:val="center"/>
          </w:tcPr>
          <w:p w14:paraId="2B00273B">
            <w:pPr>
              <w:widowControl/>
              <w:jc w:val="center"/>
              <w:rPr>
                <w:kern w:val="0"/>
                <w:sz w:val="24"/>
              </w:rPr>
            </w:pPr>
            <w:r>
              <w:rPr>
                <w:kern w:val="0"/>
                <w:sz w:val="24"/>
              </w:rPr>
              <w:t xml:space="preserve">61.02 </w:t>
            </w:r>
          </w:p>
        </w:tc>
        <w:tc>
          <w:tcPr>
            <w:tcW w:w="1505" w:type="pct"/>
            <w:tcBorders>
              <w:top w:val="nil"/>
              <w:left w:val="nil"/>
              <w:bottom w:val="single" w:color="auto" w:sz="4" w:space="0"/>
              <w:right w:val="single" w:color="auto" w:sz="4" w:space="0"/>
            </w:tcBorders>
            <w:shd w:val="clear" w:color="auto" w:fill="auto"/>
            <w:noWrap/>
            <w:vAlign w:val="center"/>
          </w:tcPr>
          <w:p w14:paraId="0367905C">
            <w:pPr>
              <w:widowControl/>
              <w:jc w:val="center"/>
              <w:rPr>
                <w:kern w:val="0"/>
                <w:sz w:val="24"/>
              </w:rPr>
            </w:pPr>
            <w:r>
              <w:rPr>
                <w:kern w:val="0"/>
                <w:sz w:val="24"/>
              </w:rPr>
              <w:t xml:space="preserve">111.23 </w:t>
            </w:r>
          </w:p>
        </w:tc>
        <w:tc>
          <w:tcPr>
            <w:tcW w:w="904" w:type="pct"/>
            <w:tcBorders>
              <w:top w:val="nil"/>
              <w:left w:val="nil"/>
              <w:bottom w:val="single" w:color="auto" w:sz="4" w:space="0"/>
              <w:right w:val="single" w:color="000000" w:sz="4" w:space="0"/>
            </w:tcBorders>
            <w:shd w:val="clear" w:color="auto" w:fill="auto"/>
            <w:noWrap/>
            <w:vAlign w:val="center"/>
          </w:tcPr>
          <w:p w14:paraId="18F74FE9">
            <w:pPr>
              <w:widowControl/>
              <w:jc w:val="center"/>
              <w:rPr>
                <w:kern w:val="0"/>
                <w:sz w:val="24"/>
              </w:rPr>
            </w:pPr>
            <w:r>
              <w:rPr>
                <w:kern w:val="0"/>
                <w:sz w:val="24"/>
              </w:rPr>
              <w:t>54.86%</w:t>
            </w:r>
          </w:p>
        </w:tc>
      </w:tr>
      <w:tr w14:paraId="3E04BF42">
        <w:tblPrEx>
          <w:tblCellMar>
            <w:top w:w="0" w:type="dxa"/>
            <w:left w:w="108" w:type="dxa"/>
            <w:bottom w:w="0" w:type="dxa"/>
            <w:right w:w="108" w:type="dxa"/>
          </w:tblCellMar>
        </w:tblPrEx>
        <w:trPr>
          <w:trHeight w:val="397"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451D7ED2">
            <w:pPr>
              <w:widowControl/>
              <w:jc w:val="center"/>
              <w:rPr>
                <w:kern w:val="0"/>
                <w:sz w:val="24"/>
              </w:rPr>
            </w:pPr>
            <w:r>
              <w:rPr>
                <w:kern w:val="0"/>
                <w:sz w:val="24"/>
              </w:rPr>
              <w:t>三口镇</w:t>
            </w:r>
          </w:p>
        </w:tc>
        <w:tc>
          <w:tcPr>
            <w:tcW w:w="1505" w:type="pct"/>
            <w:tcBorders>
              <w:top w:val="nil"/>
              <w:left w:val="nil"/>
              <w:bottom w:val="single" w:color="auto" w:sz="4" w:space="0"/>
              <w:right w:val="single" w:color="auto" w:sz="4" w:space="0"/>
            </w:tcBorders>
            <w:shd w:val="clear" w:color="auto" w:fill="auto"/>
            <w:noWrap/>
            <w:vAlign w:val="center"/>
          </w:tcPr>
          <w:p w14:paraId="4B2555E5">
            <w:pPr>
              <w:widowControl/>
              <w:jc w:val="center"/>
              <w:rPr>
                <w:kern w:val="0"/>
                <w:sz w:val="24"/>
              </w:rPr>
            </w:pPr>
            <w:r>
              <w:rPr>
                <w:kern w:val="0"/>
                <w:sz w:val="24"/>
              </w:rPr>
              <w:t xml:space="preserve">11.68 </w:t>
            </w:r>
          </w:p>
        </w:tc>
        <w:tc>
          <w:tcPr>
            <w:tcW w:w="1505" w:type="pct"/>
            <w:tcBorders>
              <w:top w:val="nil"/>
              <w:left w:val="nil"/>
              <w:bottom w:val="single" w:color="auto" w:sz="4" w:space="0"/>
              <w:right w:val="single" w:color="auto" w:sz="4" w:space="0"/>
            </w:tcBorders>
            <w:shd w:val="clear" w:color="auto" w:fill="auto"/>
            <w:noWrap/>
            <w:vAlign w:val="center"/>
          </w:tcPr>
          <w:p w14:paraId="10FE9B99">
            <w:pPr>
              <w:widowControl/>
              <w:jc w:val="center"/>
              <w:rPr>
                <w:kern w:val="0"/>
                <w:sz w:val="24"/>
              </w:rPr>
            </w:pPr>
            <w:r>
              <w:rPr>
                <w:kern w:val="0"/>
                <w:sz w:val="24"/>
              </w:rPr>
              <w:t xml:space="preserve">46.40 </w:t>
            </w:r>
          </w:p>
        </w:tc>
        <w:tc>
          <w:tcPr>
            <w:tcW w:w="904" w:type="pct"/>
            <w:tcBorders>
              <w:top w:val="nil"/>
              <w:left w:val="nil"/>
              <w:bottom w:val="single" w:color="auto" w:sz="4" w:space="0"/>
              <w:right w:val="single" w:color="000000" w:sz="4" w:space="0"/>
            </w:tcBorders>
            <w:shd w:val="clear" w:color="auto" w:fill="auto"/>
            <w:noWrap/>
            <w:vAlign w:val="center"/>
          </w:tcPr>
          <w:p w14:paraId="6FFA11FF">
            <w:pPr>
              <w:widowControl/>
              <w:jc w:val="center"/>
              <w:rPr>
                <w:kern w:val="0"/>
                <w:sz w:val="24"/>
              </w:rPr>
            </w:pPr>
            <w:r>
              <w:rPr>
                <w:kern w:val="0"/>
                <w:sz w:val="24"/>
              </w:rPr>
              <w:t>25.17%</w:t>
            </w:r>
          </w:p>
        </w:tc>
      </w:tr>
      <w:tr w14:paraId="7FE3F098">
        <w:tblPrEx>
          <w:tblCellMar>
            <w:top w:w="0" w:type="dxa"/>
            <w:left w:w="108" w:type="dxa"/>
            <w:bottom w:w="0" w:type="dxa"/>
            <w:right w:w="108" w:type="dxa"/>
          </w:tblCellMar>
        </w:tblPrEx>
        <w:trPr>
          <w:trHeight w:val="397"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04CFE1A4">
            <w:pPr>
              <w:widowControl/>
              <w:jc w:val="center"/>
              <w:rPr>
                <w:kern w:val="0"/>
                <w:sz w:val="24"/>
              </w:rPr>
            </w:pPr>
            <w:r>
              <w:rPr>
                <w:kern w:val="0"/>
                <w:sz w:val="24"/>
              </w:rPr>
              <w:t>太平湖镇</w:t>
            </w:r>
          </w:p>
        </w:tc>
        <w:tc>
          <w:tcPr>
            <w:tcW w:w="1505" w:type="pct"/>
            <w:tcBorders>
              <w:top w:val="nil"/>
              <w:left w:val="nil"/>
              <w:bottom w:val="single" w:color="auto" w:sz="4" w:space="0"/>
              <w:right w:val="single" w:color="auto" w:sz="4" w:space="0"/>
            </w:tcBorders>
            <w:shd w:val="clear" w:color="auto" w:fill="auto"/>
            <w:noWrap/>
            <w:vAlign w:val="center"/>
          </w:tcPr>
          <w:p w14:paraId="051D7E98">
            <w:pPr>
              <w:widowControl/>
              <w:jc w:val="center"/>
              <w:rPr>
                <w:kern w:val="0"/>
                <w:sz w:val="24"/>
              </w:rPr>
            </w:pPr>
            <w:r>
              <w:rPr>
                <w:kern w:val="0"/>
                <w:sz w:val="24"/>
              </w:rPr>
              <w:t xml:space="preserve">55.33 </w:t>
            </w:r>
          </w:p>
        </w:tc>
        <w:tc>
          <w:tcPr>
            <w:tcW w:w="1505" w:type="pct"/>
            <w:tcBorders>
              <w:top w:val="nil"/>
              <w:left w:val="nil"/>
              <w:bottom w:val="single" w:color="auto" w:sz="4" w:space="0"/>
              <w:right w:val="single" w:color="auto" w:sz="4" w:space="0"/>
            </w:tcBorders>
            <w:shd w:val="clear" w:color="auto" w:fill="auto"/>
            <w:noWrap/>
            <w:vAlign w:val="center"/>
          </w:tcPr>
          <w:p w14:paraId="6E52F575">
            <w:pPr>
              <w:widowControl/>
              <w:jc w:val="center"/>
              <w:rPr>
                <w:kern w:val="0"/>
                <w:sz w:val="24"/>
              </w:rPr>
            </w:pPr>
            <w:r>
              <w:rPr>
                <w:kern w:val="0"/>
                <w:sz w:val="24"/>
              </w:rPr>
              <w:t xml:space="preserve">146.06 </w:t>
            </w:r>
          </w:p>
        </w:tc>
        <w:tc>
          <w:tcPr>
            <w:tcW w:w="904" w:type="pct"/>
            <w:tcBorders>
              <w:top w:val="nil"/>
              <w:left w:val="nil"/>
              <w:bottom w:val="single" w:color="auto" w:sz="4" w:space="0"/>
              <w:right w:val="single" w:color="000000" w:sz="4" w:space="0"/>
            </w:tcBorders>
            <w:shd w:val="clear" w:color="auto" w:fill="auto"/>
            <w:noWrap/>
            <w:vAlign w:val="center"/>
          </w:tcPr>
          <w:p w14:paraId="7ED8AA9C">
            <w:pPr>
              <w:widowControl/>
              <w:jc w:val="center"/>
              <w:rPr>
                <w:kern w:val="0"/>
                <w:sz w:val="24"/>
              </w:rPr>
            </w:pPr>
            <w:r>
              <w:rPr>
                <w:kern w:val="0"/>
                <w:sz w:val="24"/>
              </w:rPr>
              <w:t>37.88%</w:t>
            </w:r>
          </w:p>
        </w:tc>
      </w:tr>
      <w:tr w14:paraId="33CB4CC1">
        <w:tblPrEx>
          <w:tblCellMar>
            <w:top w:w="0" w:type="dxa"/>
            <w:left w:w="108" w:type="dxa"/>
            <w:bottom w:w="0" w:type="dxa"/>
            <w:right w:w="108" w:type="dxa"/>
          </w:tblCellMar>
        </w:tblPrEx>
        <w:trPr>
          <w:trHeight w:val="397"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428B4998">
            <w:pPr>
              <w:widowControl/>
              <w:jc w:val="center"/>
              <w:rPr>
                <w:kern w:val="0"/>
                <w:sz w:val="24"/>
              </w:rPr>
            </w:pPr>
            <w:r>
              <w:rPr>
                <w:rFonts w:hint="eastAsia"/>
                <w:kern w:val="0"/>
                <w:sz w:val="24"/>
                <w:lang w:eastAsia="zh-CN"/>
              </w:rPr>
              <w:t>谭家桥</w:t>
            </w:r>
            <w:r>
              <w:rPr>
                <w:kern w:val="0"/>
                <w:sz w:val="24"/>
              </w:rPr>
              <w:t>镇</w:t>
            </w:r>
          </w:p>
        </w:tc>
        <w:tc>
          <w:tcPr>
            <w:tcW w:w="1505" w:type="pct"/>
            <w:tcBorders>
              <w:top w:val="nil"/>
              <w:left w:val="nil"/>
              <w:bottom w:val="single" w:color="auto" w:sz="4" w:space="0"/>
              <w:right w:val="single" w:color="auto" w:sz="4" w:space="0"/>
            </w:tcBorders>
            <w:shd w:val="clear" w:color="auto" w:fill="auto"/>
            <w:noWrap/>
            <w:vAlign w:val="center"/>
          </w:tcPr>
          <w:p w14:paraId="452A32AF">
            <w:pPr>
              <w:widowControl/>
              <w:jc w:val="center"/>
              <w:rPr>
                <w:kern w:val="0"/>
                <w:sz w:val="24"/>
              </w:rPr>
            </w:pPr>
            <w:r>
              <w:rPr>
                <w:kern w:val="0"/>
                <w:sz w:val="24"/>
              </w:rPr>
              <w:t xml:space="preserve">72.90 </w:t>
            </w:r>
          </w:p>
        </w:tc>
        <w:tc>
          <w:tcPr>
            <w:tcW w:w="1505" w:type="pct"/>
            <w:tcBorders>
              <w:top w:val="nil"/>
              <w:left w:val="nil"/>
              <w:bottom w:val="single" w:color="auto" w:sz="4" w:space="0"/>
              <w:right w:val="single" w:color="auto" w:sz="4" w:space="0"/>
            </w:tcBorders>
            <w:shd w:val="clear" w:color="auto" w:fill="auto"/>
            <w:noWrap/>
            <w:vAlign w:val="center"/>
          </w:tcPr>
          <w:p w14:paraId="61FC4269">
            <w:pPr>
              <w:widowControl/>
              <w:jc w:val="center"/>
              <w:rPr>
                <w:kern w:val="0"/>
                <w:sz w:val="24"/>
              </w:rPr>
            </w:pPr>
            <w:r>
              <w:rPr>
                <w:kern w:val="0"/>
                <w:sz w:val="24"/>
              </w:rPr>
              <w:t xml:space="preserve">148.20 </w:t>
            </w:r>
          </w:p>
        </w:tc>
        <w:tc>
          <w:tcPr>
            <w:tcW w:w="904" w:type="pct"/>
            <w:tcBorders>
              <w:top w:val="nil"/>
              <w:left w:val="nil"/>
              <w:bottom w:val="single" w:color="auto" w:sz="4" w:space="0"/>
              <w:right w:val="single" w:color="000000" w:sz="4" w:space="0"/>
            </w:tcBorders>
            <w:shd w:val="clear" w:color="auto" w:fill="auto"/>
            <w:noWrap/>
            <w:vAlign w:val="center"/>
          </w:tcPr>
          <w:p w14:paraId="75A0FF43">
            <w:pPr>
              <w:widowControl/>
              <w:jc w:val="center"/>
              <w:rPr>
                <w:kern w:val="0"/>
                <w:sz w:val="24"/>
              </w:rPr>
            </w:pPr>
            <w:r>
              <w:rPr>
                <w:kern w:val="0"/>
                <w:sz w:val="24"/>
              </w:rPr>
              <w:t>49.19%</w:t>
            </w:r>
          </w:p>
        </w:tc>
      </w:tr>
      <w:tr w14:paraId="26A3B263">
        <w:tblPrEx>
          <w:tblCellMar>
            <w:top w:w="0" w:type="dxa"/>
            <w:left w:w="108" w:type="dxa"/>
            <w:bottom w:w="0" w:type="dxa"/>
            <w:right w:w="108" w:type="dxa"/>
          </w:tblCellMar>
        </w:tblPrEx>
        <w:trPr>
          <w:trHeight w:val="397"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4990721B">
            <w:pPr>
              <w:widowControl/>
              <w:jc w:val="center"/>
              <w:rPr>
                <w:kern w:val="0"/>
                <w:sz w:val="24"/>
              </w:rPr>
            </w:pPr>
            <w:r>
              <w:rPr>
                <w:kern w:val="0"/>
                <w:sz w:val="24"/>
              </w:rPr>
              <w:t>汤口镇</w:t>
            </w:r>
          </w:p>
        </w:tc>
        <w:tc>
          <w:tcPr>
            <w:tcW w:w="1505" w:type="pct"/>
            <w:tcBorders>
              <w:top w:val="nil"/>
              <w:left w:val="nil"/>
              <w:bottom w:val="single" w:color="auto" w:sz="4" w:space="0"/>
              <w:right w:val="single" w:color="auto" w:sz="4" w:space="0"/>
            </w:tcBorders>
            <w:shd w:val="clear" w:color="auto" w:fill="auto"/>
            <w:noWrap/>
            <w:vAlign w:val="center"/>
          </w:tcPr>
          <w:p w14:paraId="309F59E6">
            <w:pPr>
              <w:widowControl/>
              <w:jc w:val="center"/>
              <w:rPr>
                <w:kern w:val="0"/>
                <w:sz w:val="24"/>
              </w:rPr>
            </w:pPr>
            <w:r>
              <w:rPr>
                <w:kern w:val="0"/>
                <w:sz w:val="24"/>
              </w:rPr>
              <w:t xml:space="preserve">77.61 </w:t>
            </w:r>
          </w:p>
        </w:tc>
        <w:tc>
          <w:tcPr>
            <w:tcW w:w="1505" w:type="pct"/>
            <w:tcBorders>
              <w:top w:val="nil"/>
              <w:left w:val="nil"/>
              <w:bottom w:val="single" w:color="auto" w:sz="4" w:space="0"/>
              <w:right w:val="single" w:color="auto" w:sz="4" w:space="0"/>
            </w:tcBorders>
            <w:shd w:val="clear" w:color="auto" w:fill="auto"/>
            <w:noWrap/>
            <w:vAlign w:val="center"/>
          </w:tcPr>
          <w:p w14:paraId="3528260C">
            <w:pPr>
              <w:widowControl/>
              <w:jc w:val="center"/>
              <w:rPr>
                <w:kern w:val="0"/>
                <w:sz w:val="24"/>
              </w:rPr>
            </w:pPr>
            <w:r>
              <w:rPr>
                <w:kern w:val="0"/>
                <w:sz w:val="24"/>
              </w:rPr>
              <w:t xml:space="preserve">127.38 </w:t>
            </w:r>
          </w:p>
        </w:tc>
        <w:tc>
          <w:tcPr>
            <w:tcW w:w="904" w:type="pct"/>
            <w:tcBorders>
              <w:top w:val="nil"/>
              <w:left w:val="nil"/>
              <w:bottom w:val="single" w:color="auto" w:sz="4" w:space="0"/>
              <w:right w:val="single" w:color="000000" w:sz="4" w:space="0"/>
            </w:tcBorders>
            <w:shd w:val="clear" w:color="auto" w:fill="auto"/>
            <w:noWrap/>
            <w:vAlign w:val="center"/>
          </w:tcPr>
          <w:p w14:paraId="65D185AE">
            <w:pPr>
              <w:widowControl/>
              <w:jc w:val="center"/>
              <w:rPr>
                <w:kern w:val="0"/>
                <w:sz w:val="24"/>
              </w:rPr>
            </w:pPr>
            <w:r>
              <w:rPr>
                <w:kern w:val="0"/>
                <w:sz w:val="24"/>
              </w:rPr>
              <w:t>60.93%</w:t>
            </w:r>
          </w:p>
        </w:tc>
      </w:tr>
      <w:tr w14:paraId="4AD8C14F">
        <w:tblPrEx>
          <w:tblCellMar>
            <w:top w:w="0" w:type="dxa"/>
            <w:left w:w="108" w:type="dxa"/>
            <w:bottom w:w="0" w:type="dxa"/>
            <w:right w:w="108" w:type="dxa"/>
          </w:tblCellMar>
        </w:tblPrEx>
        <w:trPr>
          <w:trHeight w:val="397"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3AB9CEDD">
            <w:pPr>
              <w:widowControl/>
              <w:jc w:val="center"/>
              <w:rPr>
                <w:kern w:val="0"/>
                <w:sz w:val="24"/>
              </w:rPr>
            </w:pPr>
            <w:r>
              <w:rPr>
                <w:kern w:val="0"/>
                <w:sz w:val="24"/>
              </w:rPr>
              <w:t>乌石镇</w:t>
            </w:r>
          </w:p>
        </w:tc>
        <w:tc>
          <w:tcPr>
            <w:tcW w:w="1505" w:type="pct"/>
            <w:tcBorders>
              <w:top w:val="nil"/>
              <w:left w:val="nil"/>
              <w:bottom w:val="single" w:color="auto" w:sz="4" w:space="0"/>
              <w:right w:val="single" w:color="auto" w:sz="4" w:space="0"/>
            </w:tcBorders>
            <w:shd w:val="clear" w:color="auto" w:fill="auto"/>
            <w:noWrap/>
            <w:vAlign w:val="center"/>
          </w:tcPr>
          <w:p w14:paraId="1BF4AFC0">
            <w:pPr>
              <w:widowControl/>
              <w:jc w:val="center"/>
              <w:rPr>
                <w:kern w:val="0"/>
                <w:sz w:val="24"/>
              </w:rPr>
            </w:pPr>
            <w:r>
              <w:rPr>
                <w:kern w:val="0"/>
                <w:sz w:val="24"/>
              </w:rPr>
              <w:t xml:space="preserve">136.60 </w:t>
            </w:r>
          </w:p>
        </w:tc>
        <w:tc>
          <w:tcPr>
            <w:tcW w:w="1505" w:type="pct"/>
            <w:tcBorders>
              <w:top w:val="nil"/>
              <w:left w:val="nil"/>
              <w:bottom w:val="single" w:color="auto" w:sz="4" w:space="0"/>
              <w:right w:val="single" w:color="auto" w:sz="4" w:space="0"/>
            </w:tcBorders>
            <w:shd w:val="clear" w:color="auto" w:fill="auto"/>
            <w:noWrap/>
            <w:vAlign w:val="center"/>
          </w:tcPr>
          <w:p w14:paraId="5BB58598">
            <w:pPr>
              <w:widowControl/>
              <w:jc w:val="center"/>
              <w:rPr>
                <w:kern w:val="0"/>
                <w:sz w:val="24"/>
              </w:rPr>
            </w:pPr>
            <w:r>
              <w:rPr>
                <w:kern w:val="0"/>
                <w:sz w:val="24"/>
              </w:rPr>
              <w:t xml:space="preserve">248.11 </w:t>
            </w:r>
          </w:p>
        </w:tc>
        <w:tc>
          <w:tcPr>
            <w:tcW w:w="904" w:type="pct"/>
            <w:tcBorders>
              <w:top w:val="nil"/>
              <w:left w:val="nil"/>
              <w:bottom w:val="single" w:color="auto" w:sz="4" w:space="0"/>
              <w:right w:val="single" w:color="000000" w:sz="4" w:space="0"/>
            </w:tcBorders>
            <w:shd w:val="clear" w:color="auto" w:fill="auto"/>
            <w:noWrap/>
            <w:vAlign w:val="center"/>
          </w:tcPr>
          <w:p w14:paraId="018B314D">
            <w:pPr>
              <w:widowControl/>
              <w:jc w:val="center"/>
              <w:rPr>
                <w:kern w:val="0"/>
                <w:sz w:val="24"/>
              </w:rPr>
            </w:pPr>
            <w:r>
              <w:rPr>
                <w:kern w:val="0"/>
                <w:sz w:val="24"/>
              </w:rPr>
              <w:t>55.06%</w:t>
            </w:r>
          </w:p>
        </w:tc>
      </w:tr>
      <w:tr w14:paraId="4C7B2B40">
        <w:tblPrEx>
          <w:tblCellMar>
            <w:top w:w="0" w:type="dxa"/>
            <w:left w:w="108" w:type="dxa"/>
            <w:bottom w:w="0" w:type="dxa"/>
            <w:right w:w="108" w:type="dxa"/>
          </w:tblCellMar>
        </w:tblPrEx>
        <w:trPr>
          <w:trHeight w:val="397"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31D48635">
            <w:pPr>
              <w:widowControl/>
              <w:jc w:val="center"/>
              <w:rPr>
                <w:kern w:val="0"/>
                <w:sz w:val="24"/>
              </w:rPr>
            </w:pPr>
            <w:r>
              <w:rPr>
                <w:kern w:val="0"/>
                <w:sz w:val="24"/>
              </w:rPr>
              <w:t>仙源镇</w:t>
            </w:r>
          </w:p>
        </w:tc>
        <w:tc>
          <w:tcPr>
            <w:tcW w:w="1505" w:type="pct"/>
            <w:tcBorders>
              <w:top w:val="nil"/>
              <w:left w:val="nil"/>
              <w:bottom w:val="single" w:color="auto" w:sz="4" w:space="0"/>
              <w:right w:val="single" w:color="auto" w:sz="4" w:space="0"/>
            </w:tcBorders>
            <w:shd w:val="clear" w:color="auto" w:fill="auto"/>
            <w:noWrap/>
            <w:vAlign w:val="center"/>
          </w:tcPr>
          <w:p w14:paraId="6B1B5559">
            <w:pPr>
              <w:widowControl/>
              <w:jc w:val="center"/>
              <w:rPr>
                <w:kern w:val="0"/>
                <w:sz w:val="24"/>
              </w:rPr>
            </w:pPr>
            <w:r>
              <w:rPr>
                <w:kern w:val="0"/>
                <w:sz w:val="24"/>
              </w:rPr>
              <w:t xml:space="preserve">7.31 </w:t>
            </w:r>
          </w:p>
        </w:tc>
        <w:tc>
          <w:tcPr>
            <w:tcW w:w="1505" w:type="pct"/>
            <w:tcBorders>
              <w:top w:val="nil"/>
              <w:left w:val="nil"/>
              <w:bottom w:val="single" w:color="auto" w:sz="4" w:space="0"/>
              <w:right w:val="single" w:color="auto" w:sz="4" w:space="0"/>
            </w:tcBorders>
            <w:shd w:val="clear" w:color="auto" w:fill="auto"/>
            <w:noWrap/>
            <w:vAlign w:val="center"/>
          </w:tcPr>
          <w:p w14:paraId="35835356">
            <w:pPr>
              <w:widowControl/>
              <w:jc w:val="center"/>
              <w:rPr>
                <w:kern w:val="0"/>
                <w:sz w:val="24"/>
              </w:rPr>
            </w:pPr>
            <w:r>
              <w:rPr>
                <w:kern w:val="0"/>
                <w:sz w:val="24"/>
              </w:rPr>
              <w:t xml:space="preserve">43.21 </w:t>
            </w:r>
          </w:p>
        </w:tc>
        <w:tc>
          <w:tcPr>
            <w:tcW w:w="904" w:type="pct"/>
            <w:tcBorders>
              <w:top w:val="nil"/>
              <w:left w:val="nil"/>
              <w:bottom w:val="single" w:color="auto" w:sz="4" w:space="0"/>
              <w:right w:val="single" w:color="000000" w:sz="4" w:space="0"/>
            </w:tcBorders>
            <w:shd w:val="clear" w:color="auto" w:fill="auto"/>
            <w:noWrap/>
            <w:vAlign w:val="center"/>
          </w:tcPr>
          <w:p w14:paraId="09C8D9F9">
            <w:pPr>
              <w:widowControl/>
              <w:jc w:val="center"/>
              <w:rPr>
                <w:kern w:val="0"/>
                <w:sz w:val="24"/>
              </w:rPr>
            </w:pPr>
            <w:r>
              <w:rPr>
                <w:kern w:val="0"/>
                <w:sz w:val="24"/>
              </w:rPr>
              <w:t>16.91%</w:t>
            </w:r>
          </w:p>
        </w:tc>
      </w:tr>
      <w:tr w14:paraId="26234206">
        <w:tblPrEx>
          <w:tblCellMar>
            <w:top w:w="0" w:type="dxa"/>
            <w:left w:w="108" w:type="dxa"/>
            <w:bottom w:w="0" w:type="dxa"/>
            <w:right w:w="108" w:type="dxa"/>
          </w:tblCellMar>
        </w:tblPrEx>
        <w:trPr>
          <w:trHeight w:val="397"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11904103">
            <w:pPr>
              <w:widowControl/>
              <w:jc w:val="center"/>
              <w:rPr>
                <w:kern w:val="0"/>
                <w:sz w:val="24"/>
              </w:rPr>
            </w:pPr>
            <w:r>
              <w:rPr>
                <w:kern w:val="0"/>
                <w:sz w:val="24"/>
              </w:rPr>
              <w:t>新丰乡</w:t>
            </w:r>
          </w:p>
        </w:tc>
        <w:tc>
          <w:tcPr>
            <w:tcW w:w="1505" w:type="pct"/>
            <w:tcBorders>
              <w:top w:val="nil"/>
              <w:left w:val="nil"/>
              <w:bottom w:val="single" w:color="auto" w:sz="4" w:space="0"/>
              <w:right w:val="single" w:color="auto" w:sz="4" w:space="0"/>
            </w:tcBorders>
            <w:shd w:val="clear" w:color="auto" w:fill="auto"/>
            <w:noWrap/>
            <w:vAlign w:val="center"/>
          </w:tcPr>
          <w:p w14:paraId="56AA363F">
            <w:pPr>
              <w:widowControl/>
              <w:jc w:val="center"/>
              <w:rPr>
                <w:kern w:val="0"/>
                <w:sz w:val="24"/>
              </w:rPr>
            </w:pPr>
            <w:r>
              <w:rPr>
                <w:kern w:val="0"/>
                <w:sz w:val="24"/>
              </w:rPr>
              <w:t xml:space="preserve">16.88 </w:t>
            </w:r>
          </w:p>
        </w:tc>
        <w:tc>
          <w:tcPr>
            <w:tcW w:w="1505" w:type="pct"/>
            <w:tcBorders>
              <w:top w:val="nil"/>
              <w:left w:val="nil"/>
              <w:bottom w:val="single" w:color="auto" w:sz="4" w:space="0"/>
              <w:right w:val="single" w:color="auto" w:sz="4" w:space="0"/>
            </w:tcBorders>
            <w:shd w:val="clear" w:color="auto" w:fill="auto"/>
            <w:noWrap/>
            <w:vAlign w:val="center"/>
          </w:tcPr>
          <w:p w14:paraId="602F6918">
            <w:pPr>
              <w:widowControl/>
              <w:jc w:val="center"/>
              <w:rPr>
                <w:kern w:val="0"/>
                <w:sz w:val="24"/>
              </w:rPr>
            </w:pPr>
            <w:r>
              <w:rPr>
                <w:kern w:val="0"/>
                <w:sz w:val="24"/>
              </w:rPr>
              <w:t xml:space="preserve">58.69 </w:t>
            </w:r>
          </w:p>
        </w:tc>
        <w:tc>
          <w:tcPr>
            <w:tcW w:w="904" w:type="pct"/>
            <w:tcBorders>
              <w:top w:val="nil"/>
              <w:left w:val="nil"/>
              <w:bottom w:val="single" w:color="auto" w:sz="4" w:space="0"/>
              <w:right w:val="single" w:color="000000" w:sz="4" w:space="0"/>
            </w:tcBorders>
            <w:shd w:val="clear" w:color="auto" w:fill="auto"/>
            <w:noWrap/>
            <w:vAlign w:val="center"/>
          </w:tcPr>
          <w:p w14:paraId="17F40F2B">
            <w:pPr>
              <w:widowControl/>
              <w:jc w:val="center"/>
              <w:rPr>
                <w:kern w:val="0"/>
                <w:sz w:val="24"/>
              </w:rPr>
            </w:pPr>
            <w:r>
              <w:rPr>
                <w:kern w:val="0"/>
                <w:sz w:val="24"/>
              </w:rPr>
              <w:t>28.77%</w:t>
            </w:r>
          </w:p>
        </w:tc>
      </w:tr>
      <w:tr w14:paraId="460A0DF0">
        <w:tblPrEx>
          <w:tblCellMar>
            <w:top w:w="0" w:type="dxa"/>
            <w:left w:w="108" w:type="dxa"/>
            <w:bottom w:w="0" w:type="dxa"/>
            <w:right w:w="108" w:type="dxa"/>
          </w:tblCellMar>
        </w:tblPrEx>
        <w:trPr>
          <w:trHeight w:val="397"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5A36C92A">
            <w:pPr>
              <w:widowControl/>
              <w:jc w:val="center"/>
              <w:rPr>
                <w:kern w:val="0"/>
                <w:sz w:val="24"/>
              </w:rPr>
            </w:pPr>
            <w:r>
              <w:rPr>
                <w:kern w:val="0"/>
                <w:sz w:val="24"/>
              </w:rPr>
              <w:t>新华乡</w:t>
            </w:r>
          </w:p>
        </w:tc>
        <w:tc>
          <w:tcPr>
            <w:tcW w:w="1505" w:type="pct"/>
            <w:tcBorders>
              <w:top w:val="nil"/>
              <w:left w:val="nil"/>
              <w:bottom w:val="single" w:color="auto" w:sz="4" w:space="0"/>
              <w:right w:val="single" w:color="auto" w:sz="4" w:space="0"/>
            </w:tcBorders>
            <w:shd w:val="clear" w:color="auto" w:fill="auto"/>
            <w:noWrap/>
            <w:vAlign w:val="center"/>
          </w:tcPr>
          <w:p w14:paraId="31620EC2">
            <w:pPr>
              <w:widowControl/>
              <w:jc w:val="center"/>
              <w:rPr>
                <w:kern w:val="0"/>
                <w:sz w:val="24"/>
              </w:rPr>
            </w:pPr>
            <w:r>
              <w:rPr>
                <w:kern w:val="0"/>
                <w:sz w:val="24"/>
              </w:rPr>
              <w:t xml:space="preserve">14.21 </w:t>
            </w:r>
          </w:p>
        </w:tc>
        <w:tc>
          <w:tcPr>
            <w:tcW w:w="1505" w:type="pct"/>
            <w:tcBorders>
              <w:top w:val="nil"/>
              <w:left w:val="nil"/>
              <w:bottom w:val="single" w:color="auto" w:sz="4" w:space="0"/>
              <w:right w:val="single" w:color="auto" w:sz="4" w:space="0"/>
            </w:tcBorders>
            <w:shd w:val="clear" w:color="auto" w:fill="auto"/>
            <w:noWrap/>
            <w:vAlign w:val="center"/>
          </w:tcPr>
          <w:p w14:paraId="59B41255">
            <w:pPr>
              <w:widowControl/>
              <w:jc w:val="center"/>
              <w:rPr>
                <w:kern w:val="0"/>
                <w:sz w:val="24"/>
              </w:rPr>
            </w:pPr>
            <w:r>
              <w:rPr>
                <w:kern w:val="0"/>
                <w:sz w:val="24"/>
              </w:rPr>
              <w:t xml:space="preserve">60.74 </w:t>
            </w:r>
          </w:p>
        </w:tc>
        <w:tc>
          <w:tcPr>
            <w:tcW w:w="904" w:type="pct"/>
            <w:tcBorders>
              <w:top w:val="nil"/>
              <w:left w:val="nil"/>
              <w:bottom w:val="single" w:color="auto" w:sz="4" w:space="0"/>
              <w:right w:val="single" w:color="000000" w:sz="4" w:space="0"/>
            </w:tcBorders>
            <w:shd w:val="clear" w:color="auto" w:fill="auto"/>
            <w:noWrap/>
            <w:vAlign w:val="center"/>
          </w:tcPr>
          <w:p w14:paraId="424FA7A7">
            <w:pPr>
              <w:widowControl/>
              <w:jc w:val="center"/>
              <w:rPr>
                <w:kern w:val="0"/>
                <w:sz w:val="24"/>
              </w:rPr>
            </w:pPr>
            <w:r>
              <w:rPr>
                <w:kern w:val="0"/>
                <w:sz w:val="24"/>
              </w:rPr>
              <w:t>23.39%</w:t>
            </w:r>
          </w:p>
        </w:tc>
      </w:tr>
      <w:tr w14:paraId="70ED579E">
        <w:tblPrEx>
          <w:tblCellMar>
            <w:top w:w="0" w:type="dxa"/>
            <w:left w:w="108" w:type="dxa"/>
            <w:bottom w:w="0" w:type="dxa"/>
            <w:right w:w="108" w:type="dxa"/>
          </w:tblCellMar>
        </w:tblPrEx>
        <w:trPr>
          <w:trHeight w:val="397"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3180956E">
            <w:pPr>
              <w:widowControl/>
              <w:jc w:val="center"/>
              <w:rPr>
                <w:kern w:val="0"/>
                <w:sz w:val="24"/>
              </w:rPr>
            </w:pPr>
            <w:r>
              <w:rPr>
                <w:kern w:val="0"/>
                <w:sz w:val="24"/>
              </w:rPr>
              <w:t>新明乡</w:t>
            </w:r>
          </w:p>
        </w:tc>
        <w:tc>
          <w:tcPr>
            <w:tcW w:w="1505" w:type="pct"/>
            <w:tcBorders>
              <w:top w:val="nil"/>
              <w:left w:val="nil"/>
              <w:bottom w:val="single" w:color="auto" w:sz="4" w:space="0"/>
              <w:right w:val="single" w:color="auto" w:sz="4" w:space="0"/>
            </w:tcBorders>
            <w:shd w:val="clear" w:color="auto" w:fill="auto"/>
            <w:noWrap/>
            <w:vAlign w:val="center"/>
          </w:tcPr>
          <w:p w14:paraId="3B0E4D54">
            <w:pPr>
              <w:widowControl/>
              <w:jc w:val="center"/>
              <w:rPr>
                <w:kern w:val="0"/>
                <w:sz w:val="24"/>
              </w:rPr>
            </w:pPr>
            <w:r>
              <w:rPr>
                <w:kern w:val="0"/>
                <w:sz w:val="24"/>
              </w:rPr>
              <w:t xml:space="preserve">71.53 </w:t>
            </w:r>
          </w:p>
        </w:tc>
        <w:tc>
          <w:tcPr>
            <w:tcW w:w="1505" w:type="pct"/>
            <w:tcBorders>
              <w:top w:val="nil"/>
              <w:left w:val="nil"/>
              <w:bottom w:val="single" w:color="auto" w:sz="4" w:space="0"/>
              <w:right w:val="single" w:color="auto" w:sz="4" w:space="0"/>
            </w:tcBorders>
            <w:shd w:val="clear" w:color="auto" w:fill="auto"/>
            <w:noWrap/>
            <w:vAlign w:val="center"/>
          </w:tcPr>
          <w:p w14:paraId="6078EEE3">
            <w:pPr>
              <w:widowControl/>
              <w:jc w:val="center"/>
              <w:rPr>
                <w:kern w:val="0"/>
                <w:sz w:val="24"/>
              </w:rPr>
            </w:pPr>
            <w:r>
              <w:rPr>
                <w:kern w:val="0"/>
                <w:sz w:val="24"/>
              </w:rPr>
              <w:t xml:space="preserve">139.10 </w:t>
            </w:r>
          </w:p>
        </w:tc>
        <w:tc>
          <w:tcPr>
            <w:tcW w:w="904" w:type="pct"/>
            <w:tcBorders>
              <w:top w:val="nil"/>
              <w:left w:val="nil"/>
              <w:bottom w:val="single" w:color="auto" w:sz="4" w:space="0"/>
              <w:right w:val="single" w:color="000000" w:sz="4" w:space="0"/>
            </w:tcBorders>
            <w:shd w:val="clear" w:color="auto" w:fill="auto"/>
            <w:noWrap/>
            <w:vAlign w:val="center"/>
          </w:tcPr>
          <w:p w14:paraId="6BBFACE8">
            <w:pPr>
              <w:widowControl/>
              <w:jc w:val="center"/>
              <w:rPr>
                <w:kern w:val="0"/>
                <w:sz w:val="24"/>
              </w:rPr>
            </w:pPr>
            <w:r>
              <w:rPr>
                <w:kern w:val="0"/>
                <w:sz w:val="24"/>
              </w:rPr>
              <w:t>51.42%</w:t>
            </w:r>
          </w:p>
        </w:tc>
      </w:tr>
      <w:tr w14:paraId="6F62E14B">
        <w:tblPrEx>
          <w:tblCellMar>
            <w:top w:w="0" w:type="dxa"/>
            <w:left w:w="108" w:type="dxa"/>
            <w:bottom w:w="0" w:type="dxa"/>
            <w:right w:w="108" w:type="dxa"/>
          </w:tblCellMar>
        </w:tblPrEx>
        <w:trPr>
          <w:trHeight w:val="397"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09F0A2DB">
            <w:pPr>
              <w:widowControl/>
              <w:jc w:val="center"/>
              <w:rPr>
                <w:kern w:val="0"/>
                <w:sz w:val="24"/>
              </w:rPr>
            </w:pPr>
            <w:r>
              <w:rPr>
                <w:kern w:val="0"/>
                <w:sz w:val="24"/>
              </w:rPr>
              <w:t>永丰乡</w:t>
            </w:r>
          </w:p>
        </w:tc>
        <w:tc>
          <w:tcPr>
            <w:tcW w:w="1505" w:type="pct"/>
            <w:tcBorders>
              <w:top w:val="nil"/>
              <w:left w:val="nil"/>
              <w:bottom w:val="single" w:color="auto" w:sz="4" w:space="0"/>
              <w:right w:val="single" w:color="auto" w:sz="4" w:space="0"/>
            </w:tcBorders>
            <w:shd w:val="clear" w:color="auto" w:fill="auto"/>
            <w:noWrap/>
            <w:vAlign w:val="center"/>
          </w:tcPr>
          <w:p w14:paraId="48D3BFDB">
            <w:pPr>
              <w:widowControl/>
              <w:jc w:val="center"/>
              <w:rPr>
                <w:kern w:val="0"/>
                <w:sz w:val="24"/>
              </w:rPr>
            </w:pPr>
            <w:r>
              <w:rPr>
                <w:kern w:val="0"/>
                <w:sz w:val="24"/>
              </w:rPr>
              <w:t xml:space="preserve">18.36 </w:t>
            </w:r>
          </w:p>
        </w:tc>
        <w:tc>
          <w:tcPr>
            <w:tcW w:w="1505" w:type="pct"/>
            <w:tcBorders>
              <w:top w:val="nil"/>
              <w:left w:val="nil"/>
              <w:bottom w:val="single" w:color="auto" w:sz="4" w:space="0"/>
              <w:right w:val="single" w:color="auto" w:sz="4" w:space="0"/>
            </w:tcBorders>
            <w:shd w:val="clear" w:color="auto" w:fill="auto"/>
            <w:noWrap/>
            <w:vAlign w:val="center"/>
          </w:tcPr>
          <w:p w14:paraId="72EE27D2">
            <w:pPr>
              <w:widowControl/>
              <w:jc w:val="center"/>
              <w:rPr>
                <w:kern w:val="0"/>
                <w:sz w:val="24"/>
              </w:rPr>
            </w:pPr>
            <w:r>
              <w:rPr>
                <w:kern w:val="0"/>
                <w:sz w:val="24"/>
              </w:rPr>
              <w:t xml:space="preserve">85.46 </w:t>
            </w:r>
          </w:p>
        </w:tc>
        <w:tc>
          <w:tcPr>
            <w:tcW w:w="904" w:type="pct"/>
            <w:tcBorders>
              <w:top w:val="nil"/>
              <w:left w:val="nil"/>
              <w:bottom w:val="single" w:color="auto" w:sz="4" w:space="0"/>
              <w:right w:val="single" w:color="000000" w:sz="4" w:space="0"/>
            </w:tcBorders>
            <w:shd w:val="clear" w:color="auto" w:fill="auto"/>
            <w:noWrap/>
            <w:vAlign w:val="center"/>
          </w:tcPr>
          <w:p w14:paraId="368CC8DC">
            <w:pPr>
              <w:widowControl/>
              <w:jc w:val="center"/>
              <w:rPr>
                <w:kern w:val="0"/>
                <w:sz w:val="24"/>
              </w:rPr>
            </w:pPr>
            <w:r>
              <w:rPr>
                <w:kern w:val="0"/>
                <w:sz w:val="24"/>
              </w:rPr>
              <w:t>21.48%</w:t>
            </w:r>
          </w:p>
        </w:tc>
      </w:tr>
      <w:tr w14:paraId="6A0E3609">
        <w:tblPrEx>
          <w:tblCellMar>
            <w:top w:w="0" w:type="dxa"/>
            <w:left w:w="108" w:type="dxa"/>
            <w:bottom w:w="0" w:type="dxa"/>
            <w:right w:w="108" w:type="dxa"/>
          </w:tblCellMar>
        </w:tblPrEx>
        <w:trPr>
          <w:trHeight w:val="397" w:hRule="atLeast"/>
        </w:trPr>
        <w:tc>
          <w:tcPr>
            <w:tcW w:w="1085" w:type="pct"/>
            <w:tcBorders>
              <w:top w:val="nil"/>
              <w:left w:val="single" w:color="auto" w:sz="4" w:space="0"/>
              <w:bottom w:val="single" w:color="000000" w:sz="4" w:space="0"/>
              <w:right w:val="single" w:color="auto" w:sz="4" w:space="0"/>
            </w:tcBorders>
            <w:shd w:val="clear" w:color="auto" w:fill="auto"/>
            <w:noWrap/>
            <w:vAlign w:val="center"/>
          </w:tcPr>
          <w:p w14:paraId="132872D8">
            <w:pPr>
              <w:widowControl/>
              <w:jc w:val="center"/>
              <w:rPr>
                <w:b/>
                <w:bCs/>
                <w:kern w:val="0"/>
                <w:sz w:val="24"/>
              </w:rPr>
            </w:pPr>
            <w:r>
              <w:rPr>
                <w:b/>
                <w:bCs/>
                <w:kern w:val="0"/>
                <w:sz w:val="24"/>
              </w:rPr>
              <w:t>总计</w:t>
            </w:r>
            <w:bookmarkStart w:id="67" w:name="_GoBack"/>
            <w:bookmarkEnd w:id="67"/>
          </w:p>
        </w:tc>
        <w:tc>
          <w:tcPr>
            <w:tcW w:w="1505" w:type="pct"/>
            <w:tcBorders>
              <w:top w:val="nil"/>
              <w:left w:val="nil"/>
              <w:bottom w:val="single" w:color="auto" w:sz="4" w:space="0"/>
              <w:right w:val="single" w:color="auto" w:sz="4" w:space="0"/>
            </w:tcBorders>
            <w:shd w:val="clear" w:color="auto" w:fill="auto"/>
            <w:noWrap/>
            <w:vAlign w:val="center"/>
          </w:tcPr>
          <w:p w14:paraId="0259DA3D">
            <w:pPr>
              <w:widowControl/>
              <w:jc w:val="center"/>
              <w:rPr>
                <w:b/>
                <w:bCs/>
                <w:kern w:val="0"/>
                <w:sz w:val="24"/>
              </w:rPr>
            </w:pPr>
            <w:r>
              <w:rPr>
                <w:b/>
                <w:bCs/>
                <w:kern w:val="0"/>
                <w:sz w:val="24"/>
              </w:rPr>
              <w:t xml:space="preserve">821.77 </w:t>
            </w:r>
          </w:p>
        </w:tc>
        <w:tc>
          <w:tcPr>
            <w:tcW w:w="1505" w:type="pct"/>
            <w:tcBorders>
              <w:top w:val="nil"/>
              <w:left w:val="nil"/>
              <w:bottom w:val="single" w:color="000000" w:sz="4" w:space="0"/>
              <w:right w:val="single" w:color="auto" w:sz="4" w:space="0"/>
            </w:tcBorders>
            <w:shd w:val="clear" w:color="auto" w:fill="auto"/>
            <w:noWrap/>
            <w:vAlign w:val="center"/>
          </w:tcPr>
          <w:p w14:paraId="36E63C83">
            <w:pPr>
              <w:widowControl/>
              <w:jc w:val="center"/>
              <w:rPr>
                <w:b/>
                <w:bCs/>
                <w:kern w:val="0"/>
                <w:sz w:val="24"/>
              </w:rPr>
            </w:pPr>
            <w:r>
              <w:rPr>
                <w:b/>
                <w:bCs/>
                <w:kern w:val="0"/>
                <w:sz w:val="24"/>
              </w:rPr>
              <w:t xml:space="preserve">1747.48 </w:t>
            </w:r>
          </w:p>
        </w:tc>
        <w:tc>
          <w:tcPr>
            <w:tcW w:w="904" w:type="pct"/>
            <w:tcBorders>
              <w:top w:val="nil"/>
              <w:left w:val="nil"/>
              <w:bottom w:val="single" w:color="auto" w:sz="4" w:space="0"/>
              <w:right w:val="single" w:color="000000" w:sz="4" w:space="0"/>
            </w:tcBorders>
            <w:shd w:val="clear" w:color="auto" w:fill="auto"/>
            <w:noWrap/>
            <w:vAlign w:val="center"/>
          </w:tcPr>
          <w:p w14:paraId="179039AA">
            <w:pPr>
              <w:widowControl/>
              <w:jc w:val="center"/>
              <w:rPr>
                <w:b/>
                <w:kern w:val="0"/>
                <w:sz w:val="24"/>
              </w:rPr>
            </w:pPr>
            <w:r>
              <w:rPr>
                <w:b/>
                <w:kern w:val="0"/>
                <w:sz w:val="24"/>
              </w:rPr>
              <w:t>47.03%</w:t>
            </w:r>
          </w:p>
        </w:tc>
      </w:tr>
    </w:tbl>
    <w:p w14:paraId="62B93F2B">
      <w:pPr>
        <w:pStyle w:val="6"/>
        <w:jc w:val="center"/>
      </w:pPr>
      <w:r>
        <w:drawing>
          <wp:inline distT="0" distB="0" distL="0" distR="0">
            <wp:extent cx="5219700" cy="6497955"/>
            <wp:effectExtent l="0" t="0" r="0" b="0"/>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15"/>
                    <a:stretch>
                      <a:fillRect/>
                    </a:stretch>
                  </pic:blipFill>
                  <pic:spPr>
                    <a:xfrm>
                      <a:off x="0" y="0"/>
                      <a:ext cx="5220000" cy="6498181"/>
                    </a:xfrm>
                    <a:prstGeom prst="rect">
                      <a:avLst/>
                    </a:prstGeom>
                    <a:noFill/>
                    <a:ln w="9525">
                      <a:noFill/>
                    </a:ln>
                  </pic:spPr>
                </pic:pic>
              </a:graphicData>
            </a:graphic>
          </wp:inline>
        </w:drawing>
      </w:r>
    </w:p>
    <w:p w14:paraId="39ECFDD6">
      <w:pPr>
        <w:jc w:val="center"/>
        <w:rPr>
          <w:rFonts w:eastAsiaTheme="minorEastAsia"/>
          <w:b/>
          <w:bCs/>
          <w:spacing w:val="8"/>
          <w:sz w:val="24"/>
        </w:rPr>
      </w:pPr>
      <w:r>
        <w:rPr>
          <w:rFonts w:eastAsiaTheme="minorEastAsia"/>
          <w:b/>
          <w:bCs/>
          <w:spacing w:val="8"/>
          <w:sz w:val="24"/>
        </w:rPr>
        <w:t>图</w:t>
      </w:r>
      <w:r>
        <w:rPr>
          <w:rFonts w:hint="eastAsia" w:eastAsiaTheme="minorEastAsia"/>
          <w:b/>
          <w:bCs/>
          <w:spacing w:val="8"/>
          <w:sz w:val="24"/>
        </w:rPr>
        <w:t>6</w:t>
      </w:r>
      <w:r>
        <w:rPr>
          <w:rFonts w:eastAsiaTheme="minorEastAsia"/>
          <w:b/>
          <w:bCs/>
          <w:spacing w:val="8"/>
          <w:sz w:val="24"/>
        </w:rPr>
        <w:t xml:space="preserve">  </w:t>
      </w:r>
      <w:r>
        <w:rPr>
          <w:rFonts w:hint="eastAsia" w:eastAsiaTheme="minorEastAsia"/>
          <w:b/>
          <w:bCs/>
          <w:spacing w:val="8"/>
          <w:sz w:val="24"/>
        </w:rPr>
        <w:t>拟</w:t>
      </w:r>
      <w:r>
        <w:rPr>
          <w:rFonts w:eastAsiaTheme="minorEastAsia"/>
          <w:b/>
          <w:bCs/>
          <w:spacing w:val="8"/>
          <w:sz w:val="24"/>
        </w:rPr>
        <w:t>划定</w:t>
      </w:r>
      <w:r>
        <w:rPr>
          <w:rFonts w:hint="eastAsia" w:eastAsiaTheme="minorEastAsia"/>
          <w:b/>
          <w:bCs/>
          <w:spacing w:val="8"/>
          <w:sz w:val="24"/>
        </w:rPr>
        <w:t>禁止开垦陡坡地范围图</w:t>
      </w:r>
    </w:p>
    <w:p w14:paraId="581BF2B7">
      <w:pPr>
        <w:pStyle w:val="3"/>
        <w:rPr>
          <w:rFonts w:ascii="Times New Roman" w:eastAsia="宋体"/>
        </w:rPr>
        <w:sectPr>
          <w:pgSz w:w="11906" w:h="16838"/>
          <w:pgMar w:top="1701" w:right="1701" w:bottom="1701" w:left="1701" w:header="851" w:footer="992" w:gutter="0"/>
          <w:cols w:space="0" w:num="1"/>
          <w:docGrid w:type="lines" w:linePitch="314" w:charSpace="0"/>
        </w:sectPr>
      </w:pPr>
      <w:bookmarkStart w:id="58" w:name="_Toc16305"/>
      <w:bookmarkStart w:id="59" w:name="_Toc201603862"/>
    </w:p>
    <w:p w14:paraId="4BF66F06">
      <w:pPr>
        <w:pStyle w:val="3"/>
        <w:rPr>
          <w:rFonts w:ascii="Times New Roman" w:eastAsia="宋体"/>
        </w:rPr>
      </w:pPr>
      <w:r>
        <w:rPr>
          <w:rFonts w:ascii="Times New Roman" w:eastAsia="宋体"/>
        </w:rPr>
        <w:t xml:space="preserve">5 </w:t>
      </w:r>
      <w:bookmarkEnd w:id="58"/>
      <w:r>
        <w:rPr>
          <w:rFonts w:ascii="Times New Roman" w:eastAsia="宋体"/>
        </w:rPr>
        <w:t>管理措施</w:t>
      </w:r>
      <w:bookmarkEnd w:id="59"/>
    </w:p>
    <w:p w14:paraId="785D238B">
      <w:pPr>
        <w:adjustRightInd w:val="0"/>
        <w:snapToGrid w:val="0"/>
        <w:spacing w:line="360" w:lineRule="auto"/>
        <w:ind w:firstLine="592" w:firstLineChars="200"/>
        <w:rPr>
          <w:rFonts w:eastAsiaTheme="minorEastAsia"/>
          <w:spacing w:val="8"/>
          <w:sz w:val="28"/>
          <w:szCs w:val="28"/>
        </w:rPr>
      </w:pPr>
      <w:r>
        <w:rPr>
          <w:rFonts w:eastAsiaTheme="minorEastAsia"/>
          <w:spacing w:val="8"/>
          <w:sz w:val="28"/>
          <w:szCs w:val="28"/>
        </w:rPr>
        <w:t>为加强水土保持空间管控，落实差别化保护治理措施，强化农林开发等生产建设活动的监督管理，依据《中华人民共和国水土保持法》、《安徽省实施&lt;中华人民共和国水土保持法&gt;办法》等法律法规，结合黄山区实际，确定禁止开垦陡坡地划定范围内相关管理措施。</w:t>
      </w:r>
    </w:p>
    <w:p w14:paraId="24752B06">
      <w:pPr>
        <w:pStyle w:val="2"/>
        <w:spacing w:before="157" w:after="157"/>
        <w:rPr>
          <w:rFonts w:ascii="Times New Roman" w:eastAsia="宋体"/>
          <w:color w:val="auto"/>
        </w:rPr>
      </w:pPr>
      <w:bookmarkStart w:id="60" w:name="_Toc201603863"/>
      <w:r>
        <w:rPr>
          <w:rFonts w:ascii="Times New Roman" w:eastAsia="宋体"/>
          <w:color w:val="auto"/>
        </w:rPr>
        <w:t>5.1 组织领导</w:t>
      </w:r>
      <w:bookmarkEnd w:id="60"/>
    </w:p>
    <w:p w14:paraId="29B6F4EA">
      <w:pPr>
        <w:adjustRightInd w:val="0"/>
        <w:snapToGrid w:val="0"/>
        <w:spacing w:line="360" w:lineRule="auto"/>
        <w:ind w:firstLine="592" w:firstLineChars="200"/>
        <w:rPr>
          <w:rFonts w:eastAsiaTheme="minorEastAsia"/>
          <w:spacing w:val="8"/>
          <w:sz w:val="28"/>
          <w:szCs w:val="28"/>
        </w:rPr>
      </w:pPr>
      <w:r>
        <w:rPr>
          <w:rFonts w:eastAsiaTheme="minorEastAsia"/>
          <w:spacing w:val="8"/>
          <w:sz w:val="28"/>
          <w:szCs w:val="28"/>
        </w:rPr>
        <w:t>必须从经济和社会可持续发展的战略高度和执行基本国策的要求出发，充分认识禁垦陡坡地管理的重要性和必要性，把禁垦陡坡地管理工作列入政府工作的日常事务中，切实加强领导。</w:t>
      </w:r>
    </w:p>
    <w:p w14:paraId="7C4A2F48">
      <w:pPr>
        <w:adjustRightInd w:val="0"/>
        <w:snapToGrid w:val="0"/>
        <w:spacing w:line="360" w:lineRule="auto"/>
        <w:ind w:firstLine="592" w:firstLineChars="200"/>
        <w:rPr>
          <w:rFonts w:eastAsiaTheme="minorEastAsia"/>
          <w:spacing w:val="8"/>
          <w:sz w:val="28"/>
          <w:szCs w:val="28"/>
        </w:rPr>
      </w:pPr>
      <w:r>
        <w:rPr>
          <w:rFonts w:eastAsiaTheme="minorEastAsia"/>
          <w:spacing w:val="8"/>
          <w:sz w:val="28"/>
          <w:szCs w:val="28"/>
        </w:rPr>
        <w:t>一是加强禁垦陡坡地管理领导，强化统一领导和部门协作配合。由政府牵头组织成立禁垦陡坡地管理工作领导组，领导组政府主要领导任组长，成员由发改委、财政、水利、农业、林业、环保、土地等部门负责人组成。负责研究制定禁垦陡坡地管理工作的实施政策，负责解决资金安排和协调，并监督禁垦陡坡地管理工作的日常事务。禁垦陡坡地管理机构作为禁垦陡坡地管理工作的具体办事机构，进一步充实人员，明确职能。具体负责禁垦陡坡地管理工作的规划实施、项目管理、技术培训和监督执法、检查工作。二是建立健全政府领导任期内的禁垦陡坡地管理目标和责任，定期检查，接受社会监督；三是建立禁垦陡坡地监测网络；四是建立激励机制，对在禁垦陡坡地管理方面作出突出贡献的单位和个人要予以奖励。</w:t>
      </w:r>
    </w:p>
    <w:p w14:paraId="463E191E">
      <w:pPr>
        <w:pStyle w:val="2"/>
        <w:spacing w:before="157" w:after="157"/>
        <w:rPr>
          <w:rFonts w:ascii="Times New Roman" w:eastAsia="宋体"/>
          <w:color w:val="auto"/>
        </w:rPr>
      </w:pPr>
      <w:bookmarkStart w:id="61" w:name="_Toc201603864"/>
      <w:r>
        <w:rPr>
          <w:rFonts w:ascii="Times New Roman" w:eastAsia="宋体"/>
          <w:color w:val="auto"/>
        </w:rPr>
        <w:t>5.2 技术支撑</w:t>
      </w:r>
      <w:bookmarkEnd w:id="61"/>
    </w:p>
    <w:p w14:paraId="21FA4172">
      <w:pPr>
        <w:adjustRightInd w:val="0"/>
        <w:snapToGrid w:val="0"/>
        <w:spacing w:line="360" w:lineRule="auto"/>
        <w:ind w:firstLine="592" w:firstLineChars="200"/>
        <w:rPr>
          <w:rFonts w:eastAsiaTheme="minorEastAsia"/>
          <w:spacing w:val="8"/>
          <w:sz w:val="28"/>
          <w:szCs w:val="28"/>
        </w:rPr>
      </w:pPr>
      <w:r>
        <w:rPr>
          <w:rFonts w:eastAsiaTheme="minorEastAsia"/>
          <w:spacing w:val="8"/>
          <w:sz w:val="28"/>
          <w:szCs w:val="28"/>
        </w:rPr>
        <w:t>一是加强禁垦陡坡地管理人员的培训和教育，提高管理人员的业务水平和综合素质，扩大技术交流合作的领域和范围，学习吸收国内、外的禁垦陡坡地管理先进技术和经验。</w:t>
      </w:r>
    </w:p>
    <w:p w14:paraId="2841AAD5">
      <w:pPr>
        <w:adjustRightInd w:val="0"/>
        <w:snapToGrid w:val="0"/>
        <w:spacing w:line="360" w:lineRule="auto"/>
        <w:ind w:firstLine="592" w:firstLineChars="200"/>
        <w:rPr>
          <w:rFonts w:eastAsiaTheme="minorEastAsia"/>
          <w:spacing w:val="8"/>
          <w:sz w:val="28"/>
          <w:szCs w:val="28"/>
        </w:rPr>
      </w:pPr>
      <w:r>
        <w:rPr>
          <w:rFonts w:eastAsiaTheme="minorEastAsia"/>
          <w:spacing w:val="8"/>
          <w:sz w:val="28"/>
          <w:szCs w:val="28"/>
        </w:rPr>
        <w:t>二是利用卫星遥感、无人机等高科技手段，实现对环境、资源等领域的实时监测与预警，提高监督管理的精准度和效率。</w:t>
      </w:r>
    </w:p>
    <w:p w14:paraId="04055604">
      <w:pPr>
        <w:adjustRightInd w:val="0"/>
        <w:snapToGrid w:val="0"/>
        <w:spacing w:line="360" w:lineRule="auto"/>
        <w:ind w:firstLine="592" w:firstLineChars="200"/>
        <w:rPr>
          <w:rFonts w:eastAsiaTheme="minorEastAsia"/>
          <w:spacing w:val="8"/>
          <w:sz w:val="28"/>
          <w:szCs w:val="28"/>
        </w:rPr>
      </w:pPr>
      <w:r>
        <w:rPr>
          <w:rFonts w:eastAsiaTheme="minorEastAsia"/>
          <w:spacing w:val="8"/>
          <w:sz w:val="28"/>
          <w:szCs w:val="28"/>
        </w:rPr>
        <w:t>三是构建统一的监督信息平台，集成全流程监管、图斑整改、管理贡献评级等功能，实现监督信息共享和智能监督。</w:t>
      </w:r>
    </w:p>
    <w:p w14:paraId="5003DAB2">
      <w:pPr>
        <w:adjustRightInd w:val="0"/>
        <w:snapToGrid w:val="0"/>
        <w:spacing w:line="360" w:lineRule="auto"/>
        <w:ind w:firstLine="592" w:firstLineChars="200"/>
        <w:rPr>
          <w:rFonts w:eastAsiaTheme="minorEastAsia"/>
          <w:spacing w:val="8"/>
          <w:sz w:val="28"/>
          <w:szCs w:val="28"/>
        </w:rPr>
      </w:pPr>
      <w:r>
        <w:rPr>
          <w:rFonts w:eastAsiaTheme="minorEastAsia"/>
          <w:spacing w:val="8"/>
          <w:sz w:val="28"/>
          <w:szCs w:val="28"/>
        </w:rPr>
        <w:t>四是结合事前、事中、事后的监督机制，以及诚信审核、信息公开、专项审计等多种监督方式，形成全面覆盖、协同高效的监督体系。</w:t>
      </w:r>
    </w:p>
    <w:p w14:paraId="675DBE4A">
      <w:pPr>
        <w:pStyle w:val="2"/>
        <w:spacing w:before="157" w:after="157"/>
        <w:rPr>
          <w:rFonts w:ascii="Times New Roman" w:eastAsia="宋体"/>
          <w:color w:val="auto"/>
        </w:rPr>
      </w:pPr>
      <w:bookmarkStart w:id="62" w:name="_Toc201603865"/>
      <w:r>
        <w:rPr>
          <w:rFonts w:ascii="Times New Roman" w:eastAsia="宋体"/>
          <w:color w:val="auto"/>
        </w:rPr>
        <w:t>5.3 监管措施</w:t>
      </w:r>
      <w:bookmarkEnd w:id="62"/>
    </w:p>
    <w:p w14:paraId="775B3F7C">
      <w:pPr>
        <w:adjustRightInd w:val="0"/>
        <w:snapToGrid w:val="0"/>
        <w:spacing w:line="360" w:lineRule="auto"/>
        <w:ind w:firstLine="592" w:firstLineChars="200"/>
        <w:rPr>
          <w:rFonts w:eastAsiaTheme="minorEastAsia"/>
          <w:spacing w:val="8"/>
          <w:sz w:val="28"/>
          <w:szCs w:val="28"/>
        </w:rPr>
      </w:pPr>
      <w:r>
        <w:rPr>
          <w:rFonts w:eastAsiaTheme="minorEastAsia"/>
          <w:spacing w:val="8"/>
          <w:sz w:val="28"/>
          <w:szCs w:val="28"/>
        </w:rPr>
        <w:t>禁止开垦陡坡地范围内严禁新开垦种植农作物，已经开垦的按照国家有关法律法规及耕地保护、生态建设相关政策进行生态保护修复和监督管理。在禁止开垦陡坡地范围内种植经济林的，应当科学选择树种，合理确定规模，采取水土保持措施，防止造成水土流失。</w:t>
      </w:r>
    </w:p>
    <w:p w14:paraId="49F28CDD">
      <w:pPr>
        <w:adjustRightInd w:val="0"/>
        <w:snapToGrid w:val="0"/>
        <w:spacing w:line="360" w:lineRule="auto"/>
        <w:ind w:firstLine="592" w:firstLineChars="200"/>
        <w:rPr>
          <w:rFonts w:eastAsiaTheme="minorEastAsia"/>
          <w:spacing w:val="8"/>
          <w:sz w:val="28"/>
          <w:szCs w:val="28"/>
          <w:highlight w:val="yellow"/>
        </w:rPr>
      </w:pPr>
      <w:r>
        <w:rPr>
          <w:rFonts w:eastAsiaTheme="minorEastAsia"/>
          <w:spacing w:val="8"/>
          <w:sz w:val="28"/>
          <w:szCs w:val="28"/>
        </w:rPr>
        <w:t>要建立健全禁垦陡坡地监督执法体系，强化监督，严格执法，依法查处违反水土保持法律法规的行为，落实禁垦陡坡地管理单位责任。</w:t>
      </w:r>
    </w:p>
    <w:p w14:paraId="5438ADC1">
      <w:pPr>
        <w:adjustRightInd w:val="0"/>
        <w:snapToGrid w:val="0"/>
        <w:spacing w:line="360" w:lineRule="auto"/>
        <w:ind w:firstLine="592" w:firstLineChars="200"/>
        <w:rPr>
          <w:rFonts w:eastAsiaTheme="minorEastAsia"/>
          <w:spacing w:val="8"/>
          <w:sz w:val="28"/>
          <w:szCs w:val="28"/>
        </w:rPr>
      </w:pPr>
      <w:r>
        <w:rPr>
          <w:rFonts w:eastAsiaTheme="minorEastAsia"/>
          <w:spacing w:val="8"/>
          <w:sz w:val="28"/>
          <w:szCs w:val="28"/>
        </w:rPr>
        <w:t>依法划定、公布本行政区的禁垦陡坡地范围，建立和完善禁垦陡坡地管理制度；加强监督执法，完善执法队伍，配备必要的监督管理装备。</w:t>
      </w:r>
    </w:p>
    <w:p w14:paraId="32D377C7">
      <w:pPr>
        <w:adjustRightInd w:val="0"/>
        <w:snapToGrid w:val="0"/>
        <w:spacing w:line="360" w:lineRule="auto"/>
        <w:ind w:firstLine="592" w:firstLineChars="200"/>
        <w:rPr>
          <w:rFonts w:eastAsiaTheme="minorEastAsia"/>
          <w:spacing w:val="8"/>
          <w:sz w:val="28"/>
          <w:szCs w:val="28"/>
        </w:rPr>
      </w:pPr>
      <w:r>
        <w:rPr>
          <w:rFonts w:eastAsiaTheme="minorEastAsia"/>
          <w:spacing w:val="8"/>
          <w:sz w:val="28"/>
          <w:szCs w:val="28"/>
        </w:rPr>
        <w:t>结合本区实际，加大禁垦陡坡地工作的宣传力度和加强禁垦陡坡地管理从业人员的培训和教育，学习外地开展禁垦陡坡地管理的成功经验和方法，并加大禁垦陡坡地管理科技投入力度，加强禁垦陡坡地管理科技推广，及时总结实施经验，扩大新型禁垦陡坡地管理技术的受益面，使禁垦陡坡地管理工作做到技术先进，经济合理。</w:t>
      </w:r>
    </w:p>
    <w:p w14:paraId="6060E090">
      <w:pPr>
        <w:adjustRightInd w:val="0"/>
        <w:snapToGrid w:val="0"/>
        <w:spacing w:line="360" w:lineRule="auto"/>
        <w:ind w:firstLine="592" w:firstLineChars="200"/>
        <w:rPr>
          <w:rFonts w:eastAsiaTheme="minorEastAsia"/>
          <w:spacing w:val="8"/>
          <w:sz w:val="28"/>
          <w:szCs w:val="28"/>
        </w:rPr>
      </w:pPr>
      <w:r>
        <w:rPr>
          <w:rFonts w:eastAsiaTheme="minorEastAsia"/>
          <w:spacing w:val="8"/>
          <w:sz w:val="28"/>
          <w:szCs w:val="28"/>
        </w:rPr>
        <w:t>建立全区范围内监测信息反馈渠道，对各项禁垦陡坡地管理措施实施效果进行监测，所得监测数据要及时进行收集整理和分析，并将最终成果及时反馈到水行政主管部门，以便确定进一步的禁垦陡坡地管理措施。</w:t>
      </w:r>
    </w:p>
    <w:p w14:paraId="28A81CFB">
      <w:pPr>
        <w:adjustRightInd w:val="0"/>
        <w:snapToGrid w:val="0"/>
        <w:spacing w:line="360" w:lineRule="auto"/>
        <w:ind w:firstLine="592" w:firstLineChars="200"/>
        <w:rPr>
          <w:rFonts w:eastAsiaTheme="minorEastAsia"/>
          <w:spacing w:val="8"/>
          <w:sz w:val="28"/>
          <w:szCs w:val="28"/>
        </w:rPr>
      </w:pPr>
      <w:r>
        <w:rPr>
          <w:rFonts w:eastAsiaTheme="minorEastAsia"/>
          <w:spacing w:val="8"/>
          <w:sz w:val="28"/>
          <w:szCs w:val="28"/>
        </w:rPr>
        <w:t>本报告确定的禁垦陡坡地范围涉及的乡镇，应制定详细的管理年度工作计划，确保管理工作目标的实现。</w:t>
      </w:r>
    </w:p>
    <w:p w14:paraId="02C3E69F">
      <w:pPr>
        <w:pStyle w:val="2"/>
        <w:spacing w:before="157" w:after="157"/>
        <w:rPr>
          <w:rFonts w:ascii="Times New Roman" w:eastAsia="宋体"/>
          <w:color w:val="auto"/>
        </w:rPr>
      </w:pPr>
      <w:bookmarkStart w:id="63" w:name="_Toc201603866"/>
      <w:r>
        <w:rPr>
          <w:rFonts w:ascii="Times New Roman" w:eastAsia="宋体"/>
          <w:color w:val="auto"/>
        </w:rPr>
        <w:t>5.4 投入机制</w:t>
      </w:r>
      <w:bookmarkEnd w:id="63"/>
    </w:p>
    <w:p w14:paraId="21635142">
      <w:pPr>
        <w:pStyle w:val="17"/>
        <w:snapToGrid w:val="0"/>
        <w:spacing w:after="0" w:line="360" w:lineRule="auto"/>
        <w:ind w:right="0" w:firstLine="592" w:firstLineChars="200"/>
        <w:rPr>
          <w:rFonts w:ascii="Times New Roman" w:eastAsiaTheme="minorEastAsia"/>
          <w:color w:val="auto"/>
          <w:spacing w:val="8"/>
          <w:sz w:val="28"/>
          <w:szCs w:val="28"/>
        </w:rPr>
        <w:sectPr>
          <w:pgSz w:w="11906" w:h="16838"/>
          <w:pgMar w:top="1701" w:right="1701" w:bottom="1701" w:left="1701" w:header="851" w:footer="992" w:gutter="0"/>
          <w:cols w:space="0" w:num="1"/>
          <w:docGrid w:type="lines" w:linePitch="314" w:charSpace="0"/>
        </w:sectPr>
      </w:pPr>
      <w:r>
        <w:rPr>
          <w:rFonts w:ascii="Times New Roman" w:eastAsiaTheme="minorEastAsia"/>
          <w:color w:val="auto"/>
          <w:spacing w:val="8"/>
          <w:sz w:val="28"/>
          <w:szCs w:val="28"/>
        </w:rPr>
        <w:t>禁垦陡坡地管理是一项效益长远的公益性事业，按照有关法律法规的规定，把禁垦陡坡地管理任务纳入当地国民经济和社会发展计划，建立财政主导、金融支持、社会资本参与、农民积极配合的投入机制。紧紧抓住党中央、国务院、安徽省高度重视禁垦陡坡地工作的大好机遇，做好禁垦陡坡地管理前期工作，争取国家给予更多支持。财政部门要把禁垦陡坡地管理投入作为公共财政支出的一个重点，保证禁垦陡坡地管理投入与经济速度同步增长，落实好相应的配套资金。</w:t>
      </w:r>
    </w:p>
    <w:p w14:paraId="707A34BA">
      <w:pPr>
        <w:pStyle w:val="3"/>
        <w:rPr>
          <w:rFonts w:ascii="Times New Roman" w:eastAsia="宋体"/>
        </w:rPr>
      </w:pPr>
      <w:bookmarkStart w:id="64" w:name="_Toc201585922"/>
      <w:bookmarkStart w:id="65" w:name="_Toc201603867"/>
      <w:r>
        <w:rPr>
          <w:rFonts w:ascii="Times New Roman" w:eastAsia="宋体"/>
        </w:rPr>
        <w:t>附表1  黄山区禁止开垦陡坡地面积统计表</w:t>
      </w:r>
      <w:bookmarkEnd w:id="64"/>
      <w:bookmarkEnd w:id="65"/>
    </w:p>
    <w:tbl>
      <w:tblPr>
        <w:tblStyle w:val="18"/>
        <w:tblW w:w="5000" w:type="pct"/>
        <w:tblInd w:w="0" w:type="dxa"/>
        <w:tblLayout w:type="autofit"/>
        <w:tblCellMar>
          <w:top w:w="0" w:type="dxa"/>
          <w:left w:w="108" w:type="dxa"/>
          <w:bottom w:w="0" w:type="dxa"/>
          <w:right w:w="108" w:type="dxa"/>
        </w:tblCellMar>
      </w:tblPr>
      <w:tblGrid>
        <w:gridCol w:w="1893"/>
        <w:gridCol w:w="2625"/>
        <w:gridCol w:w="2625"/>
        <w:gridCol w:w="1577"/>
      </w:tblGrid>
      <w:tr w14:paraId="71393FE4">
        <w:tblPrEx>
          <w:tblCellMar>
            <w:top w:w="0" w:type="dxa"/>
            <w:left w:w="108" w:type="dxa"/>
            <w:bottom w:w="0" w:type="dxa"/>
            <w:right w:w="108" w:type="dxa"/>
          </w:tblCellMar>
        </w:tblPrEx>
        <w:trPr>
          <w:trHeight w:val="567" w:hRule="atLeas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F4C79A">
            <w:pPr>
              <w:widowControl/>
              <w:jc w:val="center"/>
              <w:rPr>
                <w:b/>
                <w:bCs/>
                <w:kern w:val="0"/>
                <w:sz w:val="24"/>
              </w:rPr>
            </w:pPr>
            <w:r>
              <w:rPr>
                <w:b/>
                <w:bCs/>
                <w:kern w:val="0"/>
                <w:sz w:val="24"/>
              </w:rPr>
              <w:t>乡镇名称</w:t>
            </w:r>
          </w:p>
        </w:tc>
        <w:tc>
          <w:tcPr>
            <w:tcW w:w="1505" w:type="pct"/>
            <w:tcBorders>
              <w:top w:val="single" w:color="auto" w:sz="4" w:space="0"/>
              <w:left w:val="nil"/>
              <w:bottom w:val="single" w:color="auto" w:sz="4" w:space="0"/>
              <w:right w:val="single" w:color="auto" w:sz="4" w:space="0"/>
            </w:tcBorders>
            <w:shd w:val="clear" w:color="auto" w:fill="auto"/>
            <w:noWrap/>
            <w:vAlign w:val="center"/>
          </w:tcPr>
          <w:p w14:paraId="39DE3981">
            <w:pPr>
              <w:widowControl/>
              <w:jc w:val="center"/>
              <w:rPr>
                <w:b/>
                <w:bCs/>
                <w:kern w:val="0"/>
                <w:sz w:val="24"/>
              </w:rPr>
            </w:pPr>
            <w:r>
              <w:rPr>
                <w:b/>
                <w:bCs/>
                <w:kern w:val="0"/>
                <w:sz w:val="24"/>
              </w:rPr>
              <w:t>划定面积（km</w:t>
            </w:r>
            <w:r>
              <w:rPr>
                <w:b/>
                <w:bCs/>
                <w:kern w:val="0"/>
                <w:sz w:val="24"/>
                <w:vertAlign w:val="superscript"/>
              </w:rPr>
              <w:t>2</w:t>
            </w:r>
            <w:r>
              <w:rPr>
                <w:b/>
                <w:bCs/>
                <w:kern w:val="0"/>
                <w:sz w:val="24"/>
              </w:rPr>
              <w:t>）</w:t>
            </w:r>
          </w:p>
        </w:tc>
        <w:tc>
          <w:tcPr>
            <w:tcW w:w="1505" w:type="pct"/>
            <w:tcBorders>
              <w:top w:val="single" w:color="auto" w:sz="4" w:space="0"/>
              <w:left w:val="nil"/>
              <w:bottom w:val="single" w:color="auto" w:sz="4" w:space="0"/>
              <w:right w:val="single" w:color="auto" w:sz="4" w:space="0"/>
            </w:tcBorders>
            <w:shd w:val="clear" w:color="auto" w:fill="auto"/>
            <w:noWrap/>
            <w:vAlign w:val="center"/>
          </w:tcPr>
          <w:p w14:paraId="73CEE382">
            <w:pPr>
              <w:widowControl/>
              <w:jc w:val="center"/>
              <w:rPr>
                <w:b/>
                <w:bCs/>
                <w:kern w:val="0"/>
                <w:sz w:val="24"/>
              </w:rPr>
            </w:pPr>
            <w:r>
              <w:rPr>
                <w:b/>
                <w:bCs/>
                <w:kern w:val="0"/>
                <w:sz w:val="24"/>
              </w:rPr>
              <w:t>国土面积（km</w:t>
            </w:r>
            <w:r>
              <w:rPr>
                <w:b/>
                <w:bCs/>
                <w:kern w:val="0"/>
                <w:sz w:val="24"/>
                <w:vertAlign w:val="superscript"/>
              </w:rPr>
              <w:t>2</w:t>
            </w:r>
            <w:r>
              <w:rPr>
                <w:b/>
                <w:bCs/>
                <w:kern w:val="0"/>
                <w:sz w:val="24"/>
              </w:rPr>
              <w:t>）</w:t>
            </w:r>
          </w:p>
        </w:tc>
        <w:tc>
          <w:tcPr>
            <w:tcW w:w="904" w:type="pct"/>
            <w:tcBorders>
              <w:top w:val="single" w:color="auto" w:sz="4" w:space="0"/>
              <w:left w:val="nil"/>
              <w:bottom w:val="single" w:color="auto" w:sz="4" w:space="0"/>
              <w:right w:val="single" w:color="000000" w:sz="4" w:space="0"/>
            </w:tcBorders>
            <w:shd w:val="clear" w:color="auto" w:fill="auto"/>
            <w:noWrap/>
            <w:vAlign w:val="center"/>
          </w:tcPr>
          <w:p w14:paraId="7CD09123">
            <w:pPr>
              <w:widowControl/>
              <w:jc w:val="center"/>
              <w:rPr>
                <w:b/>
                <w:bCs/>
                <w:kern w:val="0"/>
                <w:sz w:val="24"/>
              </w:rPr>
            </w:pPr>
            <w:r>
              <w:rPr>
                <w:b/>
                <w:bCs/>
                <w:kern w:val="0"/>
                <w:sz w:val="24"/>
              </w:rPr>
              <w:t>划定占比</w:t>
            </w:r>
          </w:p>
        </w:tc>
      </w:tr>
      <w:tr w14:paraId="365AE525">
        <w:tblPrEx>
          <w:tblCellMar>
            <w:top w:w="0" w:type="dxa"/>
            <w:left w:w="108" w:type="dxa"/>
            <w:bottom w:w="0" w:type="dxa"/>
            <w:right w:w="108" w:type="dxa"/>
          </w:tblCellMar>
        </w:tblPrEx>
        <w:trPr>
          <w:trHeight w:val="567"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737D803F">
            <w:pPr>
              <w:widowControl/>
              <w:jc w:val="center"/>
              <w:rPr>
                <w:kern w:val="0"/>
                <w:sz w:val="24"/>
              </w:rPr>
            </w:pPr>
            <w:r>
              <w:rPr>
                <w:kern w:val="0"/>
                <w:sz w:val="24"/>
              </w:rPr>
              <w:t>甘棠镇</w:t>
            </w:r>
          </w:p>
        </w:tc>
        <w:tc>
          <w:tcPr>
            <w:tcW w:w="1505" w:type="pct"/>
            <w:tcBorders>
              <w:top w:val="nil"/>
              <w:left w:val="nil"/>
              <w:bottom w:val="single" w:color="auto" w:sz="4" w:space="0"/>
              <w:right w:val="single" w:color="auto" w:sz="4" w:space="0"/>
            </w:tcBorders>
            <w:shd w:val="clear" w:color="auto" w:fill="auto"/>
            <w:noWrap/>
            <w:vAlign w:val="center"/>
          </w:tcPr>
          <w:p w14:paraId="2CA9FEFB">
            <w:pPr>
              <w:widowControl/>
              <w:jc w:val="center"/>
              <w:rPr>
                <w:kern w:val="0"/>
                <w:sz w:val="24"/>
              </w:rPr>
            </w:pPr>
            <w:r>
              <w:rPr>
                <w:kern w:val="0"/>
                <w:sz w:val="24"/>
              </w:rPr>
              <w:t xml:space="preserve">33.30 </w:t>
            </w:r>
          </w:p>
        </w:tc>
        <w:tc>
          <w:tcPr>
            <w:tcW w:w="1505" w:type="pct"/>
            <w:tcBorders>
              <w:top w:val="nil"/>
              <w:left w:val="nil"/>
              <w:bottom w:val="single" w:color="auto" w:sz="4" w:space="0"/>
              <w:right w:val="single" w:color="auto" w:sz="4" w:space="0"/>
            </w:tcBorders>
            <w:shd w:val="clear" w:color="auto" w:fill="auto"/>
            <w:noWrap/>
            <w:vAlign w:val="center"/>
          </w:tcPr>
          <w:p w14:paraId="7069D9D9">
            <w:pPr>
              <w:widowControl/>
              <w:jc w:val="center"/>
              <w:rPr>
                <w:kern w:val="0"/>
                <w:sz w:val="24"/>
              </w:rPr>
            </w:pPr>
            <w:r>
              <w:rPr>
                <w:kern w:val="0"/>
                <w:sz w:val="24"/>
              </w:rPr>
              <w:t xml:space="preserve">96.85 </w:t>
            </w:r>
          </w:p>
        </w:tc>
        <w:tc>
          <w:tcPr>
            <w:tcW w:w="904" w:type="pct"/>
            <w:tcBorders>
              <w:top w:val="nil"/>
              <w:left w:val="nil"/>
              <w:bottom w:val="single" w:color="auto" w:sz="4" w:space="0"/>
              <w:right w:val="single" w:color="000000" w:sz="4" w:space="0"/>
            </w:tcBorders>
            <w:shd w:val="clear" w:color="auto" w:fill="auto"/>
            <w:noWrap/>
            <w:vAlign w:val="center"/>
          </w:tcPr>
          <w:p w14:paraId="0C0E2045">
            <w:pPr>
              <w:widowControl/>
              <w:jc w:val="center"/>
              <w:rPr>
                <w:kern w:val="0"/>
                <w:sz w:val="24"/>
              </w:rPr>
            </w:pPr>
            <w:r>
              <w:rPr>
                <w:kern w:val="0"/>
                <w:sz w:val="24"/>
              </w:rPr>
              <w:t>34.38%</w:t>
            </w:r>
          </w:p>
        </w:tc>
      </w:tr>
      <w:tr w14:paraId="169180B7">
        <w:tblPrEx>
          <w:tblCellMar>
            <w:top w:w="0" w:type="dxa"/>
            <w:left w:w="108" w:type="dxa"/>
            <w:bottom w:w="0" w:type="dxa"/>
            <w:right w:w="108" w:type="dxa"/>
          </w:tblCellMar>
        </w:tblPrEx>
        <w:trPr>
          <w:trHeight w:val="567"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6F43905B">
            <w:pPr>
              <w:widowControl/>
              <w:jc w:val="center"/>
              <w:rPr>
                <w:kern w:val="0"/>
                <w:sz w:val="24"/>
              </w:rPr>
            </w:pPr>
            <w:r>
              <w:rPr>
                <w:kern w:val="0"/>
                <w:sz w:val="24"/>
              </w:rPr>
              <w:t>耿城镇</w:t>
            </w:r>
          </w:p>
        </w:tc>
        <w:tc>
          <w:tcPr>
            <w:tcW w:w="1505" w:type="pct"/>
            <w:tcBorders>
              <w:top w:val="nil"/>
              <w:left w:val="nil"/>
              <w:bottom w:val="single" w:color="auto" w:sz="4" w:space="0"/>
              <w:right w:val="single" w:color="auto" w:sz="4" w:space="0"/>
            </w:tcBorders>
            <w:shd w:val="clear" w:color="auto" w:fill="auto"/>
            <w:noWrap/>
            <w:vAlign w:val="center"/>
          </w:tcPr>
          <w:p w14:paraId="302E62FC">
            <w:pPr>
              <w:widowControl/>
              <w:jc w:val="center"/>
              <w:rPr>
                <w:kern w:val="0"/>
                <w:sz w:val="24"/>
              </w:rPr>
            </w:pPr>
            <w:r>
              <w:rPr>
                <w:kern w:val="0"/>
                <w:sz w:val="24"/>
              </w:rPr>
              <w:t xml:space="preserve">14.08 </w:t>
            </w:r>
          </w:p>
        </w:tc>
        <w:tc>
          <w:tcPr>
            <w:tcW w:w="1505" w:type="pct"/>
            <w:tcBorders>
              <w:top w:val="nil"/>
              <w:left w:val="nil"/>
              <w:bottom w:val="single" w:color="auto" w:sz="4" w:space="0"/>
              <w:right w:val="single" w:color="auto" w:sz="4" w:space="0"/>
            </w:tcBorders>
            <w:shd w:val="clear" w:color="auto" w:fill="auto"/>
            <w:noWrap/>
            <w:vAlign w:val="center"/>
          </w:tcPr>
          <w:p w14:paraId="5DB87A1B">
            <w:pPr>
              <w:widowControl/>
              <w:jc w:val="center"/>
              <w:rPr>
                <w:kern w:val="0"/>
                <w:sz w:val="24"/>
              </w:rPr>
            </w:pPr>
            <w:r>
              <w:rPr>
                <w:kern w:val="0"/>
                <w:sz w:val="24"/>
              </w:rPr>
              <w:t xml:space="preserve">67.89 </w:t>
            </w:r>
          </w:p>
        </w:tc>
        <w:tc>
          <w:tcPr>
            <w:tcW w:w="904" w:type="pct"/>
            <w:tcBorders>
              <w:top w:val="nil"/>
              <w:left w:val="nil"/>
              <w:bottom w:val="single" w:color="auto" w:sz="4" w:space="0"/>
              <w:right w:val="single" w:color="000000" w:sz="4" w:space="0"/>
            </w:tcBorders>
            <w:shd w:val="clear" w:color="auto" w:fill="auto"/>
            <w:noWrap/>
            <w:vAlign w:val="center"/>
          </w:tcPr>
          <w:p w14:paraId="44FACDA8">
            <w:pPr>
              <w:widowControl/>
              <w:jc w:val="center"/>
              <w:rPr>
                <w:kern w:val="0"/>
                <w:sz w:val="24"/>
              </w:rPr>
            </w:pPr>
            <w:r>
              <w:rPr>
                <w:kern w:val="0"/>
                <w:sz w:val="24"/>
              </w:rPr>
              <w:t>20.75%</w:t>
            </w:r>
          </w:p>
        </w:tc>
      </w:tr>
      <w:tr w14:paraId="75C6360B">
        <w:tblPrEx>
          <w:tblCellMar>
            <w:top w:w="0" w:type="dxa"/>
            <w:left w:w="108" w:type="dxa"/>
            <w:bottom w:w="0" w:type="dxa"/>
            <w:right w:w="108" w:type="dxa"/>
          </w:tblCellMar>
        </w:tblPrEx>
        <w:trPr>
          <w:trHeight w:val="567"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4573F61D">
            <w:pPr>
              <w:widowControl/>
              <w:jc w:val="center"/>
              <w:rPr>
                <w:kern w:val="0"/>
                <w:sz w:val="24"/>
              </w:rPr>
            </w:pPr>
            <w:r>
              <w:rPr>
                <w:kern w:val="0"/>
                <w:sz w:val="24"/>
              </w:rPr>
              <w:t>黄山风景区</w:t>
            </w:r>
          </w:p>
        </w:tc>
        <w:tc>
          <w:tcPr>
            <w:tcW w:w="1505" w:type="pct"/>
            <w:tcBorders>
              <w:top w:val="nil"/>
              <w:left w:val="nil"/>
              <w:bottom w:val="single" w:color="auto" w:sz="4" w:space="0"/>
              <w:right w:val="single" w:color="auto" w:sz="4" w:space="0"/>
            </w:tcBorders>
            <w:shd w:val="clear" w:color="auto" w:fill="auto"/>
            <w:noWrap/>
            <w:vAlign w:val="center"/>
          </w:tcPr>
          <w:p w14:paraId="0CFB00D1">
            <w:pPr>
              <w:widowControl/>
              <w:jc w:val="center"/>
              <w:rPr>
                <w:kern w:val="0"/>
                <w:sz w:val="24"/>
              </w:rPr>
            </w:pPr>
            <w:r>
              <w:rPr>
                <w:kern w:val="0"/>
                <w:sz w:val="24"/>
              </w:rPr>
              <w:t xml:space="preserve">92.38 </w:t>
            </w:r>
          </w:p>
        </w:tc>
        <w:tc>
          <w:tcPr>
            <w:tcW w:w="1505" w:type="pct"/>
            <w:tcBorders>
              <w:top w:val="nil"/>
              <w:left w:val="nil"/>
              <w:bottom w:val="single" w:color="auto" w:sz="4" w:space="0"/>
              <w:right w:val="single" w:color="auto" w:sz="4" w:space="0"/>
            </w:tcBorders>
            <w:shd w:val="clear" w:color="auto" w:fill="auto"/>
            <w:noWrap/>
            <w:vAlign w:val="center"/>
          </w:tcPr>
          <w:p w14:paraId="5A9DA36A">
            <w:pPr>
              <w:widowControl/>
              <w:jc w:val="center"/>
              <w:rPr>
                <w:kern w:val="0"/>
                <w:sz w:val="24"/>
              </w:rPr>
            </w:pPr>
            <w:r>
              <w:rPr>
                <w:kern w:val="0"/>
                <w:sz w:val="24"/>
              </w:rPr>
              <w:t xml:space="preserve">110.97 </w:t>
            </w:r>
          </w:p>
        </w:tc>
        <w:tc>
          <w:tcPr>
            <w:tcW w:w="904" w:type="pct"/>
            <w:tcBorders>
              <w:top w:val="nil"/>
              <w:left w:val="nil"/>
              <w:bottom w:val="single" w:color="auto" w:sz="4" w:space="0"/>
              <w:right w:val="single" w:color="000000" w:sz="4" w:space="0"/>
            </w:tcBorders>
            <w:shd w:val="clear" w:color="auto" w:fill="auto"/>
            <w:noWrap/>
            <w:vAlign w:val="center"/>
          </w:tcPr>
          <w:p w14:paraId="2AEAFA98">
            <w:pPr>
              <w:widowControl/>
              <w:jc w:val="center"/>
              <w:rPr>
                <w:kern w:val="0"/>
                <w:sz w:val="24"/>
              </w:rPr>
            </w:pPr>
            <w:r>
              <w:rPr>
                <w:kern w:val="0"/>
                <w:sz w:val="24"/>
              </w:rPr>
              <w:t>83.26%</w:t>
            </w:r>
          </w:p>
        </w:tc>
      </w:tr>
      <w:tr w14:paraId="6C6DC488">
        <w:tblPrEx>
          <w:tblCellMar>
            <w:top w:w="0" w:type="dxa"/>
            <w:left w:w="108" w:type="dxa"/>
            <w:bottom w:w="0" w:type="dxa"/>
            <w:right w:w="108" w:type="dxa"/>
          </w:tblCellMar>
        </w:tblPrEx>
        <w:trPr>
          <w:trHeight w:val="567"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715E4C66">
            <w:pPr>
              <w:widowControl/>
              <w:jc w:val="center"/>
              <w:rPr>
                <w:kern w:val="0"/>
                <w:sz w:val="24"/>
              </w:rPr>
            </w:pPr>
            <w:r>
              <w:rPr>
                <w:kern w:val="0"/>
                <w:sz w:val="24"/>
              </w:rPr>
              <w:t>焦村镇</w:t>
            </w:r>
          </w:p>
        </w:tc>
        <w:tc>
          <w:tcPr>
            <w:tcW w:w="1505" w:type="pct"/>
            <w:tcBorders>
              <w:top w:val="nil"/>
              <w:left w:val="nil"/>
              <w:bottom w:val="single" w:color="auto" w:sz="4" w:space="0"/>
              <w:right w:val="single" w:color="auto" w:sz="4" w:space="0"/>
            </w:tcBorders>
            <w:shd w:val="clear" w:color="auto" w:fill="auto"/>
            <w:noWrap/>
            <w:vAlign w:val="center"/>
          </w:tcPr>
          <w:p w14:paraId="7515F900">
            <w:pPr>
              <w:widowControl/>
              <w:jc w:val="center"/>
              <w:rPr>
                <w:kern w:val="0"/>
                <w:sz w:val="24"/>
              </w:rPr>
            </w:pPr>
            <w:r>
              <w:rPr>
                <w:kern w:val="0"/>
                <w:sz w:val="24"/>
              </w:rPr>
              <w:t xml:space="preserve">138.58 </w:t>
            </w:r>
          </w:p>
        </w:tc>
        <w:tc>
          <w:tcPr>
            <w:tcW w:w="1505" w:type="pct"/>
            <w:tcBorders>
              <w:top w:val="nil"/>
              <w:left w:val="nil"/>
              <w:bottom w:val="single" w:color="auto" w:sz="4" w:space="0"/>
              <w:right w:val="single" w:color="auto" w:sz="4" w:space="0"/>
            </w:tcBorders>
            <w:shd w:val="clear" w:color="auto" w:fill="auto"/>
            <w:noWrap/>
            <w:vAlign w:val="center"/>
          </w:tcPr>
          <w:p w14:paraId="4C347D52">
            <w:pPr>
              <w:widowControl/>
              <w:jc w:val="center"/>
              <w:rPr>
                <w:kern w:val="0"/>
                <w:sz w:val="24"/>
              </w:rPr>
            </w:pPr>
            <w:r>
              <w:rPr>
                <w:kern w:val="0"/>
                <w:sz w:val="24"/>
              </w:rPr>
              <w:t xml:space="preserve">257.19 </w:t>
            </w:r>
          </w:p>
        </w:tc>
        <w:tc>
          <w:tcPr>
            <w:tcW w:w="904" w:type="pct"/>
            <w:tcBorders>
              <w:top w:val="nil"/>
              <w:left w:val="nil"/>
              <w:bottom w:val="single" w:color="auto" w:sz="4" w:space="0"/>
              <w:right w:val="single" w:color="000000" w:sz="4" w:space="0"/>
            </w:tcBorders>
            <w:shd w:val="clear" w:color="auto" w:fill="auto"/>
            <w:noWrap/>
            <w:vAlign w:val="center"/>
          </w:tcPr>
          <w:p w14:paraId="14484F46">
            <w:pPr>
              <w:widowControl/>
              <w:jc w:val="center"/>
              <w:rPr>
                <w:kern w:val="0"/>
                <w:sz w:val="24"/>
              </w:rPr>
            </w:pPr>
            <w:r>
              <w:rPr>
                <w:kern w:val="0"/>
                <w:sz w:val="24"/>
              </w:rPr>
              <w:t>53.88%</w:t>
            </w:r>
          </w:p>
        </w:tc>
      </w:tr>
      <w:tr w14:paraId="3C27654F">
        <w:tblPrEx>
          <w:tblCellMar>
            <w:top w:w="0" w:type="dxa"/>
            <w:left w:w="108" w:type="dxa"/>
            <w:bottom w:w="0" w:type="dxa"/>
            <w:right w:w="108" w:type="dxa"/>
          </w:tblCellMar>
        </w:tblPrEx>
        <w:trPr>
          <w:trHeight w:val="567"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52B7362C">
            <w:pPr>
              <w:widowControl/>
              <w:jc w:val="center"/>
              <w:rPr>
                <w:kern w:val="0"/>
                <w:sz w:val="24"/>
              </w:rPr>
            </w:pPr>
            <w:r>
              <w:rPr>
                <w:kern w:val="0"/>
                <w:sz w:val="24"/>
              </w:rPr>
              <w:t>龙门乡</w:t>
            </w:r>
          </w:p>
        </w:tc>
        <w:tc>
          <w:tcPr>
            <w:tcW w:w="1505" w:type="pct"/>
            <w:tcBorders>
              <w:top w:val="nil"/>
              <w:left w:val="nil"/>
              <w:bottom w:val="single" w:color="auto" w:sz="4" w:space="0"/>
              <w:right w:val="single" w:color="auto" w:sz="4" w:space="0"/>
            </w:tcBorders>
            <w:shd w:val="clear" w:color="auto" w:fill="auto"/>
            <w:noWrap/>
            <w:vAlign w:val="center"/>
          </w:tcPr>
          <w:p w14:paraId="1C19C71F">
            <w:pPr>
              <w:widowControl/>
              <w:jc w:val="center"/>
              <w:rPr>
                <w:kern w:val="0"/>
                <w:sz w:val="24"/>
              </w:rPr>
            </w:pPr>
            <w:r>
              <w:rPr>
                <w:kern w:val="0"/>
                <w:sz w:val="24"/>
              </w:rPr>
              <w:t xml:space="preserve">61.02 </w:t>
            </w:r>
          </w:p>
        </w:tc>
        <w:tc>
          <w:tcPr>
            <w:tcW w:w="1505" w:type="pct"/>
            <w:tcBorders>
              <w:top w:val="nil"/>
              <w:left w:val="nil"/>
              <w:bottom w:val="single" w:color="auto" w:sz="4" w:space="0"/>
              <w:right w:val="single" w:color="auto" w:sz="4" w:space="0"/>
            </w:tcBorders>
            <w:shd w:val="clear" w:color="auto" w:fill="auto"/>
            <w:noWrap/>
            <w:vAlign w:val="center"/>
          </w:tcPr>
          <w:p w14:paraId="5032C55A">
            <w:pPr>
              <w:widowControl/>
              <w:jc w:val="center"/>
              <w:rPr>
                <w:kern w:val="0"/>
                <w:sz w:val="24"/>
              </w:rPr>
            </w:pPr>
            <w:r>
              <w:rPr>
                <w:kern w:val="0"/>
                <w:sz w:val="24"/>
              </w:rPr>
              <w:t xml:space="preserve">111.23 </w:t>
            </w:r>
          </w:p>
        </w:tc>
        <w:tc>
          <w:tcPr>
            <w:tcW w:w="904" w:type="pct"/>
            <w:tcBorders>
              <w:top w:val="nil"/>
              <w:left w:val="nil"/>
              <w:bottom w:val="single" w:color="auto" w:sz="4" w:space="0"/>
              <w:right w:val="single" w:color="000000" w:sz="4" w:space="0"/>
            </w:tcBorders>
            <w:shd w:val="clear" w:color="auto" w:fill="auto"/>
            <w:noWrap/>
            <w:vAlign w:val="center"/>
          </w:tcPr>
          <w:p w14:paraId="0F2132A6">
            <w:pPr>
              <w:widowControl/>
              <w:jc w:val="center"/>
              <w:rPr>
                <w:kern w:val="0"/>
                <w:sz w:val="24"/>
              </w:rPr>
            </w:pPr>
            <w:r>
              <w:rPr>
                <w:kern w:val="0"/>
                <w:sz w:val="24"/>
              </w:rPr>
              <w:t>54.86%</w:t>
            </w:r>
          </w:p>
        </w:tc>
      </w:tr>
      <w:tr w14:paraId="4E53FE54">
        <w:tblPrEx>
          <w:tblCellMar>
            <w:top w:w="0" w:type="dxa"/>
            <w:left w:w="108" w:type="dxa"/>
            <w:bottom w:w="0" w:type="dxa"/>
            <w:right w:w="108" w:type="dxa"/>
          </w:tblCellMar>
        </w:tblPrEx>
        <w:trPr>
          <w:trHeight w:val="567"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6E580AB5">
            <w:pPr>
              <w:widowControl/>
              <w:jc w:val="center"/>
              <w:rPr>
                <w:kern w:val="0"/>
                <w:sz w:val="24"/>
              </w:rPr>
            </w:pPr>
            <w:r>
              <w:rPr>
                <w:kern w:val="0"/>
                <w:sz w:val="24"/>
              </w:rPr>
              <w:t>三口镇</w:t>
            </w:r>
          </w:p>
        </w:tc>
        <w:tc>
          <w:tcPr>
            <w:tcW w:w="1505" w:type="pct"/>
            <w:tcBorders>
              <w:top w:val="nil"/>
              <w:left w:val="nil"/>
              <w:bottom w:val="single" w:color="auto" w:sz="4" w:space="0"/>
              <w:right w:val="single" w:color="auto" w:sz="4" w:space="0"/>
            </w:tcBorders>
            <w:shd w:val="clear" w:color="auto" w:fill="auto"/>
            <w:noWrap/>
            <w:vAlign w:val="center"/>
          </w:tcPr>
          <w:p w14:paraId="56D1A761">
            <w:pPr>
              <w:widowControl/>
              <w:jc w:val="center"/>
              <w:rPr>
                <w:kern w:val="0"/>
                <w:sz w:val="24"/>
              </w:rPr>
            </w:pPr>
            <w:r>
              <w:rPr>
                <w:kern w:val="0"/>
                <w:sz w:val="24"/>
              </w:rPr>
              <w:t xml:space="preserve">11.68 </w:t>
            </w:r>
          </w:p>
        </w:tc>
        <w:tc>
          <w:tcPr>
            <w:tcW w:w="1505" w:type="pct"/>
            <w:tcBorders>
              <w:top w:val="nil"/>
              <w:left w:val="nil"/>
              <w:bottom w:val="single" w:color="auto" w:sz="4" w:space="0"/>
              <w:right w:val="single" w:color="auto" w:sz="4" w:space="0"/>
            </w:tcBorders>
            <w:shd w:val="clear" w:color="auto" w:fill="auto"/>
            <w:noWrap/>
            <w:vAlign w:val="center"/>
          </w:tcPr>
          <w:p w14:paraId="36151D5F">
            <w:pPr>
              <w:widowControl/>
              <w:jc w:val="center"/>
              <w:rPr>
                <w:kern w:val="0"/>
                <w:sz w:val="24"/>
              </w:rPr>
            </w:pPr>
            <w:r>
              <w:rPr>
                <w:kern w:val="0"/>
                <w:sz w:val="24"/>
              </w:rPr>
              <w:t xml:space="preserve">46.40 </w:t>
            </w:r>
          </w:p>
        </w:tc>
        <w:tc>
          <w:tcPr>
            <w:tcW w:w="904" w:type="pct"/>
            <w:tcBorders>
              <w:top w:val="nil"/>
              <w:left w:val="nil"/>
              <w:bottom w:val="single" w:color="auto" w:sz="4" w:space="0"/>
              <w:right w:val="single" w:color="000000" w:sz="4" w:space="0"/>
            </w:tcBorders>
            <w:shd w:val="clear" w:color="auto" w:fill="auto"/>
            <w:noWrap/>
            <w:vAlign w:val="center"/>
          </w:tcPr>
          <w:p w14:paraId="6FE3CE76">
            <w:pPr>
              <w:widowControl/>
              <w:jc w:val="center"/>
              <w:rPr>
                <w:kern w:val="0"/>
                <w:sz w:val="24"/>
              </w:rPr>
            </w:pPr>
            <w:r>
              <w:rPr>
                <w:kern w:val="0"/>
                <w:sz w:val="24"/>
              </w:rPr>
              <w:t>25.17%</w:t>
            </w:r>
          </w:p>
        </w:tc>
      </w:tr>
      <w:tr w14:paraId="5CD1256B">
        <w:tblPrEx>
          <w:tblCellMar>
            <w:top w:w="0" w:type="dxa"/>
            <w:left w:w="108" w:type="dxa"/>
            <w:bottom w:w="0" w:type="dxa"/>
            <w:right w:w="108" w:type="dxa"/>
          </w:tblCellMar>
        </w:tblPrEx>
        <w:trPr>
          <w:trHeight w:val="567"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146A0F99">
            <w:pPr>
              <w:widowControl/>
              <w:jc w:val="center"/>
              <w:rPr>
                <w:kern w:val="0"/>
                <w:sz w:val="24"/>
              </w:rPr>
            </w:pPr>
            <w:r>
              <w:rPr>
                <w:kern w:val="0"/>
                <w:sz w:val="24"/>
              </w:rPr>
              <w:t>太平湖镇</w:t>
            </w:r>
          </w:p>
        </w:tc>
        <w:tc>
          <w:tcPr>
            <w:tcW w:w="1505" w:type="pct"/>
            <w:tcBorders>
              <w:top w:val="nil"/>
              <w:left w:val="nil"/>
              <w:bottom w:val="single" w:color="auto" w:sz="4" w:space="0"/>
              <w:right w:val="single" w:color="auto" w:sz="4" w:space="0"/>
            </w:tcBorders>
            <w:shd w:val="clear" w:color="auto" w:fill="auto"/>
            <w:noWrap/>
            <w:vAlign w:val="center"/>
          </w:tcPr>
          <w:p w14:paraId="6A4164F0">
            <w:pPr>
              <w:widowControl/>
              <w:jc w:val="center"/>
              <w:rPr>
                <w:kern w:val="0"/>
                <w:sz w:val="24"/>
              </w:rPr>
            </w:pPr>
            <w:r>
              <w:rPr>
                <w:kern w:val="0"/>
                <w:sz w:val="24"/>
              </w:rPr>
              <w:t xml:space="preserve">55.33 </w:t>
            </w:r>
          </w:p>
        </w:tc>
        <w:tc>
          <w:tcPr>
            <w:tcW w:w="1505" w:type="pct"/>
            <w:tcBorders>
              <w:top w:val="nil"/>
              <w:left w:val="nil"/>
              <w:bottom w:val="single" w:color="auto" w:sz="4" w:space="0"/>
              <w:right w:val="single" w:color="auto" w:sz="4" w:space="0"/>
            </w:tcBorders>
            <w:shd w:val="clear" w:color="auto" w:fill="auto"/>
            <w:noWrap/>
            <w:vAlign w:val="center"/>
          </w:tcPr>
          <w:p w14:paraId="2B2A0240">
            <w:pPr>
              <w:widowControl/>
              <w:jc w:val="center"/>
              <w:rPr>
                <w:kern w:val="0"/>
                <w:sz w:val="24"/>
              </w:rPr>
            </w:pPr>
            <w:r>
              <w:rPr>
                <w:kern w:val="0"/>
                <w:sz w:val="24"/>
              </w:rPr>
              <w:t xml:space="preserve">146.06 </w:t>
            </w:r>
          </w:p>
        </w:tc>
        <w:tc>
          <w:tcPr>
            <w:tcW w:w="904" w:type="pct"/>
            <w:tcBorders>
              <w:top w:val="nil"/>
              <w:left w:val="nil"/>
              <w:bottom w:val="single" w:color="auto" w:sz="4" w:space="0"/>
              <w:right w:val="single" w:color="000000" w:sz="4" w:space="0"/>
            </w:tcBorders>
            <w:shd w:val="clear" w:color="auto" w:fill="auto"/>
            <w:noWrap/>
            <w:vAlign w:val="center"/>
          </w:tcPr>
          <w:p w14:paraId="1324C746">
            <w:pPr>
              <w:widowControl/>
              <w:jc w:val="center"/>
              <w:rPr>
                <w:kern w:val="0"/>
                <w:sz w:val="24"/>
              </w:rPr>
            </w:pPr>
            <w:r>
              <w:rPr>
                <w:kern w:val="0"/>
                <w:sz w:val="24"/>
              </w:rPr>
              <w:t>37.88%</w:t>
            </w:r>
          </w:p>
        </w:tc>
      </w:tr>
      <w:tr w14:paraId="1E93FFFC">
        <w:tblPrEx>
          <w:tblCellMar>
            <w:top w:w="0" w:type="dxa"/>
            <w:left w:w="108" w:type="dxa"/>
            <w:bottom w:w="0" w:type="dxa"/>
            <w:right w:w="108" w:type="dxa"/>
          </w:tblCellMar>
        </w:tblPrEx>
        <w:trPr>
          <w:trHeight w:val="567"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7ABFA1E9">
            <w:pPr>
              <w:widowControl/>
              <w:jc w:val="center"/>
              <w:rPr>
                <w:kern w:val="0"/>
                <w:sz w:val="24"/>
              </w:rPr>
            </w:pPr>
            <w:r>
              <w:rPr>
                <w:rFonts w:hint="eastAsia"/>
                <w:kern w:val="0"/>
                <w:sz w:val="24"/>
                <w:lang w:eastAsia="zh-CN"/>
              </w:rPr>
              <w:t>谭家桥</w:t>
            </w:r>
            <w:r>
              <w:rPr>
                <w:kern w:val="0"/>
                <w:sz w:val="24"/>
              </w:rPr>
              <w:t>镇</w:t>
            </w:r>
          </w:p>
        </w:tc>
        <w:tc>
          <w:tcPr>
            <w:tcW w:w="1505" w:type="pct"/>
            <w:tcBorders>
              <w:top w:val="nil"/>
              <w:left w:val="nil"/>
              <w:bottom w:val="single" w:color="auto" w:sz="4" w:space="0"/>
              <w:right w:val="single" w:color="auto" w:sz="4" w:space="0"/>
            </w:tcBorders>
            <w:shd w:val="clear" w:color="auto" w:fill="auto"/>
            <w:noWrap/>
            <w:vAlign w:val="center"/>
          </w:tcPr>
          <w:p w14:paraId="73BFE804">
            <w:pPr>
              <w:widowControl/>
              <w:jc w:val="center"/>
              <w:rPr>
                <w:kern w:val="0"/>
                <w:sz w:val="24"/>
              </w:rPr>
            </w:pPr>
            <w:r>
              <w:rPr>
                <w:kern w:val="0"/>
                <w:sz w:val="24"/>
              </w:rPr>
              <w:t xml:space="preserve">72.90 </w:t>
            </w:r>
          </w:p>
        </w:tc>
        <w:tc>
          <w:tcPr>
            <w:tcW w:w="1505" w:type="pct"/>
            <w:tcBorders>
              <w:top w:val="nil"/>
              <w:left w:val="nil"/>
              <w:bottom w:val="single" w:color="auto" w:sz="4" w:space="0"/>
              <w:right w:val="single" w:color="auto" w:sz="4" w:space="0"/>
            </w:tcBorders>
            <w:shd w:val="clear" w:color="auto" w:fill="auto"/>
            <w:noWrap/>
            <w:vAlign w:val="center"/>
          </w:tcPr>
          <w:p w14:paraId="7D6BBDB6">
            <w:pPr>
              <w:widowControl/>
              <w:jc w:val="center"/>
              <w:rPr>
                <w:kern w:val="0"/>
                <w:sz w:val="24"/>
              </w:rPr>
            </w:pPr>
            <w:r>
              <w:rPr>
                <w:kern w:val="0"/>
                <w:sz w:val="24"/>
              </w:rPr>
              <w:t xml:space="preserve">148.20 </w:t>
            </w:r>
          </w:p>
        </w:tc>
        <w:tc>
          <w:tcPr>
            <w:tcW w:w="904" w:type="pct"/>
            <w:tcBorders>
              <w:top w:val="nil"/>
              <w:left w:val="nil"/>
              <w:bottom w:val="single" w:color="auto" w:sz="4" w:space="0"/>
              <w:right w:val="single" w:color="000000" w:sz="4" w:space="0"/>
            </w:tcBorders>
            <w:shd w:val="clear" w:color="auto" w:fill="auto"/>
            <w:noWrap/>
            <w:vAlign w:val="center"/>
          </w:tcPr>
          <w:p w14:paraId="32FFE0FA">
            <w:pPr>
              <w:widowControl/>
              <w:jc w:val="center"/>
              <w:rPr>
                <w:kern w:val="0"/>
                <w:sz w:val="24"/>
              </w:rPr>
            </w:pPr>
            <w:r>
              <w:rPr>
                <w:kern w:val="0"/>
                <w:sz w:val="24"/>
              </w:rPr>
              <w:t>49.19%</w:t>
            </w:r>
          </w:p>
        </w:tc>
      </w:tr>
      <w:tr w14:paraId="28E92E34">
        <w:tblPrEx>
          <w:tblCellMar>
            <w:top w:w="0" w:type="dxa"/>
            <w:left w:w="108" w:type="dxa"/>
            <w:bottom w:w="0" w:type="dxa"/>
            <w:right w:w="108" w:type="dxa"/>
          </w:tblCellMar>
        </w:tblPrEx>
        <w:trPr>
          <w:trHeight w:val="567"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48A8724E">
            <w:pPr>
              <w:widowControl/>
              <w:jc w:val="center"/>
              <w:rPr>
                <w:kern w:val="0"/>
                <w:sz w:val="24"/>
              </w:rPr>
            </w:pPr>
            <w:r>
              <w:rPr>
                <w:kern w:val="0"/>
                <w:sz w:val="24"/>
              </w:rPr>
              <w:t>汤口镇</w:t>
            </w:r>
          </w:p>
        </w:tc>
        <w:tc>
          <w:tcPr>
            <w:tcW w:w="1505" w:type="pct"/>
            <w:tcBorders>
              <w:top w:val="nil"/>
              <w:left w:val="nil"/>
              <w:bottom w:val="single" w:color="auto" w:sz="4" w:space="0"/>
              <w:right w:val="single" w:color="auto" w:sz="4" w:space="0"/>
            </w:tcBorders>
            <w:shd w:val="clear" w:color="auto" w:fill="auto"/>
            <w:noWrap/>
            <w:vAlign w:val="center"/>
          </w:tcPr>
          <w:p w14:paraId="17769779">
            <w:pPr>
              <w:widowControl/>
              <w:jc w:val="center"/>
              <w:rPr>
                <w:kern w:val="0"/>
                <w:sz w:val="24"/>
              </w:rPr>
            </w:pPr>
            <w:r>
              <w:rPr>
                <w:kern w:val="0"/>
                <w:sz w:val="24"/>
              </w:rPr>
              <w:t xml:space="preserve">77.61 </w:t>
            </w:r>
          </w:p>
        </w:tc>
        <w:tc>
          <w:tcPr>
            <w:tcW w:w="1505" w:type="pct"/>
            <w:tcBorders>
              <w:top w:val="nil"/>
              <w:left w:val="nil"/>
              <w:bottom w:val="single" w:color="auto" w:sz="4" w:space="0"/>
              <w:right w:val="single" w:color="auto" w:sz="4" w:space="0"/>
            </w:tcBorders>
            <w:shd w:val="clear" w:color="auto" w:fill="auto"/>
            <w:noWrap/>
            <w:vAlign w:val="center"/>
          </w:tcPr>
          <w:p w14:paraId="0E954BED">
            <w:pPr>
              <w:widowControl/>
              <w:jc w:val="center"/>
              <w:rPr>
                <w:kern w:val="0"/>
                <w:sz w:val="24"/>
              </w:rPr>
            </w:pPr>
            <w:r>
              <w:rPr>
                <w:kern w:val="0"/>
                <w:sz w:val="24"/>
              </w:rPr>
              <w:t xml:space="preserve">127.38 </w:t>
            </w:r>
          </w:p>
        </w:tc>
        <w:tc>
          <w:tcPr>
            <w:tcW w:w="904" w:type="pct"/>
            <w:tcBorders>
              <w:top w:val="nil"/>
              <w:left w:val="nil"/>
              <w:bottom w:val="single" w:color="auto" w:sz="4" w:space="0"/>
              <w:right w:val="single" w:color="000000" w:sz="4" w:space="0"/>
            </w:tcBorders>
            <w:shd w:val="clear" w:color="auto" w:fill="auto"/>
            <w:noWrap/>
            <w:vAlign w:val="center"/>
          </w:tcPr>
          <w:p w14:paraId="200E872F">
            <w:pPr>
              <w:widowControl/>
              <w:jc w:val="center"/>
              <w:rPr>
                <w:kern w:val="0"/>
                <w:sz w:val="24"/>
              </w:rPr>
            </w:pPr>
            <w:r>
              <w:rPr>
                <w:kern w:val="0"/>
                <w:sz w:val="24"/>
              </w:rPr>
              <w:t>60.93%</w:t>
            </w:r>
          </w:p>
        </w:tc>
      </w:tr>
      <w:tr w14:paraId="2BDA54F2">
        <w:tblPrEx>
          <w:tblCellMar>
            <w:top w:w="0" w:type="dxa"/>
            <w:left w:w="108" w:type="dxa"/>
            <w:bottom w:w="0" w:type="dxa"/>
            <w:right w:w="108" w:type="dxa"/>
          </w:tblCellMar>
        </w:tblPrEx>
        <w:trPr>
          <w:trHeight w:val="567"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039D6BB6">
            <w:pPr>
              <w:widowControl/>
              <w:jc w:val="center"/>
              <w:rPr>
                <w:kern w:val="0"/>
                <w:sz w:val="24"/>
              </w:rPr>
            </w:pPr>
            <w:r>
              <w:rPr>
                <w:kern w:val="0"/>
                <w:sz w:val="24"/>
              </w:rPr>
              <w:t>乌石镇</w:t>
            </w:r>
          </w:p>
        </w:tc>
        <w:tc>
          <w:tcPr>
            <w:tcW w:w="1505" w:type="pct"/>
            <w:tcBorders>
              <w:top w:val="nil"/>
              <w:left w:val="nil"/>
              <w:bottom w:val="single" w:color="auto" w:sz="4" w:space="0"/>
              <w:right w:val="single" w:color="auto" w:sz="4" w:space="0"/>
            </w:tcBorders>
            <w:shd w:val="clear" w:color="auto" w:fill="auto"/>
            <w:noWrap/>
            <w:vAlign w:val="center"/>
          </w:tcPr>
          <w:p w14:paraId="7AF2818F">
            <w:pPr>
              <w:widowControl/>
              <w:jc w:val="center"/>
              <w:rPr>
                <w:kern w:val="0"/>
                <w:sz w:val="24"/>
              </w:rPr>
            </w:pPr>
            <w:r>
              <w:rPr>
                <w:kern w:val="0"/>
                <w:sz w:val="24"/>
              </w:rPr>
              <w:t xml:space="preserve">136.60 </w:t>
            </w:r>
          </w:p>
        </w:tc>
        <w:tc>
          <w:tcPr>
            <w:tcW w:w="1505" w:type="pct"/>
            <w:tcBorders>
              <w:top w:val="nil"/>
              <w:left w:val="nil"/>
              <w:bottom w:val="single" w:color="auto" w:sz="4" w:space="0"/>
              <w:right w:val="single" w:color="auto" w:sz="4" w:space="0"/>
            </w:tcBorders>
            <w:shd w:val="clear" w:color="auto" w:fill="auto"/>
            <w:noWrap/>
            <w:vAlign w:val="center"/>
          </w:tcPr>
          <w:p w14:paraId="7EC8709F">
            <w:pPr>
              <w:widowControl/>
              <w:jc w:val="center"/>
              <w:rPr>
                <w:kern w:val="0"/>
                <w:sz w:val="24"/>
              </w:rPr>
            </w:pPr>
            <w:r>
              <w:rPr>
                <w:kern w:val="0"/>
                <w:sz w:val="24"/>
              </w:rPr>
              <w:t xml:space="preserve">248.11 </w:t>
            </w:r>
          </w:p>
        </w:tc>
        <w:tc>
          <w:tcPr>
            <w:tcW w:w="904" w:type="pct"/>
            <w:tcBorders>
              <w:top w:val="nil"/>
              <w:left w:val="nil"/>
              <w:bottom w:val="single" w:color="auto" w:sz="4" w:space="0"/>
              <w:right w:val="single" w:color="000000" w:sz="4" w:space="0"/>
            </w:tcBorders>
            <w:shd w:val="clear" w:color="auto" w:fill="auto"/>
            <w:noWrap/>
            <w:vAlign w:val="center"/>
          </w:tcPr>
          <w:p w14:paraId="4F596C44">
            <w:pPr>
              <w:widowControl/>
              <w:jc w:val="center"/>
              <w:rPr>
                <w:kern w:val="0"/>
                <w:sz w:val="24"/>
              </w:rPr>
            </w:pPr>
            <w:r>
              <w:rPr>
                <w:kern w:val="0"/>
                <w:sz w:val="24"/>
              </w:rPr>
              <w:t>55.06%</w:t>
            </w:r>
          </w:p>
        </w:tc>
      </w:tr>
      <w:tr w14:paraId="4EC90FAF">
        <w:tblPrEx>
          <w:tblCellMar>
            <w:top w:w="0" w:type="dxa"/>
            <w:left w:w="108" w:type="dxa"/>
            <w:bottom w:w="0" w:type="dxa"/>
            <w:right w:w="108" w:type="dxa"/>
          </w:tblCellMar>
        </w:tblPrEx>
        <w:trPr>
          <w:trHeight w:val="567"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48DEA463">
            <w:pPr>
              <w:widowControl/>
              <w:jc w:val="center"/>
              <w:rPr>
                <w:kern w:val="0"/>
                <w:sz w:val="24"/>
              </w:rPr>
            </w:pPr>
            <w:r>
              <w:rPr>
                <w:kern w:val="0"/>
                <w:sz w:val="24"/>
              </w:rPr>
              <w:t>仙源镇</w:t>
            </w:r>
          </w:p>
        </w:tc>
        <w:tc>
          <w:tcPr>
            <w:tcW w:w="1505" w:type="pct"/>
            <w:tcBorders>
              <w:top w:val="nil"/>
              <w:left w:val="nil"/>
              <w:bottom w:val="single" w:color="auto" w:sz="4" w:space="0"/>
              <w:right w:val="single" w:color="auto" w:sz="4" w:space="0"/>
            </w:tcBorders>
            <w:shd w:val="clear" w:color="auto" w:fill="auto"/>
            <w:noWrap/>
            <w:vAlign w:val="center"/>
          </w:tcPr>
          <w:p w14:paraId="391069D7">
            <w:pPr>
              <w:widowControl/>
              <w:jc w:val="center"/>
              <w:rPr>
                <w:kern w:val="0"/>
                <w:sz w:val="24"/>
              </w:rPr>
            </w:pPr>
            <w:r>
              <w:rPr>
                <w:kern w:val="0"/>
                <w:sz w:val="24"/>
              </w:rPr>
              <w:t xml:space="preserve">7.31 </w:t>
            </w:r>
          </w:p>
        </w:tc>
        <w:tc>
          <w:tcPr>
            <w:tcW w:w="1505" w:type="pct"/>
            <w:tcBorders>
              <w:top w:val="nil"/>
              <w:left w:val="nil"/>
              <w:bottom w:val="single" w:color="auto" w:sz="4" w:space="0"/>
              <w:right w:val="single" w:color="auto" w:sz="4" w:space="0"/>
            </w:tcBorders>
            <w:shd w:val="clear" w:color="auto" w:fill="auto"/>
            <w:noWrap/>
            <w:vAlign w:val="center"/>
          </w:tcPr>
          <w:p w14:paraId="40A5A65A">
            <w:pPr>
              <w:widowControl/>
              <w:jc w:val="center"/>
              <w:rPr>
                <w:kern w:val="0"/>
                <w:sz w:val="24"/>
              </w:rPr>
            </w:pPr>
            <w:r>
              <w:rPr>
                <w:kern w:val="0"/>
                <w:sz w:val="24"/>
              </w:rPr>
              <w:t xml:space="preserve">43.21 </w:t>
            </w:r>
          </w:p>
        </w:tc>
        <w:tc>
          <w:tcPr>
            <w:tcW w:w="904" w:type="pct"/>
            <w:tcBorders>
              <w:top w:val="nil"/>
              <w:left w:val="nil"/>
              <w:bottom w:val="single" w:color="auto" w:sz="4" w:space="0"/>
              <w:right w:val="single" w:color="000000" w:sz="4" w:space="0"/>
            </w:tcBorders>
            <w:shd w:val="clear" w:color="auto" w:fill="auto"/>
            <w:noWrap/>
            <w:vAlign w:val="center"/>
          </w:tcPr>
          <w:p w14:paraId="26552941">
            <w:pPr>
              <w:widowControl/>
              <w:jc w:val="center"/>
              <w:rPr>
                <w:kern w:val="0"/>
                <w:sz w:val="24"/>
              </w:rPr>
            </w:pPr>
            <w:r>
              <w:rPr>
                <w:kern w:val="0"/>
                <w:sz w:val="24"/>
              </w:rPr>
              <w:t>16.91%</w:t>
            </w:r>
          </w:p>
        </w:tc>
      </w:tr>
      <w:tr w14:paraId="49E016FD">
        <w:tblPrEx>
          <w:tblCellMar>
            <w:top w:w="0" w:type="dxa"/>
            <w:left w:w="108" w:type="dxa"/>
            <w:bottom w:w="0" w:type="dxa"/>
            <w:right w:w="108" w:type="dxa"/>
          </w:tblCellMar>
        </w:tblPrEx>
        <w:trPr>
          <w:trHeight w:val="567"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5A3C004B">
            <w:pPr>
              <w:widowControl/>
              <w:jc w:val="center"/>
              <w:rPr>
                <w:kern w:val="0"/>
                <w:sz w:val="24"/>
              </w:rPr>
            </w:pPr>
            <w:r>
              <w:rPr>
                <w:kern w:val="0"/>
                <w:sz w:val="24"/>
              </w:rPr>
              <w:t>新丰乡</w:t>
            </w:r>
          </w:p>
        </w:tc>
        <w:tc>
          <w:tcPr>
            <w:tcW w:w="1505" w:type="pct"/>
            <w:tcBorders>
              <w:top w:val="nil"/>
              <w:left w:val="nil"/>
              <w:bottom w:val="single" w:color="auto" w:sz="4" w:space="0"/>
              <w:right w:val="single" w:color="auto" w:sz="4" w:space="0"/>
            </w:tcBorders>
            <w:shd w:val="clear" w:color="auto" w:fill="auto"/>
            <w:noWrap/>
            <w:vAlign w:val="center"/>
          </w:tcPr>
          <w:p w14:paraId="00586F71">
            <w:pPr>
              <w:widowControl/>
              <w:jc w:val="center"/>
              <w:rPr>
                <w:kern w:val="0"/>
                <w:sz w:val="24"/>
              </w:rPr>
            </w:pPr>
            <w:r>
              <w:rPr>
                <w:kern w:val="0"/>
                <w:sz w:val="24"/>
              </w:rPr>
              <w:t xml:space="preserve">16.88 </w:t>
            </w:r>
          </w:p>
        </w:tc>
        <w:tc>
          <w:tcPr>
            <w:tcW w:w="1505" w:type="pct"/>
            <w:tcBorders>
              <w:top w:val="nil"/>
              <w:left w:val="nil"/>
              <w:bottom w:val="single" w:color="auto" w:sz="4" w:space="0"/>
              <w:right w:val="single" w:color="auto" w:sz="4" w:space="0"/>
            </w:tcBorders>
            <w:shd w:val="clear" w:color="auto" w:fill="auto"/>
            <w:noWrap/>
            <w:vAlign w:val="center"/>
          </w:tcPr>
          <w:p w14:paraId="69802D34">
            <w:pPr>
              <w:widowControl/>
              <w:jc w:val="center"/>
              <w:rPr>
                <w:kern w:val="0"/>
                <w:sz w:val="24"/>
              </w:rPr>
            </w:pPr>
            <w:r>
              <w:rPr>
                <w:kern w:val="0"/>
                <w:sz w:val="24"/>
              </w:rPr>
              <w:t xml:space="preserve">58.69 </w:t>
            </w:r>
          </w:p>
        </w:tc>
        <w:tc>
          <w:tcPr>
            <w:tcW w:w="904" w:type="pct"/>
            <w:tcBorders>
              <w:top w:val="nil"/>
              <w:left w:val="nil"/>
              <w:bottom w:val="single" w:color="auto" w:sz="4" w:space="0"/>
              <w:right w:val="single" w:color="000000" w:sz="4" w:space="0"/>
            </w:tcBorders>
            <w:shd w:val="clear" w:color="auto" w:fill="auto"/>
            <w:noWrap/>
            <w:vAlign w:val="center"/>
          </w:tcPr>
          <w:p w14:paraId="5B628CD2">
            <w:pPr>
              <w:widowControl/>
              <w:jc w:val="center"/>
              <w:rPr>
                <w:kern w:val="0"/>
                <w:sz w:val="24"/>
              </w:rPr>
            </w:pPr>
            <w:r>
              <w:rPr>
                <w:kern w:val="0"/>
                <w:sz w:val="24"/>
              </w:rPr>
              <w:t>28.77%</w:t>
            </w:r>
          </w:p>
        </w:tc>
      </w:tr>
      <w:tr w14:paraId="406559C6">
        <w:tblPrEx>
          <w:tblCellMar>
            <w:top w:w="0" w:type="dxa"/>
            <w:left w:w="108" w:type="dxa"/>
            <w:bottom w:w="0" w:type="dxa"/>
            <w:right w:w="108" w:type="dxa"/>
          </w:tblCellMar>
        </w:tblPrEx>
        <w:trPr>
          <w:trHeight w:val="567"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75F2FFC3">
            <w:pPr>
              <w:widowControl/>
              <w:jc w:val="center"/>
              <w:rPr>
                <w:kern w:val="0"/>
                <w:sz w:val="24"/>
              </w:rPr>
            </w:pPr>
            <w:r>
              <w:rPr>
                <w:kern w:val="0"/>
                <w:sz w:val="24"/>
              </w:rPr>
              <w:t>新华乡</w:t>
            </w:r>
          </w:p>
        </w:tc>
        <w:tc>
          <w:tcPr>
            <w:tcW w:w="1505" w:type="pct"/>
            <w:tcBorders>
              <w:top w:val="nil"/>
              <w:left w:val="nil"/>
              <w:bottom w:val="single" w:color="auto" w:sz="4" w:space="0"/>
              <w:right w:val="single" w:color="auto" w:sz="4" w:space="0"/>
            </w:tcBorders>
            <w:shd w:val="clear" w:color="auto" w:fill="auto"/>
            <w:noWrap/>
            <w:vAlign w:val="center"/>
          </w:tcPr>
          <w:p w14:paraId="06BCEF57">
            <w:pPr>
              <w:widowControl/>
              <w:jc w:val="center"/>
              <w:rPr>
                <w:kern w:val="0"/>
                <w:sz w:val="24"/>
              </w:rPr>
            </w:pPr>
            <w:r>
              <w:rPr>
                <w:kern w:val="0"/>
                <w:sz w:val="24"/>
              </w:rPr>
              <w:t xml:space="preserve">14.21 </w:t>
            </w:r>
          </w:p>
        </w:tc>
        <w:tc>
          <w:tcPr>
            <w:tcW w:w="1505" w:type="pct"/>
            <w:tcBorders>
              <w:top w:val="nil"/>
              <w:left w:val="nil"/>
              <w:bottom w:val="single" w:color="auto" w:sz="4" w:space="0"/>
              <w:right w:val="single" w:color="auto" w:sz="4" w:space="0"/>
            </w:tcBorders>
            <w:shd w:val="clear" w:color="auto" w:fill="auto"/>
            <w:noWrap/>
            <w:vAlign w:val="center"/>
          </w:tcPr>
          <w:p w14:paraId="787457E9">
            <w:pPr>
              <w:widowControl/>
              <w:jc w:val="center"/>
              <w:rPr>
                <w:kern w:val="0"/>
                <w:sz w:val="24"/>
              </w:rPr>
            </w:pPr>
            <w:r>
              <w:rPr>
                <w:kern w:val="0"/>
                <w:sz w:val="24"/>
              </w:rPr>
              <w:t xml:space="preserve">60.74 </w:t>
            </w:r>
          </w:p>
        </w:tc>
        <w:tc>
          <w:tcPr>
            <w:tcW w:w="904" w:type="pct"/>
            <w:tcBorders>
              <w:top w:val="nil"/>
              <w:left w:val="nil"/>
              <w:bottom w:val="single" w:color="auto" w:sz="4" w:space="0"/>
              <w:right w:val="single" w:color="000000" w:sz="4" w:space="0"/>
            </w:tcBorders>
            <w:shd w:val="clear" w:color="auto" w:fill="auto"/>
            <w:noWrap/>
            <w:vAlign w:val="center"/>
          </w:tcPr>
          <w:p w14:paraId="5A3B62EB">
            <w:pPr>
              <w:widowControl/>
              <w:jc w:val="center"/>
              <w:rPr>
                <w:kern w:val="0"/>
                <w:sz w:val="24"/>
              </w:rPr>
            </w:pPr>
            <w:r>
              <w:rPr>
                <w:kern w:val="0"/>
                <w:sz w:val="24"/>
              </w:rPr>
              <w:t>23.39%</w:t>
            </w:r>
          </w:p>
        </w:tc>
      </w:tr>
      <w:tr w14:paraId="072260DD">
        <w:tblPrEx>
          <w:tblCellMar>
            <w:top w:w="0" w:type="dxa"/>
            <w:left w:w="108" w:type="dxa"/>
            <w:bottom w:w="0" w:type="dxa"/>
            <w:right w:w="108" w:type="dxa"/>
          </w:tblCellMar>
        </w:tblPrEx>
        <w:trPr>
          <w:trHeight w:val="567"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7800E03C">
            <w:pPr>
              <w:widowControl/>
              <w:jc w:val="center"/>
              <w:rPr>
                <w:kern w:val="0"/>
                <w:sz w:val="24"/>
              </w:rPr>
            </w:pPr>
            <w:r>
              <w:rPr>
                <w:kern w:val="0"/>
                <w:sz w:val="24"/>
              </w:rPr>
              <w:t>新明乡</w:t>
            </w:r>
          </w:p>
        </w:tc>
        <w:tc>
          <w:tcPr>
            <w:tcW w:w="1505" w:type="pct"/>
            <w:tcBorders>
              <w:top w:val="nil"/>
              <w:left w:val="nil"/>
              <w:bottom w:val="single" w:color="auto" w:sz="4" w:space="0"/>
              <w:right w:val="single" w:color="auto" w:sz="4" w:space="0"/>
            </w:tcBorders>
            <w:shd w:val="clear" w:color="auto" w:fill="auto"/>
            <w:noWrap/>
            <w:vAlign w:val="center"/>
          </w:tcPr>
          <w:p w14:paraId="3608B581">
            <w:pPr>
              <w:widowControl/>
              <w:jc w:val="center"/>
              <w:rPr>
                <w:kern w:val="0"/>
                <w:sz w:val="24"/>
              </w:rPr>
            </w:pPr>
            <w:r>
              <w:rPr>
                <w:kern w:val="0"/>
                <w:sz w:val="24"/>
              </w:rPr>
              <w:t xml:space="preserve">71.53 </w:t>
            </w:r>
          </w:p>
        </w:tc>
        <w:tc>
          <w:tcPr>
            <w:tcW w:w="1505" w:type="pct"/>
            <w:tcBorders>
              <w:top w:val="nil"/>
              <w:left w:val="nil"/>
              <w:bottom w:val="single" w:color="auto" w:sz="4" w:space="0"/>
              <w:right w:val="single" w:color="auto" w:sz="4" w:space="0"/>
            </w:tcBorders>
            <w:shd w:val="clear" w:color="auto" w:fill="auto"/>
            <w:noWrap/>
            <w:vAlign w:val="center"/>
          </w:tcPr>
          <w:p w14:paraId="2F9F00B1">
            <w:pPr>
              <w:widowControl/>
              <w:jc w:val="center"/>
              <w:rPr>
                <w:kern w:val="0"/>
                <w:sz w:val="24"/>
              </w:rPr>
            </w:pPr>
            <w:r>
              <w:rPr>
                <w:kern w:val="0"/>
                <w:sz w:val="24"/>
              </w:rPr>
              <w:t xml:space="preserve">139.10 </w:t>
            </w:r>
          </w:p>
        </w:tc>
        <w:tc>
          <w:tcPr>
            <w:tcW w:w="904" w:type="pct"/>
            <w:tcBorders>
              <w:top w:val="nil"/>
              <w:left w:val="nil"/>
              <w:bottom w:val="single" w:color="auto" w:sz="4" w:space="0"/>
              <w:right w:val="single" w:color="000000" w:sz="4" w:space="0"/>
            </w:tcBorders>
            <w:shd w:val="clear" w:color="auto" w:fill="auto"/>
            <w:noWrap/>
            <w:vAlign w:val="center"/>
          </w:tcPr>
          <w:p w14:paraId="5C1A4A3E">
            <w:pPr>
              <w:widowControl/>
              <w:jc w:val="center"/>
              <w:rPr>
                <w:kern w:val="0"/>
                <w:sz w:val="24"/>
              </w:rPr>
            </w:pPr>
            <w:r>
              <w:rPr>
                <w:kern w:val="0"/>
                <w:sz w:val="24"/>
              </w:rPr>
              <w:t>51.42%</w:t>
            </w:r>
          </w:p>
        </w:tc>
      </w:tr>
      <w:tr w14:paraId="5D99BD51">
        <w:tblPrEx>
          <w:tblCellMar>
            <w:top w:w="0" w:type="dxa"/>
            <w:left w:w="108" w:type="dxa"/>
            <w:bottom w:w="0" w:type="dxa"/>
            <w:right w:w="108" w:type="dxa"/>
          </w:tblCellMar>
        </w:tblPrEx>
        <w:trPr>
          <w:trHeight w:val="567"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25050807">
            <w:pPr>
              <w:widowControl/>
              <w:jc w:val="center"/>
              <w:rPr>
                <w:kern w:val="0"/>
                <w:sz w:val="24"/>
              </w:rPr>
            </w:pPr>
            <w:r>
              <w:rPr>
                <w:kern w:val="0"/>
                <w:sz w:val="24"/>
              </w:rPr>
              <w:t>永丰乡</w:t>
            </w:r>
          </w:p>
        </w:tc>
        <w:tc>
          <w:tcPr>
            <w:tcW w:w="1505" w:type="pct"/>
            <w:tcBorders>
              <w:top w:val="nil"/>
              <w:left w:val="nil"/>
              <w:bottom w:val="single" w:color="auto" w:sz="4" w:space="0"/>
              <w:right w:val="single" w:color="auto" w:sz="4" w:space="0"/>
            </w:tcBorders>
            <w:shd w:val="clear" w:color="auto" w:fill="auto"/>
            <w:noWrap/>
            <w:vAlign w:val="center"/>
          </w:tcPr>
          <w:p w14:paraId="40852BEC">
            <w:pPr>
              <w:widowControl/>
              <w:jc w:val="center"/>
              <w:rPr>
                <w:kern w:val="0"/>
                <w:sz w:val="24"/>
              </w:rPr>
            </w:pPr>
            <w:r>
              <w:rPr>
                <w:kern w:val="0"/>
                <w:sz w:val="24"/>
              </w:rPr>
              <w:t xml:space="preserve">18.36 </w:t>
            </w:r>
          </w:p>
        </w:tc>
        <w:tc>
          <w:tcPr>
            <w:tcW w:w="1505" w:type="pct"/>
            <w:tcBorders>
              <w:top w:val="nil"/>
              <w:left w:val="nil"/>
              <w:bottom w:val="single" w:color="auto" w:sz="4" w:space="0"/>
              <w:right w:val="single" w:color="auto" w:sz="4" w:space="0"/>
            </w:tcBorders>
            <w:shd w:val="clear" w:color="auto" w:fill="auto"/>
            <w:noWrap/>
            <w:vAlign w:val="center"/>
          </w:tcPr>
          <w:p w14:paraId="6E87E0A5">
            <w:pPr>
              <w:widowControl/>
              <w:jc w:val="center"/>
              <w:rPr>
                <w:kern w:val="0"/>
                <w:sz w:val="24"/>
              </w:rPr>
            </w:pPr>
            <w:r>
              <w:rPr>
                <w:kern w:val="0"/>
                <w:sz w:val="24"/>
              </w:rPr>
              <w:t xml:space="preserve">85.46 </w:t>
            </w:r>
          </w:p>
        </w:tc>
        <w:tc>
          <w:tcPr>
            <w:tcW w:w="904" w:type="pct"/>
            <w:tcBorders>
              <w:top w:val="nil"/>
              <w:left w:val="nil"/>
              <w:bottom w:val="single" w:color="auto" w:sz="4" w:space="0"/>
              <w:right w:val="single" w:color="000000" w:sz="4" w:space="0"/>
            </w:tcBorders>
            <w:shd w:val="clear" w:color="auto" w:fill="auto"/>
            <w:noWrap/>
            <w:vAlign w:val="center"/>
          </w:tcPr>
          <w:p w14:paraId="5290FA73">
            <w:pPr>
              <w:widowControl/>
              <w:jc w:val="center"/>
              <w:rPr>
                <w:kern w:val="0"/>
                <w:sz w:val="24"/>
              </w:rPr>
            </w:pPr>
            <w:r>
              <w:rPr>
                <w:kern w:val="0"/>
                <w:sz w:val="24"/>
              </w:rPr>
              <w:t>21.48%</w:t>
            </w:r>
          </w:p>
        </w:tc>
      </w:tr>
      <w:tr w14:paraId="590BE870">
        <w:tblPrEx>
          <w:tblCellMar>
            <w:top w:w="0" w:type="dxa"/>
            <w:left w:w="108" w:type="dxa"/>
            <w:bottom w:w="0" w:type="dxa"/>
            <w:right w:w="108" w:type="dxa"/>
          </w:tblCellMar>
        </w:tblPrEx>
        <w:trPr>
          <w:trHeight w:val="567" w:hRule="atLeast"/>
        </w:trPr>
        <w:tc>
          <w:tcPr>
            <w:tcW w:w="1085" w:type="pct"/>
            <w:tcBorders>
              <w:top w:val="nil"/>
              <w:left w:val="single" w:color="auto" w:sz="4" w:space="0"/>
              <w:bottom w:val="single" w:color="000000" w:sz="4" w:space="0"/>
              <w:right w:val="single" w:color="auto" w:sz="4" w:space="0"/>
            </w:tcBorders>
            <w:shd w:val="clear" w:color="auto" w:fill="auto"/>
            <w:noWrap/>
            <w:vAlign w:val="center"/>
          </w:tcPr>
          <w:p w14:paraId="275302D8">
            <w:pPr>
              <w:widowControl/>
              <w:jc w:val="center"/>
              <w:rPr>
                <w:b/>
                <w:bCs/>
                <w:kern w:val="0"/>
                <w:sz w:val="24"/>
              </w:rPr>
            </w:pPr>
            <w:r>
              <w:rPr>
                <w:b/>
                <w:bCs/>
                <w:kern w:val="0"/>
                <w:sz w:val="24"/>
              </w:rPr>
              <w:t>总计</w:t>
            </w:r>
          </w:p>
        </w:tc>
        <w:tc>
          <w:tcPr>
            <w:tcW w:w="1505" w:type="pct"/>
            <w:tcBorders>
              <w:top w:val="nil"/>
              <w:left w:val="nil"/>
              <w:bottom w:val="single" w:color="auto" w:sz="4" w:space="0"/>
              <w:right w:val="single" w:color="auto" w:sz="4" w:space="0"/>
            </w:tcBorders>
            <w:shd w:val="clear" w:color="auto" w:fill="auto"/>
            <w:noWrap/>
            <w:vAlign w:val="center"/>
          </w:tcPr>
          <w:p w14:paraId="1F667747">
            <w:pPr>
              <w:widowControl/>
              <w:jc w:val="center"/>
              <w:rPr>
                <w:b/>
                <w:bCs/>
                <w:kern w:val="0"/>
                <w:sz w:val="24"/>
              </w:rPr>
            </w:pPr>
            <w:r>
              <w:rPr>
                <w:b/>
                <w:bCs/>
                <w:kern w:val="0"/>
                <w:sz w:val="24"/>
              </w:rPr>
              <w:t xml:space="preserve">821.77 </w:t>
            </w:r>
          </w:p>
        </w:tc>
        <w:tc>
          <w:tcPr>
            <w:tcW w:w="1505" w:type="pct"/>
            <w:tcBorders>
              <w:top w:val="nil"/>
              <w:left w:val="nil"/>
              <w:bottom w:val="single" w:color="000000" w:sz="4" w:space="0"/>
              <w:right w:val="single" w:color="auto" w:sz="4" w:space="0"/>
            </w:tcBorders>
            <w:shd w:val="clear" w:color="auto" w:fill="auto"/>
            <w:noWrap/>
            <w:vAlign w:val="center"/>
          </w:tcPr>
          <w:p w14:paraId="6CC9A70E">
            <w:pPr>
              <w:widowControl/>
              <w:jc w:val="center"/>
              <w:rPr>
                <w:b/>
                <w:bCs/>
                <w:kern w:val="0"/>
                <w:sz w:val="24"/>
              </w:rPr>
            </w:pPr>
            <w:r>
              <w:rPr>
                <w:b/>
                <w:bCs/>
                <w:kern w:val="0"/>
                <w:sz w:val="24"/>
              </w:rPr>
              <w:t xml:space="preserve">1747.48 </w:t>
            </w:r>
          </w:p>
        </w:tc>
        <w:tc>
          <w:tcPr>
            <w:tcW w:w="904" w:type="pct"/>
            <w:tcBorders>
              <w:top w:val="nil"/>
              <w:left w:val="nil"/>
              <w:bottom w:val="single" w:color="auto" w:sz="4" w:space="0"/>
              <w:right w:val="single" w:color="000000" w:sz="4" w:space="0"/>
            </w:tcBorders>
            <w:shd w:val="clear" w:color="auto" w:fill="auto"/>
            <w:noWrap/>
            <w:vAlign w:val="center"/>
          </w:tcPr>
          <w:p w14:paraId="70B9A0E5">
            <w:pPr>
              <w:widowControl/>
              <w:jc w:val="center"/>
              <w:rPr>
                <w:b/>
                <w:kern w:val="0"/>
                <w:sz w:val="24"/>
              </w:rPr>
            </w:pPr>
            <w:r>
              <w:rPr>
                <w:b/>
                <w:kern w:val="0"/>
                <w:sz w:val="24"/>
              </w:rPr>
              <w:t>47.03%</w:t>
            </w:r>
          </w:p>
        </w:tc>
      </w:tr>
    </w:tbl>
    <w:p w14:paraId="03B0DCA1">
      <w:pPr>
        <w:pStyle w:val="17"/>
        <w:snapToGrid w:val="0"/>
        <w:spacing w:after="0" w:line="360" w:lineRule="auto"/>
        <w:ind w:right="0" w:firstLine="592" w:firstLineChars="200"/>
        <w:rPr>
          <w:rFonts w:ascii="Times New Roman" w:eastAsiaTheme="minorEastAsia"/>
          <w:color w:val="auto"/>
          <w:spacing w:val="8"/>
          <w:sz w:val="28"/>
          <w:szCs w:val="28"/>
        </w:rPr>
      </w:pPr>
    </w:p>
    <w:p w14:paraId="489604EA">
      <w:pPr>
        <w:pStyle w:val="2"/>
        <w:spacing w:before="157" w:after="157"/>
        <w:rPr>
          <w:rFonts w:ascii="Times New Roman"/>
          <w:snapToGrid w:val="0"/>
          <w:color w:val="auto"/>
        </w:rPr>
      </w:pPr>
      <w:r>
        <w:rPr>
          <w:rFonts w:ascii="Times New Roman"/>
          <w:color w:val="auto"/>
        </w:rPr>
        <w:br w:type="page"/>
      </w:r>
    </w:p>
    <w:p w14:paraId="23597F49">
      <w:pPr>
        <w:pStyle w:val="3"/>
        <w:rPr>
          <w:rFonts w:ascii="Times New Roman" w:eastAsia="宋体"/>
        </w:rPr>
      </w:pPr>
      <w:bookmarkStart w:id="66" w:name="_Toc201603868"/>
      <w:r>
        <w:rPr>
          <w:rFonts w:ascii="Times New Roman" w:eastAsia="宋体"/>
        </w:rPr>
        <w:t>附表2  黄山区禁止开垦陡坡地图斑属性表</w:t>
      </w:r>
      <w:bookmarkEnd w:id="66"/>
    </w:p>
    <w:tbl>
      <w:tblPr>
        <w:tblStyle w:val="18"/>
        <w:tblW w:w="5000" w:type="pct"/>
        <w:tblInd w:w="0" w:type="dxa"/>
        <w:tblLayout w:type="autofit"/>
        <w:tblCellMar>
          <w:top w:w="0" w:type="dxa"/>
          <w:left w:w="28" w:type="dxa"/>
          <w:bottom w:w="0" w:type="dxa"/>
          <w:right w:w="28" w:type="dxa"/>
        </w:tblCellMar>
      </w:tblPr>
      <w:tblGrid>
        <w:gridCol w:w="957"/>
        <w:gridCol w:w="597"/>
        <w:gridCol w:w="597"/>
        <w:gridCol w:w="597"/>
        <w:gridCol w:w="1320"/>
        <w:gridCol w:w="1977"/>
        <w:gridCol w:w="779"/>
        <w:gridCol w:w="780"/>
        <w:gridCol w:w="956"/>
      </w:tblGrid>
      <w:tr w14:paraId="5E454534">
        <w:tblPrEx>
          <w:tblCellMar>
            <w:top w:w="0" w:type="dxa"/>
            <w:left w:w="28" w:type="dxa"/>
            <w:bottom w:w="0" w:type="dxa"/>
            <w:right w:w="28" w:type="dxa"/>
          </w:tblCellMar>
        </w:tblPrEx>
        <w:trPr>
          <w:trHeight w:val="340" w:hRule="atLeast"/>
          <w:tblHeader/>
        </w:trPr>
        <w:tc>
          <w:tcPr>
            <w:tcW w:w="5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BA95CE">
            <w:pPr>
              <w:widowControl/>
              <w:jc w:val="center"/>
              <w:rPr>
                <w:b/>
                <w:bCs/>
                <w:spacing w:val="-4"/>
                <w:kern w:val="0"/>
                <w:sz w:val="18"/>
                <w:szCs w:val="18"/>
              </w:rPr>
            </w:pPr>
            <w:r>
              <w:rPr>
                <w:b/>
                <w:bCs/>
                <w:spacing w:val="-4"/>
                <w:kern w:val="0"/>
                <w:sz w:val="18"/>
                <w:szCs w:val="18"/>
              </w:rPr>
              <w:t>图斑编号</w:t>
            </w:r>
          </w:p>
        </w:tc>
        <w:tc>
          <w:tcPr>
            <w:tcW w:w="349" w:type="pct"/>
            <w:tcBorders>
              <w:top w:val="single" w:color="auto" w:sz="4" w:space="0"/>
              <w:left w:val="nil"/>
              <w:bottom w:val="single" w:color="auto" w:sz="4" w:space="0"/>
              <w:right w:val="single" w:color="auto" w:sz="4" w:space="0"/>
            </w:tcBorders>
            <w:shd w:val="clear" w:color="auto" w:fill="auto"/>
            <w:noWrap/>
            <w:vAlign w:val="center"/>
          </w:tcPr>
          <w:p w14:paraId="718AE2E8">
            <w:pPr>
              <w:widowControl/>
              <w:jc w:val="center"/>
              <w:rPr>
                <w:b/>
                <w:bCs/>
                <w:spacing w:val="-4"/>
                <w:kern w:val="0"/>
                <w:sz w:val="18"/>
                <w:szCs w:val="18"/>
              </w:rPr>
            </w:pPr>
            <w:r>
              <w:rPr>
                <w:b/>
                <w:bCs/>
                <w:spacing w:val="-4"/>
                <w:kern w:val="0"/>
                <w:sz w:val="18"/>
                <w:szCs w:val="18"/>
              </w:rPr>
              <w:t>省</w:t>
            </w:r>
          </w:p>
        </w:tc>
        <w:tc>
          <w:tcPr>
            <w:tcW w:w="349" w:type="pct"/>
            <w:tcBorders>
              <w:top w:val="single" w:color="auto" w:sz="4" w:space="0"/>
              <w:left w:val="nil"/>
              <w:bottom w:val="single" w:color="auto" w:sz="4" w:space="0"/>
              <w:right w:val="single" w:color="auto" w:sz="4" w:space="0"/>
            </w:tcBorders>
            <w:shd w:val="clear" w:color="auto" w:fill="auto"/>
            <w:noWrap/>
            <w:vAlign w:val="center"/>
          </w:tcPr>
          <w:p w14:paraId="71E37F6D">
            <w:pPr>
              <w:widowControl/>
              <w:jc w:val="center"/>
              <w:rPr>
                <w:b/>
                <w:bCs/>
                <w:spacing w:val="-4"/>
                <w:kern w:val="0"/>
                <w:sz w:val="18"/>
                <w:szCs w:val="18"/>
              </w:rPr>
            </w:pPr>
            <w:r>
              <w:rPr>
                <w:b/>
                <w:bCs/>
                <w:spacing w:val="-4"/>
                <w:kern w:val="0"/>
                <w:sz w:val="18"/>
                <w:szCs w:val="18"/>
              </w:rPr>
              <w:t>市</w:t>
            </w:r>
          </w:p>
        </w:tc>
        <w:tc>
          <w:tcPr>
            <w:tcW w:w="349" w:type="pct"/>
            <w:tcBorders>
              <w:top w:val="single" w:color="auto" w:sz="4" w:space="0"/>
              <w:left w:val="nil"/>
              <w:bottom w:val="single" w:color="auto" w:sz="4" w:space="0"/>
              <w:right w:val="single" w:color="auto" w:sz="4" w:space="0"/>
            </w:tcBorders>
            <w:shd w:val="clear" w:color="auto" w:fill="auto"/>
            <w:noWrap/>
            <w:vAlign w:val="center"/>
          </w:tcPr>
          <w:p w14:paraId="6BCD840E">
            <w:pPr>
              <w:widowControl/>
              <w:jc w:val="center"/>
              <w:rPr>
                <w:b/>
                <w:bCs/>
                <w:spacing w:val="-4"/>
                <w:kern w:val="0"/>
                <w:sz w:val="18"/>
                <w:szCs w:val="18"/>
              </w:rPr>
            </w:pPr>
            <w:r>
              <w:rPr>
                <w:b/>
                <w:bCs/>
                <w:spacing w:val="-4"/>
                <w:kern w:val="0"/>
                <w:sz w:val="18"/>
                <w:szCs w:val="18"/>
              </w:rPr>
              <w:t>县</w:t>
            </w:r>
          </w:p>
        </w:tc>
        <w:tc>
          <w:tcPr>
            <w:tcW w:w="771" w:type="pct"/>
            <w:tcBorders>
              <w:top w:val="single" w:color="auto" w:sz="4" w:space="0"/>
              <w:left w:val="nil"/>
              <w:bottom w:val="single" w:color="auto" w:sz="4" w:space="0"/>
              <w:right w:val="single" w:color="auto" w:sz="4" w:space="0"/>
            </w:tcBorders>
            <w:shd w:val="clear" w:color="auto" w:fill="auto"/>
            <w:noWrap/>
            <w:vAlign w:val="center"/>
          </w:tcPr>
          <w:p w14:paraId="2E8000F0">
            <w:pPr>
              <w:widowControl/>
              <w:jc w:val="center"/>
              <w:rPr>
                <w:b/>
                <w:bCs/>
                <w:spacing w:val="-4"/>
                <w:kern w:val="0"/>
                <w:sz w:val="18"/>
                <w:szCs w:val="18"/>
              </w:rPr>
            </w:pPr>
            <w:r>
              <w:rPr>
                <w:b/>
                <w:bCs/>
                <w:spacing w:val="-4"/>
                <w:kern w:val="0"/>
                <w:sz w:val="18"/>
                <w:szCs w:val="18"/>
              </w:rPr>
              <w:t>县行政区划代码</w:t>
            </w:r>
          </w:p>
        </w:tc>
        <w:tc>
          <w:tcPr>
            <w:tcW w:w="1155" w:type="pct"/>
            <w:tcBorders>
              <w:top w:val="single" w:color="auto" w:sz="4" w:space="0"/>
              <w:left w:val="nil"/>
              <w:bottom w:val="single" w:color="auto" w:sz="4" w:space="0"/>
              <w:right w:val="single" w:color="auto" w:sz="4" w:space="0"/>
            </w:tcBorders>
            <w:shd w:val="clear" w:color="auto" w:fill="auto"/>
            <w:noWrap/>
            <w:vAlign w:val="center"/>
          </w:tcPr>
          <w:p w14:paraId="4F4F6104">
            <w:pPr>
              <w:widowControl/>
              <w:jc w:val="center"/>
              <w:rPr>
                <w:b/>
                <w:bCs/>
                <w:spacing w:val="-4"/>
                <w:kern w:val="0"/>
                <w:sz w:val="18"/>
                <w:szCs w:val="18"/>
              </w:rPr>
            </w:pPr>
            <w:r>
              <w:rPr>
                <w:b/>
                <w:bCs/>
                <w:spacing w:val="-4"/>
                <w:kern w:val="0"/>
                <w:sz w:val="18"/>
                <w:szCs w:val="18"/>
              </w:rPr>
              <w:t>坡度级别</w:t>
            </w:r>
          </w:p>
        </w:tc>
        <w:tc>
          <w:tcPr>
            <w:tcW w:w="455" w:type="pct"/>
            <w:tcBorders>
              <w:top w:val="single" w:color="auto" w:sz="4" w:space="0"/>
              <w:left w:val="nil"/>
              <w:bottom w:val="single" w:color="auto" w:sz="4" w:space="0"/>
              <w:right w:val="single" w:color="auto" w:sz="4" w:space="0"/>
            </w:tcBorders>
            <w:shd w:val="clear" w:color="auto" w:fill="auto"/>
            <w:noWrap/>
            <w:vAlign w:val="center"/>
          </w:tcPr>
          <w:p w14:paraId="7E24FCEE">
            <w:pPr>
              <w:widowControl/>
              <w:jc w:val="center"/>
              <w:rPr>
                <w:b/>
                <w:bCs/>
                <w:spacing w:val="-4"/>
                <w:kern w:val="0"/>
                <w:sz w:val="18"/>
                <w:szCs w:val="18"/>
              </w:rPr>
            </w:pPr>
            <w:r>
              <w:rPr>
                <w:b/>
                <w:bCs/>
                <w:spacing w:val="-4"/>
                <w:kern w:val="0"/>
                <w:sz w:val="18"/>
                <w:szCs w:val="18"/>
              </w:rPr>
              <w:t>土地利用</w:t>
            </w:r>
          </w:p>
          <w:p w14:paraId="21428DEC">
            <w:pPr>
              <w:widowControl/>
              <w:jc w:val="center"/>
              <w:rPr>
                <w:b/>
                <w:bCs/>
                <w:spacing w:val="-4"/>
                <w:kern w:val="0"/>
                <w:sz w:val="18"/>
                <w:szCs w:val="18"/>
              </w:rPr>
            </w:pPr>
            <w:r>
              <w:rPr>
                <w:b/>
                <w:bCs/>
                <w:spacing w:val="-4"/>
                <w:kern w:val="0"/>
                <w:sz w:val="18"/>
                <w:szCs w:val="18"/>
              </w:rPr>
              <w:t>类型</w:t>
            </w:r>
          </w:p>
        </w:tc>
        <w:tc>
          <w:tcPr>
            <w:tcW w:w="455" w:type="pct"/>
            <w:tcBorders>
              <w:top w:val="single" w:color="auto" w:sz="4" w:space="0"/>
              <w:left w:val="nil"/>
              <w:bottom w:val="single" w:color="auto" w:sz="4" w:space="0"/>
              <w:right w:val="single" w:color="auto" w:sz="4" w:space="0"/>
            </w:tcBorders>
            <w:shd w:val="clear" w:color="auto" w:fill="auto"/>
            <w:noWrap/>
            <w:vAlign w:val="center"/>
          </w:tcPr>
          <w:p w14:paraId="580529D3">
            <w:pPr>
              <w:widowControl/>
              <w:jc w:val="center"/>
              <w:rPr>
                <w:b/>
                <w:bCs/>
                <w:spacing w:val="-4"/>
                <w:kern w:val="0"/>
                <w:sz w:val="18"/>
                <w:szCs w:val="18"/>
              </w:rPr>
            </w:pPr>
            <w:r>
              <w:rPr>
                <w:b/>
                <w:bCs/>
                <w:spacing w:val="-4"/>
                <w:kern w:val="0"/>
                <w:sz w:val="18"/>
                <w:szCs w:val="18"/>
              </w:rPr>
              <w:t>面积</w:t>
            </w:r>
          </w:p>
          <w:p w14:paraId="228BD8DC">
            <w:pPr>
              <w:widowControl/>
              <w:jc w:val="center"/>
              <w:rPr>
                <w:b/>
                <w:bCs/>
                <w:spacing w:val="-4"/>
                <w:kern w:val="0"/>
                <w:sz w:val="18"/>
                <w:szCs w:val="18"/>
              </w:rPr>
            </w:pPr>
            <w:r>
              <w:rPr>
                <w:b/>
                <w:bCs/>
                <w:spacing w:val="-4"/>
                <w:kern w:val="0"/>
                <w:sz w:val="18"/>
                <w:szCs w:val="18"/>
              </w:rPr>
              <w:t>（公顷）</w:t>
            </w:r>
          </w:p>
        </w:tc>
        <w:tc>
          <w:tcPr>
            <w:tcW w:w="559" w:type="pct"/>
            <w:tcBorders>
              <w:top w:val="single" w:color="auto" w:sz="4" w:space="0"/>
              <w:left w:val="nil"/>
              <w:bottom w:val="single" w:color="auto" w:sz="4" w:space="0"/>
              <w:right w:val="single" w:color="auto" w:sz="4" w:space="0"/>
            </w:tcBorders>
            <w:shd w:val="clear" w:color="auto" w:fill="auto"/>
            <w:noWrap/>
            <w:vAlign w:val="center"/>
          </w:tcPr>
          <w:p w14:paraId="10CAA9AC">
            <w:pPr>
              <w:widowControl/>
              <w:jc w:val="center"/>
              <w:rPr>
                <w:b/>
                <w:bCs/>
                <w:spacing w:val="-4"/>
                <w:kern w:val="0"/>
                <w:sz w:val="18"/>
                <w:szCs w:val="18"/>
              </w:rPr>
            </w:pPr>
            <w:r>
              <w:rPr>
                <w:b/>
                <w:bCs/>
                <w:spacing w:val="-4"/>
                <w:kern w:val="0"/>
                <w:sz w:val="18"/>
                <w:szCs w:val="18"/>
              </w:rPr>
              <w:t>乡镇</w:t>
            </w:r>
          </w:p>
        </w:tc>
      </w:tr>
      <w:tr w14:paraId="2B122354">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B66A2FA">
            <w:pPr>
              <w:widowControl/>
              <w:jc w:val="center"/>
              <w:rPr>
                <w:spacing w:val="-4"/>
                <w:kern w:val="0"/>
                <w:sz w:val="18"/>
                <w:szCs w:val="18"/>
              </w:rPr>
            </w:pPr>
            <w:r>
              <w:rPr>
                <w:spacing w:val="-4"/>
                <w:kern w:val="0"/>
                <w:sz w:val="18"/>
                <w:szCs w:val="18"/>
              </w:rPr>
              <w:t>3410030001</w:t>
            </w:r>
          </w:p>
        </w:tc>
        <w:tc>
          <w:tcPr>
            <w:tcW w:w="349" w:type="pct"/>
            <w:tcBorders>
              <w:top w:val="nil"/>
              <w:left w:val="nil"/>
              <w:bottom w:val="single" w:color="auto" w:sz="4" w:space="0"/>
              <w:right w:val="single" w:color="auto" w:sz="4" w:space="0"/>
            </w:tcBorders>
            <w:shd w:val="clear" w:color="auto" w:fill="auto"/>
            <w:noWrap/>
            <w:vAlign w:val="center"/>
          </w:tcPr>
          <w:p w14:paraId="63B61BD2">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AE349D4">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AC1CD31">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473B087">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004D6E0F">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386C8C5">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3199718">
            <w:pPr>
              <w:widowControl/>
              <w:jc w:val="center"/>
              <w:rPr>
                <w:spacing w:val="-4"/>
                <w:kern w:val="0"/>
                <w:sz w:val="18"/>
                <w:szCs w:val="18"/>
              </w:rPr>
            </w:pPr>
            <w:r>
              <w:rPr>
                <w:spacing w:val="-4"/>
                <w:kern w:val="0"/>
                <w:sz w:val="18"/>
                <w:szCs w:val="18"/>
              </w:rPr>
              <w:t xml:space="preserve">6.80 </w:t>
            </w:r>
          </w:p>
        </w:tc>
        <w:tc>
          <w:tcPr>
            <w:tcW w:w="559" w:type="pct"/>
            <w:tcBorders>
              <w:top w:val="nil"/>
              <w:left w:val="nil"/>
              <w:bottom w:val="single" w:color="auto" w:sz="4" w:space="0"/>
              <w:right w:val="single" w:color="auto" w:sz="4" w:space="0"/>
            </w:tcBorders>
            <w:shd w:val="clear" w:color="auto" w:fill="auto"/>
            <w:noWrap/>
            <w:vAlign w:val="center"/>
          </w:tcPr>
          <w:p w14:paraId="36F8E0E0">
            <w:pPr>
              <w:widowControl/>
              <w:jc w:val="center"/>
              <w:rPr>
                <w:spacing w:val="-4"/>
                <w:kern w:val="0"/>
                <w:sz w:val="18"/>
                <w:szCs w:val="18"/>
              </w:rPr>
            </w:pPr>
            <w:r>
              <w:rPr>
                <w:spacing w:val="-4"/>
                <w:kern w:val="0"/>
                <w:sz w:val="18"/>
                <w:szCs w:val="18"/>
              </w:rPr>
              <w:t>汤口镇</w:t>
            </w:r>
          </w:p>
        </w:tc>
      </w:tr>
      <w:tr w14:paraId="43A65056">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35E675F">
            <w:pPr>
              <w:widowControl/>
              <w:jc w:val="center"/>
              <w:rPr>
                <w:spacing w:val="-4"/>
                <w:kern w:val="0"/>
                <w:sz w:val="18"/>
                <w:szCs w:val="18"/>
              </w:rPr>
            </w:pPr>
            <w:r>
              <w:rPr>
                <w:spacing w:val="-4"/>
                <w:kern w:val="0"/>
                <w:sz w:val="18"/>
                <w:szCs w:val="18"/>
              </w:rPr>
              <w:t>3410030002</w:t>
            </w:r>
          </w:p>
        </w:tc>
        <w:tc>
          <w:tcPr>
            <w:tcW w:w="349" w:type="pct"/>
            <w:tcBorders>
              <w:top w:val="nil"/>
              <w:left w:val="nil"/>
              <w:bottom w:val="single" w:color="auto" w:sz="4" w:space="0"/>
              <w:right w:val="single" w:color="auto" w:sz="4" w:space="0"/>
            </w:tcBorders>
            <w:shd w:val="clear" w:color="auto" w:fill="auto"/>
            <w:noWrap/>
            <w:vAlign w:val="center"/>
          </w:tcPr>
          <w:p w14:paraId="75D357D1">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76EAA70">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E2266CD">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A0A2816">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4337CBE3">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DA085E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12D7311">
            <w:pPr>
              <w:widowControl/>
              <w:jc w:val="center"/>
              <w:rPr>
                <w:spacing w:val="-4"/>
                <w:kern w:val="0"/>
                <w:sz w:val="18"/>
                <w:szCs w:val="18"/>
              </w:rPr>
            </w:pPr>
            <w:r>
              <w:rPr>
                <w:spacing w:val="-4"/>
                <w:kern w:val="0"/>
                <w:sz w:val="18"/>
                <w:szCs w:val="18"/>
              </w:rPr>
              <w:t xml:space="preserve">8.33 </w:t>
            </w:r>
          </w:p>
        </w:tc>
        <w:tc>
          <w:tcPr>
            <w:tcW w:w="559" w:type="pct"/>
            <w:tcBorders>
              <w:top w:val="nil"/>
              <w:left w:val="nil"/>
              <w:bottom w:val="single" w:color="auto" w:sz="4" w:space="0"/>
              <w:right w:val="single" w:color="auto" w:sz="4" w:space="0"/>
            </w:tcBorders>
            <w:shd w:val="clear" w:color="auto" w:fill="auto"/>
            <w:noWrap/>
            <w:vAlign w:val="center"/>
          </w:tcPr>
          <w:p w14:paraId="2BC0D696">
            <w:pPr>
              <w:widowControl/>
              <w:jc w:val="center"/>
              <w:rPr>
                <w:spacing w:val="-4"/>
                <w:kern w:val="0"/>
                <w:sz w:val="18"/>
                <w:szCs w:val="18"/>
              </w:rPr>
            </w:pPr>
            <w:r>
              <w:rPr>
                <w:spacing w:val="-4"/>
                <w:kern w:val="0"/>
                <w:sz w:val="18"/>
                <w:szCs w:val="18"/>
              </w:rPr>
              <w:t>汤口镇</w:t>
            </w:r>
          </w:p>
        </w:tc>
      </w:tr>
      <w:tr w14:paraId="6B73D348">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290530B">
            <w:pPr>
              <w:widowControl/>
              <w:jc w:val="center"/>
              <w:rPr>
                <w:spacing w:val="-4"/>
                <w:kern w:val="0"/>
                <w:sz w:val="18"/>
                <w:szCs w:val="18"/>
              </w:rPr>
            </w:pPr>
            <w:r>
              <w:rPr>
                <w:spacing w:val="-4"/>
                <w:kern w:val="0"/>
                <w:sz w:val="18"/>
                <w:szCs w:val="18"/>
              </w:rPr>
              <w:t>3410030003</w:t>
            </w:r>
          </w:p>
        </w:tc>
        <w:tc>
          <w:tcPr>
            <w:tcW w:w="349" w:type="pct"/>
            <w:tcBorders>
              <w:top w:val="nil"/>
              <w:left w:val="nil"/>
              <w:bottom w:val="single" w:color="auto" w:sz="4" w:space="0"/>
              <w:right w:val="single" w:color="auto" w:sz="4" w:space="0"/>
            </w:tcBorders>
            <w:shd w:val="clear" w:color="auto" w:fill="auto"/>
            <w:noWrap/>
            <w:vAlign w:val="center"/>
          </w:tcPr>
          <w:p w14:paraId="38E02500">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3026F3C">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96795F3">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73CAF4B">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2C9E783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A24FDD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0BA1844">
            <w:pPr>
              <w:widowControl/>
              <w:jc w:val="center"/>
              <w:rPr>
                <w:spacing w:val="-4"/>
                <w:kern w:val="0"/>
                <w:sz w:val="18"/>
                <w:szCs w:val="18"/>
              </w:rPr>
            </w:pPr>
            <w:r>
              <w:rPr>
                <w:spacing w:val="-4"/>
                <w:kern w:val="0"/>
                <w:sz w:val="18"/>
                <w:szCs w:val="18"/>
              </w:rPr>
              <w:t xml:space="preserve">5.25 </w:t>
            </w:r>
          </w:p>
        </w:tc>
        <w:tc>
          <w:tcPr>
            <w:tcW w:w="559" w:type="pct"/>
            <w:tcBorders>
              <w:top w:val="nil"/>
              <w:left w:val="nil"/>
              <w:bottom w:val="single" w:color="auto" w:sz="4" w:space="0"/>
              <w:right w:val="single" w:color="auto" w:sz="4" w:space="0"/>
            </w:tcBorders>
            <w:shd w:val="clear" w:color="auto" w:fill="auto"/>
            <w:noWrap/>
            <w:vAlign w:val="center"/>
          </w:tcPr>
          <w:p w14:paraId="1B7D192D">
            <w:pPr>
              <w:widowControl/>
              <w:jc w:val="center"/>
              <w:rPr>
                <w:spacing w:val="-4"/>
                <w:kern w:val="0"/>
                <w:sz w:val="18"/>
                <w:szCs w:val="18"/>
              </w:rPr>
            </w:pPr>
            <w:r>
              <w:rPr>
                <w:spacing w:val="-4"/>
                <w:kern w:val="0"/>
                <w:sz w:val="18"/>
                <w:szCs w:val="18"/>
              </w:rPr>
              <w:t>汤口镇</w:t>
            </w:r>
          </w:p>
        </w:tc>
      </w:tr>
      <w:tr w14:paraId="1F33F7BA">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36E4F09">
            <w:pPr>
              <w:widowControl/>
              <w:jc w:val="center"/>
              <w:rPr>
                <w:spacing w:val="-4"/>
                <w:kern w:val="0"/>
                <w:sz w:val="18"/>
                <w:szCs w:val="18"/>
              </w:rPr>
            </w:pPr>
            <w:r>
              <w:rPr>
                <w:spacing w:val="-4"/>
                <w:kern w:val="0"/>
                <w:sz w:val="18"/>
                <w:szCs w:val="18"/>
              </w:rPr>
              <w:t>3410030004</w:t>
            </w:r>
          </w:p>
        </w:tc>
        <w:tc>
          <w:tcPr>
            <w:tcW w:w="349" w:type="pct"/>
            <w:tcBorders>
              <w:top w:val="nil"/>
              <w:left w:val="nil"/>
              <w:bottom w:val="single" w:color="auto" w:sz="4" w:space="0"/>
              <w:right w:val="single" w:color="auto" w:sz="4" w:space="0"/>
            </w:tcBorders>
            <w:shd w:val="clear" w:color="auto" w:fill="auto"/>
            <w:noWrap/>
            <w:vAlign w:val="center"/>
          </w:tcPr>
          <w:p w14:paraId="5507D57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96AB49C">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7FDE61E">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D422B6A">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3CC5604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F66830C">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CDA0075">
            <w:pPr>
              <w:widowControl/>
              <w:jc w:val="center"/>
              <w:rPr>
                <w:spacing w:val="-4"/>
                <w:kern w:val="0"/>
                <w:sz w:val="18"/>
                <w:szCs w:val="18"/>
              </w:rPr>
            </w:pPr>
            <w:r>
              <w:rPr>
                <w:spacing w:val="-4"/>
                <w:kern w:val="0"/>
                <w:sz w:val="18"/>
                <w:szCs w:val="18"/>
              </w:rPr>
              <w:t xml:space="preserve">113.52 </w:t>
            </w:r>
          </w:p>
        </w:tc>
        <w:tc>
          <w:tcPr>
            <w:tcW w:w="559" w:type="pct"/>
            <w:tcBorders>
              <w:top w:val="nil"/>
              <w:left w:val="nil"/>
              <w:bottom w:val="single" w:color="auto" w:sz="4" w:space="0"/>
              <w:right w:val="single" w:color="auto" w:sz="4" w:space="0"/>
            </w:tcBorders>
            <w:shd w:val="clear" w:color="auto" w:fill="auto"/>
            <w:noWrap/>
            <w:vAlign w:val="center"/>
          </w:tcPr>
          <w:p w14:paraId="34BED7D6">
            <w:pPr>
              <w:widowControl/>
              <w:jc w:val="center"/>
              <w:rPr>
                <w:spacing w:val="-4"/>
                <w:kern w:val="0"/>
                <w:sz w:val="18"/>
                <w:szCs w:val="18"/>
              </w:rPr>
            </w:pPr>
            <w:r>
              <w:rPr>
                <w:spacing w:val="-4"/>
                <w:kern w:val="0"/>
                <w:sz w:val="18"/>
                <w:szCs w:val="18"/>
              </w:rPr>
              <w:t>汤口镇</w:t>
            </w:r>
          </w:p>
        </w:tc>
      </w:tr>
      <w:tr w14:paraId="5E7C785F">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41793A6">
            <w:pPr>
              <w:widowControl/>
              <w:jc w:val="center"/>
              <w:rPr>
                <w:spacing w:val="-4"/>
                <w:kern w:val="0"/>
                <w:sz w:val="18"/>
                <w:szCs w:val="18"/>
              </w:rPr>
            </w:pPr>
            <w:r>
              <w:rPr>
                <w:spacing w:val="-4"/>
                <w:kern w:val="0"/>
                <w:sz w:val="18"/>
                <w:szCs w:val="18"/>
              </w:rPr>
              <w:t>3410030005</w:t>
            </w:r>
          </w:p>
        </w:tc>
        <w:tc>
          <w:tcPr>
            <w:tcW w:w="349" w:type="pct"/>
            <w:tcBorders>
              <w:top w:val="nil"/>
              <w:left w:val="nil"/>
              <w:bottom w:val="single" w:color="auto" w:sz="4" w:space="0"/>
              <w:right w:val="single" w:color="auto" w:sz="4" w:space="0"/>
            </w:tcBorders>
            <w:shd w:val="clear" w:color="auto" w:fill="auto"/>
            <w:noWrap/>
            <w:vAlign w:val="center"/>
          </w:tcPr>
          <w:p w14:paraId="207B5188">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25278F5">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65BC26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67A3A56">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377B924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F57E8A3">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A9EC722">
            <w:pPr>
              <w:widowControl/>
              <w:jc w:val="center"/>
              <w:rPr>
                <w:spacing w:val="-4"/>
                <w:kern w:val="0"/>
                <w:sz w:val="18"/>
                <w:szCs w:val="18"/>
              </w:rPr>
            </w:pPr>
            <w:r>
              <w:rPr>
                <w:spacing w:val="-4"/>
                <w:kern w:val="0"/>
                <w:sz w:val="18"/>
                <w:szCs w:val="18"/>
              </w:rPr>
              <w:t xml:space="preserve">5.80 </w:t>
            </w:r>
          </w:p>
        </w:tc>
        <w:tc>
          <w:tcPr>
            <w:tcW w:w="559" w:type="pct"/>
            <w:tcBorders>
              <w:top w:val="nil"/>
              <w:left w:val="nil"/>
              <w:bottom w:val="single" w:color="auto" w:sz="4" w:space="0"/>
              <w:right w:val="single" w:color="auto" w:sz="4" w:space="0"/>
            </w:tcBorders>
            <w:shd w:val="clear" w:color="auto" w:fill="auto"/>
            <w:noWrap/>
            <w:vAlign w:val="center"/>
          </w:tcPr>
          <w:p w14:paraId="67A8B32D">
            <w:pPr>
              <w:widowControl/>
              <w:jc w:val="center"/>
              <w:rPr>
                <w:spacing w:val="-4"/>
                <w:kern w:val="0"/>
                <w:sz w:val="18"/>
                <w:szCs w:val="18"/>
              </w:rPr>
            </w:pPr>
            <w:r>
              <w:rPr>
                <w:spacing w:val="-4"/>
                <w:kern w:val="0"/>
                <w:sz w:val="18"/>
                <w:szCs w:val="18"/>
              </w:rPr>
              <w:t>汤口镇</w:t>
            </w:r>
          </w:p>
        </w:tc>
      </w:tr>
      <w:tr w14:paraId="6C2A52D8">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5B027A6">
            <w:pPr>
              <w:widowControl/>
              <w:jc w:val="center"/>
              <w:rPr>
                <w:spacing w:val="-4"/>
                <w:kern w:val="0"/>
                <w:sz w:val="18"/>
                <w:szCs w:val="18"/>
              </w:rPr>
            </w:pPr>
            <w:r>
              <w:rPr>
                <w:spacing w:val="-4"/>
                <w:kern w:val="0"/>
                <w:sz w:val="18"/>
                <w:szCs w:val="18"/>
              </w:rPr>
              <w:t>3410030006</w:t>
            </w:r>
          </w:p>
        </w:tc>
        <w:tc>
          <w:tcPr>
            <w:tcW w:w="349" w:type="pct"/>
            <w:tcBorders>
              <w:top w:val="nil"/>
              <w:left w:val="nil"/>
              <w:bottom w:val="single" w:color="auto" w:sz="4" w:space="0"/>
              <w:right w:val="single" w:color="auto" w:sz="4" w:space="0"/>
            </w:tcBorders>
            <w:shd w:val="clear" w:color="auto" w:fill="auto"/>
            <w:noWrap/>
            <w:vAlign w:val="center"/>
          </w:tcPr>
          <w:p w14:paraId="62CDE600">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E6FF021">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6C5C0DA">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63B7179">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492C5F1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42F7F54">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A41678C">
            <w:pPr>
              <w:widowControl/>
              <w:jc w:val="center"/>
              <w:rPr>
                <w:spacing w:val="-4"/>
                <w:kern w:val="0"/>
                <w:sz w:val="18"/>
                <w:szCs w:val="18"/>
              </w:rPr>
            </w:pPr>
            <w:r>
              <w:rPr>
                <w:spacing w:val="-4"/>
                <w:kern w:val="0"/>
                <w:sz w:val="18"/>
                <w:szCs w:val="18"/>
              </w:rPr>
              <w:t xml:space="preserve">23.54 </w:t>
            </w:r>
          </w:p>
        </w:tc>
        <w:tc>
          <w:tcPr>
            <w:tcW w:w="559" w:type="pct"/>
            <w:tcBorders>
              <w:top w:val="nil"/>
              <w:left w:val="nil"/>
              <w:bottom w:val="single" w:color="auto" w:sz="4" w:space="0"/>
              <w:right w:val="single" w:color="auto" w:sz="4" w:space="0"/>
            </w:tcBorders>
            <w:shd w:val="clear" w:color="auto" w:fill="auto"/>
            <w:noWrap/>
            <w:vAlign w:val="center"/>
          </w:tcPr>
          <w:p w14:paraId="28E29FBC">
            <w:pPr>
              <w:widowControl/>
              <w:jc w:val="center"/>
              <w:rPr>
                <w:spacing w:val="-4"/>
                <w:kern w:val="0"/>
                <w:sz w:val="18"/>
                <w:szCs w:val="18"/>
              </w:rPr>
            </w:pPr>
            <w:r>
              <w:rPr>
                <w:spacing w:val="-4"/>
                <w:kern w:val="0"/>
                <w:sz w:val="18"/>
                <w:szCs w:val="18"/>
              </w:rPr>
              <w:t>汤口镇</w:t>
            </w:r>
          </w:p>
        </w:tc>
      </w:tr>
      <w:tr w14:paraId="2D0BC6F5">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486DD2E">
            <w:pPr>
              <w:widowControl/>
              <w:jc w:val="center"/>
              <w:rPr>
                <w:spacing w:val="-4"/>
                <w:kern w:val="0"/>
                <w:sz w:val="18"/>
                <w:szCs w:val="18"/>
              </w:rPr>
            </w:pPr>
            <w:r>
              <w:rPr>
                <w:spacing w:val="-4"/>
                <w:kern w:val="0"/>
                <w:sz w:val="18"/>
                <w:szCs w:val="18"/>
              </w:rPr>
              <w:t>3410030007</w:t>
            </w:r>
          </w:p>
        </w:tc>
        <w:tc>
          <w:tcPr>
            <w:tcW w:w="349" w:type="pct"/>
            <w:tcBorders>
              <w:top w:val="nil"/>
              <w:left w:val="nil"/>
              <w:bottom w:val="single" w:color="auto" w:sz="4" w:space="0"/>
              <w:right w:val="single" w:color="auto" w:sz="4" w:space="0"/>
            </w:tcBorders>
            <w:shd w:val="clear" w:color="auto" w:fill="auto"/>
            <w:noWrap/>
            <w:vAlign w:val="center"/>
          </w:tcPr>
          <w:p w14:paraId="107836E2">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555E796">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E8CB80B">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B1CFA58">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510F5708">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92F6C9A">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3FBCF34">
            <w:pPr>
              <w:widowControl/>
              <w:jc w:val="center"/>
              <w:rPr>
                <w:spacing w:val="-4"/>
                <w:kern w:val="0"/>
                <w:sz w:val="18"/>
                <w:szCs w:val="18"/>
              </w:rPr>
            </w:pPr>
            <w:r>
              <w:rPr>
                <w:spacing w:val="-4"/>
                <w:kern w:val="0"/>
                <w:sz w:val="18"/>
                <w:szCs w:val="18"/>
              </w:rPr>
              <w:t xml:space="preserve">113.60 </w:t>
            </w:r>
          </w:p>
        </w:tc>
        <w:tc>
          <w:tcPr>
            <w:tcW w:w="559" w:type="pct"/>
            <w:tcBorders>
              <w:top w:val="nil"/>
              <w:left w:val="nil"/>
              <w:bottom w:val="single" w:color="auto" w:sz="4" w:space="0"/>
              <w:right w:val="single" w:color="auto" w:sz="4" w:space="0"/>
            </w:tcBorders>
            <w:shd w:val="clear" w:color="auto" w:fill="auto"/>
            <w:noWrap/>
            <w:vAlign w:val="center"/>
          </w:tcPr>
          <w:p w14:paraId="1CB49F1E">
            <w:pPr>
              <w:widowControl/>
              <w:jc w:val="center"/>
              <w:rPr>
                <w:spacing w:val="-4"/>
                <w:kern w:val="0"/>
                <w:sz w:val="18"/>
                <w:szCs w:val="18"/>
              </w:rPr>
            </w:pPr>
            <w:r>
              <w:rPr>
                <w:spacing w:val="-4"/>
                <w:kern w:val="0"/>
                <w:sz w:val="18"/>
                <w:szCs w:val="18"/>
              </w:rPr>
              <w:t>汤口镇</w:t>
            </w:r>
          </w:p>
        </w:tc>
      </w:tr>
      <w:tr w14:paraId="591A8058">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1FFC5B1A">
            <w:pPr>
              <w:widowControl/>
              <w:jc w:val="center"/>
              <w:rPr>
                <w:spacing w:val="-4"/>
                <w:kern w:val="0"/>
                <w:sz w:val="18"/>
                <w:szCs w:val="18"/>
              </w:rPr>
            </w:pPr>
            <w:r>
              <w:rPr>
                <w:spacing w:val="-4"/>
                <w:kern w:val="0"/>
                <w:sz w:val="18"/>
                <w:szCs w:val="18"/>
              </w:rPr>
              <w:t>3410030008</w:t>
            </w:r>
          </w:p>
        </w:tc>
        <w:tc>
          <w:tcPr>
            <w:tcW w:w="349" w:type="pct"/>
            <w:tcBorders>
              <w:top w:val="nil"/>
              <w:left w:val="nil"/>
              <w:bottom w:val="single" w:color="auto" w:sz="4" w:space="0"/>
              <w:right w:val="single" w:color="auto" w:sz="4" w:space="0"/>
            </w:tcBorders>
            <w:shd w:val="clear" w:color="auto" w:fill="auto"/>
            <w:noWrap/>
            <w:vAlign w:val="center"/>
          </w:tcPr>
          <w:p w14:paraId="300AEAB5">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00445E8">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19A93A6">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3529C42">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2866648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A3D493C">
            <w:pPr>
              <w:widowControl/>
              <w:jc w:val="center"/>
              <w:rPr>
                <w:spacing w:val="-4"/>
                <w:kern w:val="0"/>
                <w:sz w:val="18"/>
                <w:szCs w:val="18"/>
              </w:rPr>
            </w:pPr>
            <w:r>
              <w:rPr>
                <w:spacing w:val="-4"/>
                <w:kern w:val="0"/>
                <w:sz w:val="18"/>
                <w:szCs w:val="18"/>
              </w:rPr>
              <w:t>草地</w:t>
            </w:r>
          </w:p>
        </w:tc>
        <w:tc>
          <w:tcPr>
            <w:tcW w:w="455" w:type="pct"/>
            <w:tcBorders>
              <w:top w:val="nil"/>
              <w:left w:val="nil"/>
              <w:bottom w:val="single" w:color="auto" w:sz="4" w:space="0"/>
              <w:right w:val="single" w:color="auto" w:sz="4" w:space="0"/>
            </w:tcBorders>
            <w:shd w:val="clear" w:color="auto" w:fill="auto"/>
            <w:noWrap/>
            <w:vAlign w:val="center"/>
          </w:tcPr>
          <w:p w14:paraId="26EDB163">
            <w:pPr>
              <w:widowControl/>
              <w:jc w:val="center"/>
              <w:rPr>
                <w:spacing w:val="-4"/>
                <w:kern w:val="0"/>
                <w:sz w:val="18"/>
                <w:szCs w:val="18"/>
              </w:rPr>
            </w:pPr>
            <w:r>
              <w:rPr>
                <w:spacing w:val="-4"/>
                <w:kern w:val="0"/>
                <w:sz w:val="18"/>
                <w:szCs w:val="18"/>
              </w:rPr>
              <w:t xml:space="preserve">0.13 </w:t>
            </w:r>
          </w:p>
        </w:tc>
        <w:tc>
          <w:tcPr>
            <w:tcW w:w="559" w:type="pct"/>
            <w:tcBorders>
              <w:top w:val="nil"/>
              <w:left w:val="nil"/>
              <w:bottom w:val="single" w:color="auto" w:sz="4" w:space="0"/>
              <w:right w:val="single" w:color="auto" w:sz="4" w:space="0"/>
            </w:tcBorders>
            <w:shd w:val="clear" w:color="auto" w:fill="auto"/>
            <w:noWrap/>
            <w:vAlign w:val="center"/>
          </w:tcPr>
          <w:p w14:paraId="5DB66B48">
            <w:pPr>
              <w:widowControl/>
              <w:jc w:val="center"/>
              <w:rPr>
                <w:spacing w:val="-4"/>
                <w:kern w:val="0"/>
                <w:sz w:val="18"/>
                <w:szCs w:val="18"/>
              </w:rPr>
            </w:pPr>
            <w:r>
              <w:rPr>
                <w:spacing w:val="-4"/>
                <w:kern w:val="0"/>
                <w:sz w:val="18"/>
                <w:szCs w:val="18"/>
              </w:rPr>
              <w:t>汤口镇</w:t>
            </w:r>
          </w:p>
        </w:tc>
      </w:tr>
      <w:tr w14:paraId="05061CC3">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36BC4AB4">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4AC6AD31">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B58E710">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2A9EDC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F15E24D">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33BCAA8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7782E29">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0BB46B9">
            <w:pPr>
              <w:widowControl/>
              <w:jc w:val="center"/>
              <w:rPr>
                <w:spacing w:val="-4"/>
                <w:kern w:val="0"/>
                <w:sz w:val="18"/>
                <w:szCs w:val="18"/>
              </w:rPr>
            </w:pPr>
            <w:r>
              <w:rPr>
                <w:spacing w:val="-4"/>
                <w:kern w:val="0"/>
                <w:sz w:val="18"/>
                <w:szCs w:val="18"/>
              </w:rPr>
              <w:t xml:space="preserve">124.05 </w:t>
            </w:r>
          </w:p>
        </w:tc>
        <w:tc>
          <w:tcPr>
            <w:tcW w:w="559" w:type="pct"/>
            <w:tcBorders>
              <w:top w:val="nil"/>
              <w:left w:val="nil"/>
              <w:bottom w:val="single" w:color="auto" w:sz="4" w:space="0"/>
              <w:right w:val="single" w:color="auto" w:sz="4" w:space="0"/>
            </w:tcBorders>
            <w:shd w:val="clear" w:color="auto" w:fill="auto"/>
            <w:noWrap/>
            <w:vAlign w:val="center"/>
          </w:tcPr>
          <w:p w14:paraId="526319AA">
            <w:pPr>
              <w:widowControl/>
              <w:jc w:val="center"/>
              <w:rPr>
                <w:spacing w:val="-4"/>
                <w:kern w:val="0"/>
                <w:sz w:val="18"/>
                <w:szCs w:val="18"/>
              </w:rPr>
            </w:pPr>
            <w:r>
              <w:rPr>
                <w:spacing w:val="-4"/>
                <w:kern w:val="0"/>
                <w:sz w:val="18"/>
                <w:szCs w:val="18"/>
              </w:rPr>
              <w:t>汤口镇</w:t>
            </w:r>
          </w:p>
        </w:tc>
      </w:tr>
      <w:tr w14:paraId="6963916F">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6D5D840">
            <w:pPr>
              <w:widowControl/>
              <w:jc w:val="center"/>
              <w:rPr>
                <w:spacing w:val="-4"/>
                <w:kern w:val="0"/>
                <w:sz w:val="18"/>
                <w:szCs w:val="18"/>
              </w:rPr>
            </w:pPr>
            <w:r>
              <w:rPr>
                <w:spacing w:val="-4"/>
                <w:kern w:val="0"/>
                <w:sz w:val="18"/>
                <w:szCs w:val="18"/>
              </w:rPr>
              <w:t>3410030009</w:t>
            </w:r>
          </w:p>
        </w:tc>
        <w:tc>
          <w:tcPr>
            <w:tcW w:w="349" w:type="pct"/>
            <w:tcBorders>
              <w:top w:val="nil"/>
              <w:left w:val="nil"/>
              <w:bottom w:val="single" w:color="auto" w:sz="4" w:space="0"/>
              <w:right w:val="single" w:color="auto" w:sz="4" w:space="0"/>
            </w:tcBorders>
            <w:shd w:val="clear" w:color="auto" w:fill="auto"/>
            <w:noWrap/>
            <w:vAlign w:val="center"/>
          </w:tcPr>
          <w:p w14:paraId="2250BE3A">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6AAE8EE">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562CDBE">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84D1539">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452F7ED0">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DDD0B94">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4738839">
            <w:pPr>
              <w:widowControl/>
              <w:jc w:val="center"/>
              <w:rPr>
                <w:spacing w:val="-4"/>
                <w:kern w:val="0"/>
                <w:sz w:val="18"/>
                <w:szCs w:val="18"/>
              </w:rPr>
            </w:pPr>
            <w:r>
              <w:rPr>
                <w:spacing w:val="-4"/>
                <w:kern w:val="0"/>
                <w:sz w:val="18"/>
                <w:szCs w:val="18"/>
              </w:rPr>
              <w:t xml:space="preserve">9.25 </w:t>
            </w:r>
          </w:p>
        </w:tc>
        <w:tc>
          <w:tcPr>
            <w:tcW w:w="559" w:type="pct"/>
            <w:tcBorders>
              <w:top w:val="nil"/>
              <w:left w:val="nil"/>
              <w:bottom w:val="single" w:color="auto" w:sz="4" w:space="0"/>
              <w:right w:val="single" w:color="auto" w:sz="4" w:space="0"/>
            </w:tcBorders>
            <w:shd w:val="clear" w:color="auto" w:fill="auto"/>
            <w:noWrap/>
            <w:vAlign w:val="center"/>
          </w:tcPr>
          <w:p w14:paraId="0967077B">
            <w:pPr>
              <w:widowControl/>
              <w:jc w:val="center"/>
              <w:rPr>
                <w:spacing w:val="-4"/>
                <w:kern w:val="0"/>
                <w:sz w:val="18"/>
                <w:szCs w:val="18"/>
              </w:rPr>
            </w:pPr>
            <w:r>
              <w:rPr>
                <w:spacing w:val="-4"/>
                <w:kern w:val="0"/>
                <w:sz w:val="18"/>
                <w:szCs w:val="18"/>
              </w:rPr>
              <w:t>汤口镇</w:t>
            </w:r>
          </w:p>
        </w:tc>
      </w:tr>
      <w:tr w14:paraId="76665C9E">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23F2203E">
            <w:pPr>
              <w:widowControl/>
              <w:jc w:val="center"/>
              <w:rPr>
                <w:spacing w:val="-4"/>
                <w:kern w:val="0"/>
                <w:sz w:val="18"/>
                <w:szCs w:val="18"/>
              </w:rPr>
            </w:pPr>
            <w:r>
              <w:rPr>
                <w:spacing w:val="-4"/>
                <w:kern w:val="0"/>
                <w:sz w:val="18"/>
                <w:szCs w:val="18"/>
              </w:rPr>
              <w:t>3410030010</w:t>
            </w:r>
          </w:p>
        </w:tc>
        <w:tc>
          <w:tcPr>
            <w:tcW w:w="349" w:type="pct"/>
            <w:tcBorders>
              <w:top w:val="nil"/>
              <w:left w:val="nil"/>
              <w:bottom w:val="single" w:color="auto" w:sz="4" w:space="0"/>
              <w:right w:val="single" w:color="auto" w:sz="4" w:space="0"/>
            </w:tcBorders>
            <w:shd w:val="clear" w:color="auto" w:fill="auto"/>
            <w:noWrap/>
            <w:vAlign w:val="center"/>
          </w:tcPr>
          <w:p w14:paraId="54381EF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3C5ECA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DEDDD49">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6B93378">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72D976B6">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7AFBF1F">
            <w:pPr>
              <w:widowControl/>
              <w:jc w:val="center"/>
              <w:rPr>
                <w:spacing w:val="-4"/>
                <w:kern w:val="0"/>
                <w:sz w:val="18"/>
                <w:szCs w:val="18"/>
              </w:rPr>
            </w:pPr>
            <w:r>
              <w:rPr>
                <w:spacing w:val="-4"/>
                <w:kern w:val="0"/>
                <w:sz w:val="18"/>
                <w:szCs w:val="18"/>
              </w:rPr>
              <w:t>草地</w:t>
            </w:r>
          </w:p>
        </w:tc>
        <w:tc>
          <w:tcPr>
            <w:tcW w:w="455" w:type="pct"/>
            <w:tcBorders>
              <w:top w:val="nil"/>
              <w:left w:val="nil"/>
              <w:bottom w:val="single" w:color="auto" w:sz="4" w:space="0"/>
              <w:right w:val="single" w:color="auto" w:sz="4" w:space="0"/>
            </w:tcBorders>
            <w:shd w:val="clear" w:color="auto" w:fill="auto"/>
            <w:noWrap/>
            <w:vAlign w:val="center"/>
          </w:tcPr>
          <w:p w14:paraId="63D82A80">
            <w:pPr>
              <w:widowControl/>
              <w:jc w:val="center"/>
              <w:rPr>
                <w:spacing w:val="-4"/>
                <w:kern w:val="0"/>
                <w:sz w:val="18"/>
                <w:szCs w:val="18"/>
              </w:rPr>
            </w:pPr>
            <w:r>
              <w:rPr>
                <w:spacing w:val="-4"/>
                <w:kern w:val="0"/>
                <w:sz w:val="18"/>
                <w:szCs w:val="18"/>
              </w:rPr>
              <w:t xml:space="preserve">0.63 </w:t>
            </w:r>
          </w:p>
        </w:tc>
        <w:tc>
          <w:tcPr>
            <w:tcW w:w="559" w:type="pct"/>
            <w:tcBorders>
              <w:top w:val="nil"/>
              <w:left w:val="nil"/>
              <w:bottom w:val="single" w:color="auto" w:sz="4" w:space="0"/>
              <w:right w:val="single" w:color="auto" w:sz="4" w:space="0"/>
            </w:tcBorders>
            <w:shd w:val="clear" w:color="auto" w:fill="auto"/>
            <w:noWrap/>
            <w:vAlign w:val="center"/>
          </w:tcPr>
          <w:p w14:paraId="47FCAD7D">
            <w:pPr>
              <w:widowControl/>
              <w:jc w:val="center"/>
              <w:rPr>
                <w:spacing w:val="-4"/>
                <w:kern w:val="0"/>
                <w:sz w:val="18"/>
                <w:szCs w:val="18"/>
              </w:rPr>
            </w:pPr>
            <w:r>
              <w:rPr>
                <w:spacing w:val="-4"/>
                <w:kern w:val="0"/>
                <w:sz w:val="18"/>
                <w:szCs w:val="18"/>
              </w:rPr>
              <w:t>汤口镇</w:t>
            </w:r>
          </w:p>
        </w:tc>
      </w:tr>
      <w:tr w14:paraId="610335C3">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42CF21FD">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185D0AF5">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713226B">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ED4EF96">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A2D6F33">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1BF808F3">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C508B2D">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5B05A4B">
            <w:pPr>
              <w:widowControl/>
              <w:jc w:val="center"/>
              <w:rPr>
                <w:spacing w:val="-4"/>
                <w:kern w:val="0"/>
                <w:sz w:val="18"/>
                <w:szCs w:val="18"/>
              </w:rPr>
            </w:pPr>
            <w:r>
              <w:rPr>
                <w:spacing w:val="-4"/>
                <w:kern w:val="0"/>
                <w:sz w:val="18"/>
                <w:szCs w:val="18"/>
              </w:rPr>
              <w:t xml:space="preserve">202.59 </w:t>
            </w:r>
          </w:p>
        </w:tc>
        <w:tc>
          <w:tcPr>
            <w:tcW w:w="559" w:type="pct"/>
            <w:tcBorders>
              <w:top w:val="nil"/>
              <w:left w:val="nil"/>
              <w:bottom w:val="single" w:color="auto" w:sz="4" w:space="0"/>
              <w:right w:val="single" w:color="auto" w:sz="4" w:space="0"/>
            </w:tcBorders>
            <w:shd w:val="clear" w:color="auto" w:fill="auto"/>
            <w:noWrap/>
            <w:vAlign w:val="center"/>
          </w:tcPr>
          <w:p w14:paraId="1CDA53BC">
            <w:pPr>
              <w:widowControl/>
              <w:jc w:val="center"/>
              <w:rPr>
                <w:spacing w:val="-4"/>
                <w:kern w:val="0"/>
                <w:sz w:val="18"/>
                <w:szCs w:val="18"/>
              </w:rPr>
            </w:pPr>
            <w:r>
              <w:rPr>
                <w:spacing w:val="-4"/>
                <w:kern w:val="0"/>
                <w:sz w:val="18"/>
                <w:szCs w:val="18"/>
              </w:rPr>
              <w:t>汤口镇</w:t>
            </w:r>
          </w:p>
        </w:tc>
      </w:tr>
      <w:tr w14:paraId="7AF6607D">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C3B27D3">
            <w:pPr>
              <w:widowControl/>
              <w:jc w:val="center"/>
              <w:rPr>
                <w:spacing w:val="-4"/>
                <w:kern w:val="0"/>
                <w:sz w:val="18"/>
                <w:szCs w:val="18"/>
              </w:rPr>
            </w:pPr>
            <w:r>
              <w:rPr>
                <w:spacing w:val="-4"/>
                <w:kern w:val="0"/>
                <w:sz w:val="18"/>
                <w:szCs w:val="18"/>
              </w:rPr>
              <w:t>3410030011</w:t>
            </w:r>
          </w:p>
        </w:tc>
        <w:tc>
          <w:tcPr>
            <w:tcW w:w="349" w:type="pct"/>
            <w:tcBorders>
              <w:top w:val="nil"/>
              <w:left w:val="nil"/>
              <w:bottom w:val="single" w:color="auto" w:sz="4" w:space="0"/>
              <w:right w:val="single" w:color="auto" w:sz="4" w:space="0"/>
            </w:tcBorders>
            <w:shd w:val="clear" w:color="auto" w:fill="auto"/>
            <w:noWrap/>
            <w:vAlign w:val="center"/>
          </w:tcPr>
          <w:p w14:paraId="7D50F4E1">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2CE583D">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21E6838">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E635B34">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7FE24092">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91073E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566359E">
            <w:pPr>
              <w:widowControl/>
              <w:jc w:val="center"/>
              <w:rPr>
                <w:spacing w:val="-4"/>
                <w:kern w:val="0"/>
                <w:sz w:val="18"/>
                <w:szCs w:val="18"/>
              </w:rPr>
            </w:pPr>
            <w:r>
              <w:rPr>
                <w:spacing w:val="-4"/>
                <w:kern w:val="0"/>
                <w:sz w:val="18"/>
                <w:szCs w:val="18"/>
              </w:rPr>
              <w:t xml:space="preserve">11.29 </w:t>
            </w:r>
          </w:p>
        </w:tc>
        <w:tc>
          <w:tcPr>
            <w:tcW w:w="559" w:type="pct"/>
            <w:tcBorders>
              <w:top w:val="nil"/>
              <w:left w:val="nil"/>
              <w:bottom w:val="single" w:color="auto" w:sz="4" w:space="0"/>
              <w:right w:val="single" w:color="auto" w:sz="4" w:space="0"/>
            </w:tcBorders>
            <w:shd w:val="clear" w:color="auto" w:fill="auto"/>
            <w:noWrap/>
            <w:vAlign w:val="center"/>
          </w:tcPr>
          <w:p w14:paraId="5B25FDF2">
            <w:pPr>
              <w:widowControl/>
              <w:jc w:val="center"/>
              <w:rPr>
                <w:spacing w:val="-4"/>
                <w:kern w:val="0"/>
                <w:sz w:val="18"/>
                <w:szCs w:val="18"/>
              </w:rPr>
            </w:pPr>
            <w:r>
              <w:rPr>
                <w:spacing w:val="-4"/>
                <w:kern w:val="0"/>
                <w:sz w:val="18"/>
                <w:szCs w:val="18"/>
              </w:rPr>
              <w:t>汤口镇</w:t>
            </w:r>
          </w:p>
        </w:tc>
      </w:tr>
      <w:tr w14:paraId="2CEF20F5">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8037B74">
            <w:pPr>
              <w:widowControl/>
              <w:jc w:val="center"/>
              <w:rPr>
                <w:spacing w:val="-4"/>
                <w:kern w:val="0"/>
                <w:sz w:val="18"/>
                <w:szCs w:val="18"/>
              </w:rPr>
            </w:pPr>
            <w:r>
              <w:rPr>
                <w:spacing w:val="-4"/>
                <w:kern w:val="0"/>
                <w:sz w:val="18"/>
                <w:szCs w:val="18"/>
              </w:rPr>
              <w:t>3410030012</w:t>
            </w:r>
          </w:p>
        </w:tc>
        <w:tc>
          <w:tcPr>
            <w:tcW w:w="349" w:type="pct"/>
            <w:tcBorders>
              <w:top w:val="nil"/>
              <w:left w:val="nil"/>
              <w:bottom w:val="single" w:color="auto" w:sz="4" w:space="0"/>
              <w:right w:val="single" w:color="auto" w:sz="4" w:space="0"/>
            </w:tcBorders>
            <w:shd w:val="clear" w:color="auto" w:fill="auto"/>
            <w:noWrap/>
            <w:vAlign w:val="center"/>
          </w:tcPr>
          <w:p w14:paraId="617F5DB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4349983">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E94B7B7">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31D842A">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4BA258C0">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D14529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0E0BC01">
            <w:pPr>
              <w:widowControl/>
              <w:jc w:val="center"/>
              <w:rPr>
                <w:spacing w:val="-4"/>
                <w:kern w:val="0"/>
                <w:sz w:val="18"/>
                <w:szCs w:val="18"/>
              </w:rPr>
            </w:pPr>
            <w:r>
              <w:rPr>
                <w:spacing w:val="-4"/>
                <w:kern w:val="0"/>
                <w:sz w:val="18"/>
                <w:szCs w:val="18"/>
              </w:rPr>
              <w:t xml:space="preserve">6.49 </w:t>
            </w:r>
          </w:p>
        </w:tc>
        <w:tc>
          <w:tcPr>
            <w:tcW w:w="559" w:type="pct"/>
            <w:tcBorders>
              <w:top w:val="nil"/>
              <w:left w:val="nil"/>
              <w:bottom w:val="single" w:color="auto" w:sz="4" w:space="0"/>
              <w:right w:val="single" w:color="auto" w:sz="4" w:space="0"/>
            </w:tcBorders>
            <w:shd w:val="clear" w:color="auto" w:fill="auto"/>
            <w:noWrap/>
            <w:vAlign w:val="center"/>
          </w:tcPr>
          <w:p w14:paraId="4C0651C8">
            <w:pPr>
              <w:widowControl/>
              <w:jc w:val="center"/>
              <w:rPr>
                <w:spacing w:val="-4"/>
                <w:kern w:val="0"/>
                <w:sz w:val="18"/>
                <w:szCs w:val="18"/>
              </w:rPr>
            </w:pPr>
            <w:r>
              <w:rPr>
                <w:spacing w:val="-4"/>
                <w:kern w:val="0"/>
                <w:sz w:val="18"/>
                <w:szCs w:val="18"/>
              </w:rPr>
              <w:t>汤口镇</w:t>
            </w:r>
          </w:p>
        </w:tc>
      </w:tr>
      <w:tr w14:paraId="211430ED">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FC68A80">
            <w:pPr>
              <w:widowControl/>
              <w:jc w:val="center"/>
              <w:rPr>
                <w:spacing w:val="-4"/>
                <w:kern w:val="0"/>
                <w:sz w:val="18"/>
                <w:szCs w:val="18"/>
              </w:rPr>
            </w:pPr>
            <w:r>
              <w:rPr>
                <w:spacing w:val="-4"/>
                <w:kern w:val="0"/>
                <w:sz w:val="18"/>
                <w:szCs w:val="18"/>
              </w:rPr>
              <w:t>3410030013</w:t>
            </w:r>
          </w:p>
        </w:tc>
        <w:tc>
          <w:tcPr>
            <w:tcW w:w="349" w:type="pct"/>
            <w:tcBorders>
              <w:top w:val="nil"/>
              <w:left w:val="nil"/>
              <w:bottom w:val="single" w:color="auto" w:sz="4" w:space="0"/>
              <w:right w:val="single" w:color="auto" w:sz="4" w:space="0"/>
            </w:tcBorders>
            <w:shd w:val="clear" w:color="auto" w:fill="auto"/>
            <w:noWrap/>
            <w:vAlign w:val="center"/>
          </w:tcPr>
          <w:p w14:paraId="105EAF5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971247F">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FFF3E36">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6CC35DF">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675D4151">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27DF2EA">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57ADA2B">
            <w:pPr>
              <w:widowControl/>
              <w:jc w:val="center"/>
              <w:rPr>
                <w:spacing w:val="-4"/>
                <w:kern w:val="0"/>
                <w:sz w:val="18"/>
                <w:szCs w:val="18"/>
              </w:rPr>
            </w:pPr>
            <w:r>
              <w:rPr>
                <w:spacing w:val="-4"/>
                <w:kern w:val="0"/>
                <w:sz w:val="18"/>
                <w:szCs w:val="18"/>
              </w:rPr>
              <w:t xml:space="preserve">7.83 </w:t>
            </w:r>
          </w:p>
        </w:tc>
        <w:tc>
          <w:tcPr>
            <w:tcW w:w="559" w:type="pct"/>
            <w:tcBorders>
              <w:top w:val="nil"/>
              <w:left w:val="nil"/>
              <w:bottom w:val="single" w:color="auto" w:sz="4" w:space="0"/>
              <w:right w:val="single" w:color="auto" w:sz="4" w:space="0"/>
            </w:tcBorders>
            <w:shd w:val="clear" w:color="auto" w:fill="auto"/>
            <w:noWrap/>
            <w:vAlign w:val="center"/>
          </w:tcPr>
          <w:p w14:paraId="4195A6D0">
            <w:pPr>
              <w:widowControl/>
              <w:jc w:val="center"/>
              <w:rPr>
                <w:spacing w:val="-4"/>
                <w:kern w:val="0"/>
                <w:sz w:val="18"/>
                <w:szCs w:val="18"/>
              </w:rPr>
            </w:pPr>
            <w:r>
              <w:rPr>
                <w:spacing w:val="-4"/>
                <w:kern w:val="0"/>
                <w:sz w:val="18"/>
                <w:szCs w:val="18"/>
              </w:rPr>
              <w:t>汤口镇</w:t>
            </w:r>
          </w:p>
        </w:tc>
      </w:tr>
      <w:tr w14:paraId="258A9E94">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99A96E6">
            <w:pPr>
              <w:widowControl/>
              <w:jc w:val="center"/>
              <w:rPr>
                <w:spacing w:val="-4"/>
                <w:kern w:val="0"/>
                <w:sz w:val="18"/>
                <w:szCs w:val="18"/>
              </w:rPr>
            </w:pPr>
            <w:r>
              <w:rPr>
                <w:spacing w:val="-4"/>
                <w:kern w:val="0"/>
                <w:sz w:val="18"/>
                <w:szCs w:val="18"/>
              </w:rPr>
              <w:t>3410030014</w:t>
            </w:r>
          </w:p>
        </w:tc>
        <w:tc>
          <w:tcPr>
            <w:tcW w:w="349" w:type="pct"/>
            <w:tcBorders>
              <w:top w:val="nil"/>
              <w:left w:val="nil"/>
              <w:bottom w:val="single" w:color="auto" w:sz="4" w:space="0"/>
              <w:right w:val="single" w:color="auto" w:sz="4" w:space="0"/>
            </w:tcBorders>
            <w:shd w:val="clear" w:color="auto" w:fill="auto"/>
            <w:noWrap/>
            <w:vAlign w:val="center"/>
          </w:tcPr>
          <w:p w14:paraId="5CAC18D5">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AC35180">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E97A0A6">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4FCF84D">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1C92F1BE">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2858E1A">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51D743B">
            <w:pPr>
              <w:widowControl/>
              <w:jc w:val="center"/>
              <w:rPr>
                <w:spacing w:val="-4"/>
                <w:kern w:val="0"/>
                <w:sz w:val="18"/>
                <w:szCs w:val="18"/>
              </w:rPr>
            </w:pPr>
            <w:r>
              <w:rPr>
                <w:spacing w:val="-4"/>
                <w:kern w:val="0"/>
                <w:sz w:val="18"/>
                <w:szCs w:val="18"/>
              </w:rPr>
              <w:t xml:space="preserve">37.91 </w:t>
            </w:r>
          </w:p>
        </w:tc>
        <w:tc>
          <w:tcPr>
            <w:tcW w:w="559" w:type="pct"/>
            <w:tcBorders>
              <w:top w:val="nil"/>
              <w:left w:val="nil"/>
              <w:bottom w:val="single" w:color="auto" w:sz="4" w:space="0"/>
              <w:right w:val="single" w:color="auto" w:sz="4" w:space="0"/>
            </w:tcBorders>
            <w:shd w:val="clear" w:color="auto" w:fill="auto"/>
            <w:noWrap/>
            <w:vAlign w:val="center"/>
          </w:tcPr>
          <w:p w14:paraId="56A797F5">
            <w:pPr>
              <w:widowControl/>
              <w:jc w:val="center"/>
              <w:rPr>
                <w:spacing w:val="-4"/>
                <w:kern w:val="0"/>
                <w:sz w:val="18"/>
                <w:szCs w:val="18"/>
              </w:rPr>
            </w:pPr>
            <w:r>
              <w:rPr>
                <w:spacing w:val="-4"/>
                <w:kern w:val="0"/>
                <w:sz w:val="18"/>
                <w:szCs w:val="18"/>
              </w:rPr>
              <w:t>汤口镇</w:t>
            </w:r>
          </w:p>
        </w:tc>
      </w:tr>
      <w:tr w14:paraId="11C5CA4D">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5AC4B81">
            <w:pPr>
              <w:widowControl/>
              <w:jc w:val="center"/>
              <w:rPr>
                <w:spacing w:val="-4"/>
                <w:kern w:val="0"/>
                <w:sz w:val="18"/>
                <w:szCs w:val="18"/>
              </w:rPr>
            </w:pPr>
            <w:r>
              <w:rPr>
                <w:spacing w:val="-4"/>
                <w:kern w:val="0"/>
                <w:sz w:val="18"/>
                <w:szCs w:val="18"/>
              </w:rPr>
              <w:t>3410030015</w:t>
            </w:r>
          </w:p>
        </w:tc>
        <w:tc>
          <w:tcPr>
            <w:tcW w:w="349" w:type="pct"/>
            <w:tcBorders>
              <w:top w:val="nil"/>
              <w:left w:val="nil"/>
              <w:bottom w:val="single" w:color="auto" w:sz="4" w:space="0"/>
              <w:right w:val="single" w:color="auto" w:sz="4" w:space="0"/>
            </w:tcBorders>
            <w:shd w:val="clear" w:color="auto" w:fill="auto"/>
            <w:noWrap/>
            <w:vAlign w:val="center"/>
          </w:tcPr>
          <w:p w14:paraId="35550FED">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3467A2C">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124779C">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F4AD27E">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27757B5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480DD24">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29806B9">
            <w:pPr>
              <w:widowControl/>
              <w:jc w:val="center"/>
              <w:rPr>
                <w:spacing w:val="-4"/>
                <w:kern w:val="0"/>
                <w:sz w:val="18"/>
                <w:szCs w:val="18"/>
              </w:rPr>
            </w:pPr>
            <w:r>
              <w:rPr>
                <w:spacing w:val="-4"/>
                <w:kern w:val="0"/>
                <w:sz w:val="18"/>
                <w:szCs w:val="18"/>
              </w:rPr>
              <w:t xml:space="preserve">7.21 </w:t>
            </w:r>
          </w:p>
        </w:tc>
        <w:tc>
          <w:tcPr>
            <w:tcW w:w="559" w:type="pct"/>
            <w:tcBorders>
              <w:top w:val="nil"/>
              <w:left w:val="nil"/>
              <w:bottom w:val="single" w:color="auto" w:sz="4" w:space="0"/>
              <w:right w:val="single" w:color="auto" w:sz="4" w:space="0"/>
            </w:tcBorders>
            <w:shd w:val="clear" w:color="auto" w:fill="auto"/>
            <w:noWrap/>
            <w:vAlign w:val="center"/>
          </w:tcPr>
          <w:p w14:paraId="05EF97AC">
            <w:pPr>
              <w:widowControl/>
              <w:jc w:val="center"/>
              <w:rPr>
                <w:spacing w:val="-4"/>
                <w:kern w:val="0"/>
                <w:sz w:val="18"/>
                <w:szCs w:val="18"/>
              </w:rPr>
            </w:pPr>
            <w:r>
              <w:rPr>
                <w:spacing w:val="-4"/>
                <w:kern w:val="0"/>
                <w:sz w:val="18"/>
                <w:szCs w:val="18"/>
              </w:rPr>
              <w:t>汤口镇</w:t>
            </w:r>
          </w:p>
        </w:tc>
      </w:tr>
      <w:tr w14:paraId="34E8ABA1">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1FF630D">
            <w:pPr>
              <w:widowControl/>
              <w:jc w:val="center"/>
              <w:rPr>
                <w:spacing w:val="-4"/>
                <w:kern w:val="0"/>
                <w:sz w:val="18"/>
                <w:szCs w:val="18"/>
              </w:rPr>
            </w:pPr>
            <w:r>
              <w:rPr>
                <w:spacing w:val="-4"/>
                <w:kern w:val="0"/>
                <w:sz w:val="18"/>
                <w:szCs w:val="18"/>
              </w:rPr>
              <w:t>3410030016</w:t>
            </w:r>
          </w:p>
        </w:tc>
        <w:tc>
          <w:tcPr>
            <w:tcW w:w="349" w:type="pct"/>
            <w:tcBorders>
              <w:top w:val="nil"/>
              <w:left w:val="nil"/>
              <w:bottom w:val="single" w:color="auto" w:sz="4" w:space="0"/>
              <w:right w:val="single" w:color="auto" w:sz="4" w:space="0"/>
            </w:tcBorders>
            <w:shd w:val="clear" w:color="auto" w:fill="auto"/>
            <w:noWrap/>
            <w:vAlign w:val="center"/>
          </w:tcPr>
          <w:p w14:paraId="35BC3876">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8E56804">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0E84814">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0A7652C">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2C85B9F8">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816D81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343077A">
            <w:pPr>
              <w:widowControl/>
              <w:jc w:val="center"/>
              <w:rPr>
                <w:spacing w:val="-4"/>
                <w:kern w:val="0"/>
                <w:sz w:val="18"/>
                <w:szCs w:val="18"/>
              </w:rPr>
            </w:pPr>
            <w:r>
              <w:rPr>
                <w:spacing w:val="-4"/>
                <w:kern w:val="0"/>
                <w:sz w:val="18"/>
                <w:szCs w:val="18"/>
              </w:rPr>
              <w:t xml:space="preserve">10.41 </w:t>
            </w:r>
          </w:p>
        </w:tc>
        <w:tc>
          <w:tcPr>
            <w:tcW w:w="559" w:type="pct"/>
            <w:tcBorders>
              <w:top w:val="nil"/>
              <w:left w:val="nil"/>
              <w:bottom w:val="single" w:color="auto" w:sz="4" w:space="0"/>
              <w:right w:val="single" w:color="auto" w:sz="4" w:space="0"/>
            </w:tcBorders>
            <w:shd w:val="clear" w:color="auto" w:fill="auto"/>
            <w:noWrap/>
            <w:vAlign w:val="center"/>
          </w:tcPr>
          <w:p w14:paraId="0301A7D0">
            <w:pPr>
              <w:widowControl/>
              <w:jc w:val="center"/>
              <w:rPr>
                <w:spacing w:val="-4"/>
                <w:kern w:val="0"/>
                <w:sz w:val="18"/>
                <w:szCs w:val="18"/>
              </w:rPr>
            </w:pPr>
            <w:r>
              <w:rPr>
                <w:spacing w:val="-4"/>
                <w:kern w:val="0"/>
                <w:sz w:val="18"/>
                <w:szCs w:val="18"/>
              </w:rPr>
              <w:t>汤口镇</w:t>
            </w:r>
          </w:p>
        </w:tc>
      </w:tr>
      <w:tr w14:paraId="21B283E7">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7EB7C01">
            <w:pPr>
              <w:widowControl/>
              <w:jc w:val="center"/>
              <w:rPr>
                <w:spacing w:val="-4"/>
                <w:kern w:val="0"/>
                <w:sz w:val="18"/>
                <w:szCs w:val="18"/>
              </w:rPr>
            </w:pPr>
            <w:r>
              <w:rPr>
                <w:spacing w:val="-4"/>
                <w:kern w:val="0"/>
                <w:sz w:val="18"/>
                <w:szCs w:val="18"/>
              </w:rPr>
              <w:t>3410030017</w:t>
            </w:r>
          </w:p>
        </w:tc>
        <w:tc>
          <w:tcPr>
            <w:tcW w:w="349" w:type="pct"/>
            <w:tcBorders>
              <w:top w:val="nil"/>
              <w:left w:val="nil"/>
              <w:bottom w:val="single" w:color="auto" w:sz="4" w:space="0"/>
              <w:right w:val="single" w:color="auto" w:sz="4" w:space="0"/>
            </w:tcBorders>
            <w:shd w:val="clear" w:color="auto" w:fill="auto"/>
            <w:noWrap/>
            <w:vAlign w:val="center"/>
          </w:tcPr>
          <w:p w14:paraId="1C49743F">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67FDF71">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EA2569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EF97FED">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55CBC920">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55C4DCA">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F8293F6">
            <w:pPr>
              <w:widowControl/>
              <w:jc w:val="center"/>
              <w:rPr>
                <w:spacing w:val="-4"/>
                <w:kern w:val="0"/>
                <w:sz w:val="18"/>
                <w:szCs w:val="18"/>
              </w:rPr>
            </w:pPr>
            <w:r>
              <w:rPr>
                <w:spacing w:val="-4"/>
                <w:kern w:val="0"/>
                <w:sz w:val="18"/>
                <w:szCs w:val="18"/>
              </w:rPr>
              <w:t xml:space="preserve">17.26 </w:t>
            </w:r>
          </w:p>
        </w:tc>
        <w:tc>
          <w:tcPr>
            <w:tcW w:w="559" w:type="pct"/>
            <w:tcBorders>
              <w:top w:val="nil"/>
              <w:left w:val="nil"/>
              <w:bottom w:val="single" w:color="auto" w:sz="4" w:space="0"/>
              <w:right w:val="single" w:color="auto" w:sz="4" w:space="0"/>
            </w:tcBorders>
            <w:shd w:val="clear" w:color="auto" w:fill="auto"/>
            <w:noWrap/>
            <w:vAlign w:val="center"/>
          </w:tcPr>
          <w:p w14:paraId="779E25B9">
            <w:pPr>
              <w:widowControl/>
              <w:jc w:val="center"/>
              <w:rPr>
                <w:spacing w:val="-4"/>
                <w:kern w:val="0"/>
                <w:sz w:val="18"/>
                <w:szCs w:val="18"/>
              </w:rPr>
            </w:pPr>
            <w:r>
              <w:rPr>
                <w:spacing w:val="-4"/>
                <w:kern w:val="0"/>
                <w:sz w:val="18"/>
                <w:szCs w:val="18"/>
              </w:rPr>
              <w:t>汤口镇</w:t>
            </w:r>
          </w:p>
        </w:tc>
      </w:tr>
      <w:tr w14:paraId="52BF4CC9">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53B2911">
            <w:pPr>
              <w:widowControl/>
              <w:jc w:val="center"/>
              <w:rPr>
                <w:spacing w:val="-4"/>
                <w:kern w:val="0"/>
                <w:sz w:val="18"/>
                <w:szCs w:val="18"/>
              </w:rPr>
            </w:pPr>
            <w:r>
              <w:rPr>
                <w:spacing w:val="-4"/>
                <w:kern w:val="0"/>
                <w:sz w:val="18"/>
                <w:szCs w:val="18"/>
              </w:rPr>
              <w:t>3410030018</w:t>
            </w:r>
          </w:p>
        </w:tc>
        <w:tc>
          <w:tcPr>
            <w:tcW w:w="349" w:type="pct"/>
            <w:tcBorders>
              <w:top w:val="nil"/>
              <w:left w:val="nil"/>
              <w:bottom w:val="single" w:color="auto" w:sz="4" w:space="0"/>
              <w:right w:val="single" w:color="auto" w:sz="4" w:space="0"/>
            </w:tcBorders>
            <w:shd w:val="clear" w:color="auto" w:fill="auto"/>
            <w:noWrap/>
            <w:vAlign w:val="center"/>
          </w:tcPr>
          <w:p w14:paraId="3579B398">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955F1A7">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6077F14">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1F7905F">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551306D1">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2F296BB">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0699B44">
            <w:pPr>
              <w:widowControl/>
              <w:jc w:val="center"/>
              <w:rPr>
                <w:spacing w:val="-4"/>
                <w:kern w:val="0"/>
                <w:sz w:val="18"/>
                <w:szCs w:val="18"/>
              </w:rPr>
            </w:pPr>
            <w:r>
              <w:rPr>
                <w:spacing w:val="-4"/>
                <w:kern w:val="0"/>
                <w:sz w:val="18"/>
                <w:szCs w:val="18"/>
              </w:rPr>
              <w:t xml:space="preserve">79.67 </w:t>
            </w:r>
          </w:p>
        </w:tc>
        <w:tc>
          <w:tcPr>
            <w:tcW w:w="559" w:type="pct"/>
            <w:tcBorders>
              <w:top w:val="nil"/>
              <w:left w:val="nil"/>
              <w:bottom w:val="single" w:color="auto" w:sz="4" w:space="0"/>
              <w:right w:val="single" w:color="auto" w:sz="4" w:space="0"/>
            </w:tcBorders>
            <w:shd w:val="clear" w:color="auto" w:fill="auto"/>
            <w:noWrap/>
            <w:vAlign w:val="center"/>
          </w:tcPr>
          <w:p w14:paraId="1D41ADE6">
            <w:pPr>
              <w:widowControl/>
              <w:jc w:val="center"/>
              <w:rPr>
                <w:spacing w:val="-4"/>
                <w:kern w:val="0"/>
                <w:sz w:val="18"/>
                <w:szCs w:val="18"/>
              </w:rPr>
            </w:pPr>
            <w:r>
              <w:rPr>
                <w:spacing w:val="-4"/>
                <w:kern w:val="0"/>
                <w:sz w:val="18"/>
                <w:szCs w:val="18"/>
              </w:rPr>
              <w:t>汤口镇</w:t>
            </w:r>
          </w:p>
        </w:tc>
      </w:tr>
      <w:tr w14:paraId="54BB0B53">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E3A3E11">
            <w:pPr>
              <w:widowControl/>
              <w:jc w:val="center"/>
              <w:rPr>
                <w:spacing w:val="-4"/>
                <w:kern w:val="0"/>
                <w:sz w:val="18"/>
                <w:szCs w:val="18"/>
              </w:rPr>
            </w:pPr>
            <w:r>
              <w:rPr>
                <w:spacing w:val="-4"/>
                <w:kern w:val="0"/>
                <w:sz w:val="18"/>
                <w:szCs w:val="18"/>
              </w:rPr>
              <w:t>3410030019</w:t>
            </w:r>
          </w:p>
        </w:tc>
        <w:tc>
          <w:tcPr>
            <w:tcW w:w="349" w:type="pct"/>
            <w:tcBorders>
              <w:top w:val="nil"/>
              <w:left w:val="nil"/>
              <w:bottom w:val="single" w:color="auto" w:sz="4" w:space="0"/>
              <w:right w:val="single" w:color="auto" w:sz="4" w:space="0"/>
            </w:tcBorders>
            <w:shd w:val="clear" w:color="auto" w:fill="auto"/>
            <w:noWrap/>
            <w:vAlign w:val="center"/>
          </w:tcPr>
          <w:p w14:paraId="523D2306">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10D37C6">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451FFB4">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8CEDCF7">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34260EA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2D3F80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9A73C4E">
            <w:pPr>
              <w:widowControl/>
              <w:jc w:val="center"/>
              <w:rPr>
                <w:spacing w:val="-4"/>
                <w:kern w:val="0"/>
                <w:sz w:val="18"/>
                <w:szCs w:val="18"/>
              </w:rPr>
            </w:pPr>
            <w:r>
              <w:rPr>
                <w:spacing w:val="-4"/>
                <w:kern w:val="0"/>
                <w:sz w:val="18"/>
                <w:szCs w:val="18"/>
              </w:rPr>
              <w:t xml:space="preserve">6.53 </w:t>
            </w:r>
          </w:p>
        </w:tc>
        <w:tc>
          <w:tcPr>
            <w:tcW w:w="559" w:type="pct"/>
            <w:tcBorders>
              <w:top w:val="nil"/>
              <w:left w:val="nil"/>
              <w:bottom w:val="single" w:color="auto" w:sz="4" w:space="0"/>
              <w:right w:val="single" w:color="auto" w:sz="4" w:space="0"/>
            </w:tcBorders>
            <w:shd w:val="clear" w:color="auto" w:fill="auto"/>
            <w:noWrap/>
            <w:vAlign w:val="center"/>
          </w:tcPr>
          <w:p w14:paraId="08CCACA2">
            <w:pPr>
              <w:widowControl/>
              <w:jc w:val="center"/>
              <w:rPr>
                <w:spacing w:val="-4"/>
                <w:kern w:val="0"/>
                <w:sz w:val="18"/>
                <w:szCs w:val="18"/>
              </w:rPr>
            </w:pPr>
            <w:r>
              <w:rPr>
                <w:spacing w:val="-4"/>
                <w:kern w:val="0"/>
                <w:sz w:val="18"/>
                <w:szCs w:val="18"/>
              </w:rPr>
              <w:t>汤口镇</w:t>
            </w:r>
          </w:p>
        </w:tc>
      </w:tr>
      <w:tr w14:paraId="13907169">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6FFF459">
            <w:pPr>
              <w:widowControl/>
              <w:jc w:val="center"/>
              <w:rPr>
                <w:spacing w:val="-4"/>
                <w:kern w:val="0"/>
                <w:sz w:val="18"/>
                <w:szCs w:val="18"/>
              </w:rPr>
            </w:pPr>
            <w:r>
              <w:rPr>
                <w:spacing w:val="-4"/>
                <w:kern w:val="0"/>
                <w:sz w:val="18"/>
                <w:szCs w:val="18"/>
              </w:rPr>
              <w:t>3410030020</w:t>
            </w:r>
          </w:p>
        </w:tc>
        <w:tc>
          <w:tcPr>
            <w:tcW w:w="349" w:type="pct"/>
            <w:tcBorders>
              <w:top w:val="nil"/>
              <w:left w:val="nil"/>
              <w:bottom w:val="single" w:color="auto" w:sz="4" w:space="0"/>
              <w:right w:val="single" w:color="auto" w:sz="4" w:space="0"/>
            </w:tcBorders>
            <w:shd w:val="clear" w:color="auto" w:fill="auto"/>
            <w:noWrap/>
            <w:vAlign w:val="center"/>
          </w:tcPr>
          <w:p w14:paraId="2479CA5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8B06CA9">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58D196D">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4D15D0B">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4314E84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C1731EC">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D96AD17">
            <w:pPr>
              <w:widowControl/>
              <w:jc w:val="center"/>
              <w:rPr>
                <w:spacing w:val="-4"/>
                <w:kern w:val="0"/>
                <w:sz w:val="18"/>
                <w:szCs w:val="18"/>
              </w:rPr>
            </w:pPr>
            <w:r>
              <w:rPr>
                <w:spacing w:val="-4"/>
                <w:kern w:val="0"/>
                <w:sz w:val="18"/>
                <w:szCs w:val="18"/>
              </w:rPr>
              <w:t xml:space="preserve">22.70 </w:t>
            </w:r>
          </w:p>
        </w:tc>
        <w:tc>
          <w:tcPr>
            <w:tcW w:w="559" w:type="pct"/>
            <w:tcBorders>
              <w:top w:val="nil"/>
              <w:left w:val="nil"/>
              <w:bottom w:val="single" w:color="auto" w:sz="4" w:space="0"/>
              <w:right w:val="single" w:color="auto" w:sz="4" w:space="0"/>
            </w:tcBorders>
            <w:shd w:val="clear" w:color="auto" w:fill="auto"/>
            <w:noWrap/>
            <w:vAlign w:val="center"/>
          </w:tcPr>
          <w:p w14:paraId="20E006F9">
            <w:pPr>
              <w:widowControl/>
              <w:jc w:val="center"/>
              <w:rPr>
                <w:spacing w:val="-4"/>
                <w:kern w:val="0"/>
                <w:sz w:val="18"/>
                <w:szCs w:val="18"/>
              </w:rPr>
            </w:pPr>
            <w:r>
              <w:rPr>
                <w:spacing w:val="-4"/>
                <w:kern w:val="0"/>
                <w:sz w:val="18"/>
                <w:szCs w:val="18"/>
              </w:rPr>
              <w:t>汤口镇</w:t>
            </w:r>
          </w:p>
        </w:tc>
      </w:tr>
      <w:tr w14:paraId="513660E6">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52C4480">
            <w:pPr>
              <w:widowControl/>
              <w:jc w:val="center"/>
              <w:rPr>
                <w:spacing w:val="-4"/>
                <w:kern w:val="0"/>
                <w:sz w:val="18"/>
                <w:szCs w:val="18"/>
              </w:rPr>
            </w:pPr>
            <w:r>
              <w:rPr>
                <w:spacing w:val="-4"/>
                <w:kern w:val="0"/>
                <w:sz w:val="18"/>
                <w:szCs w:val="18"/>
              </w:rPr>
              <w:t>3410030021</w:t>
            </w:r>
          </w:p>
        </w:tc>
        <w:tc>
          <w:tcPr>
            <w:tcW w:w="349" w:type="pct"/>
            <w:tcBorders>
              <w:top w:val="nil"/>
              <w:left w:val="nil"/>
              <w:bottom w:val="single" w:color="auto" w:sz="4" w:space="0"/>
              <w:right w:val="single" w:color="auto" w:sz="4" w:space="0"/>
            </w:tcBorders>
            <w:shd w:val="clear" w:color="auto" w:fill="auto"/>
            <w:noWrap/>
            <w:vAlign w:val="center"/>
          </w:tcPr>
          <w:p w14:paraId="152D10B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000765B">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487DFE5">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0916CC8">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488A2D8D">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EEF33A9">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8759A6F">
            <w:pPr>
              <w:widowControl/>
              <w:jc w:val="center"/>
              <w:rPr>
                <w:spacing w:val="-4"/>
                <w:kern w:val="0"/>
                <w:sz w:val="18"/>
                <w:szCs w:val="18"/>
              </w:rPr>
            </w:pPr>
            <w:r>
              <w:rPr>
                <w:spacing w:val="-4"/>
                <w:kern w:val="0"/>
                <w:sz w:val="18"/>
                <w:szCs w:val="18"/>
              </w:rPr>
              <w:t xml:space="preserve">5.85 </w:t>
            </w:r>
          </w:p>
        </w:tc>
        <w:tc>
          <w:tcPr>
            <w:tcW w:w="559" w:type="pct"/>
            <w:tcBorders>
              <w:top w:val="nil"/>
              <w:left w:val="nil"/>
              <w:bottom w:val="single" w:color="auto" w:sz="4" w:space="0"/>
              <w:right w:val="single" w:color="auto" w:sz="4" w:space="0"/>
            </w:tcBorders>
            <w:shd w:val="clear" w:color="auto" w:fill="auto"/>
            <w:noWrap/>
            <w:vAlign w:val="center"/>
          </w:tcPr>
          <w:p w14:paraId="440394DB">
            <w:pPr>
              <w:widowControl/>
              <w:jc w:val="center"/>
              <w:rPr>
                <w:spacing w:val="-4"/>
                <w:kern w:val="0"/>
                <w:sz w:val="18"/>
                <w:szCs w:val="18"/>
              </w:rPr>
            </w:pPr>
            <w:r>
              <w:rPr>
                <w:spacing w:val="-4"/>
                <w:kern w:val="0"/>
                <w:sz w:val="18"/>
                <w:szCs w:val="18"/>
              </w:rPr>
              <w:t>汤口镇</w:t>
            </w:r>
          </w:p>
        </w:tc>
      </w:tr>
      <w:tr w14:paraId="08566F4F">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26913D75">
            <w:pPr>
              <w:widowControl/>
              <w:jc w:val="center"/>
              <w:rPr>
                <w:spacing w:val="-4"/>
                <w:kern w:val="0"/>
                <w:sz w:val="18"/>
                <w:szCs w:val="18"/>
              </w:rPr>
            </w:pPr>
            <w:r>
              <w:rPr>
                <w:spacing w:val="-4"/>
                <w:kern w:val="0"/>
                <w:sz w:val="18"/>
                <w:szCs w:val="18"/>
              </w:rPr>
              <w:t>3410030022</w:t>
            </w:r>
          </w:p>
        </w:tc>
        <w:tc>
          <w:tcPr>
            <w:tcW w:w="349" w:type="pct"/>
            <w:tcBorders>
              <w:top w:val="nil"/>
              <w:left w:val="nil"/>
              <w:bottom w:val="single" w:color="auto" w:sz="4" w:space="0"/>
              <w:right w:val="single" w:color="auto" w:sz="4" w:space="0"/>
            </w:tcBorders>
            <w:shd w:val="clear" w:color="auto" w:fill="auto"/>
            <w:noWrap/>
            <w:vAlign w:val="center"/>
          </w:tcPr>
          <w:p w14:paraId="23A8BF3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336971F">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76290F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F6CBF42">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639A95D4">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B5C8855">
            <w:pPr>
              <w:widowControl/>
              <w:jc w:val="center"/>
              <w:rPr>
                <w:spacing w:val="-4"/>
                <w:kern w:val="0"/>
                <w:sz w:val="18"/>
                <w:szCs w:val="18"/>
              </w:rPr>
            </w:pPr>
            <w:r>
              <w:rPr>
                <w:spacing w:val="-4"/>
                <w:kern w:val="0"/>
                <w:sz w:val="18"/>
                <w:szCs w:val="18"/>
              </w:rPr>
              <w:t>草地</w:t>
            </w:r>
          </w:p>
        </w:tc>
        <w:tc>
          <w:tcPr>
            <w:tcW w:w="455" w:type="pct"/>
            <w:tcBorders>
              <w:top w:val="nil"/>
              <w:left w:val="nil"/>
              <w:bottom w:val="single" w:color="auto" w:sz="4" w:space="0"/>
              <w:right w:val="single" w:color="auto" w:sz="4" w:space="0"/>
            </w:tcBorders>
            <w:shd w:val="clear" w:color="auto" w:fill="auto"/>
            <w:noWrap/>
            <w:vAlign w:val="center"/>
          </w:tcPr>
          <w:p w14:paraId="73445914">
            <w:pPr>
              <w:widowControl/>
              <w:jc w:val="center"/>
              <w:rPr>
                <w:spacing w:val="-4"/>
                <w:kern w:val="0"/>
                <w:sz w:val="18"/>
                <w:szCs w:val="18"/>
              </w:rPr>
            </w:pPr>
            <w:r>
              <w:rPr>
                <w:spacing w:val="-4"/>
                <w:kern w:val="0"/>
                <w:sz w:val="18"/>
                <w:szCs w:val="18"/>
              </w:rPr>
              <w:t xml:space="preserve">0.09 </w:t>
            </w:r>
          </w:p>
        </w:tc>
        <w:tc>
          <w:tcPr>
            <w:tcW w:w="559" w:type="pct"/>
            <w:tcBorders>
              <w:top w:val="nil"/>
              <w:left w:val="nil"/>
              <w:bottom w:val="single" w:color="auto" w:sz="4" w:space="0"/>
              <w:right w:val="single" w:color="auto" w:sz="4" w:space="0"/>
            </w:tcBorders>
            <w:shd w:val="clear" w:color="auto" w:fill="auto"/>
            <w:noWrap/>
            <w:vAlign w:val="center"/>
          </w:tcPr>
          <w:p w14:paraId="14197C4B">
            <w:pPr>
              <w:widowControl/>
              <w:jc w:val="center"/>
              <w:rPr>
                <w:spacing w:val="-4"/>
                <w:kern w:val="0"/>
                <w:sz w:val="18"/>
                <w:szCs w:val="18"/>
              </w:rPr>
            </w:pPr>
            <w:r>
              <w:rPr>
                <w:spacing w:val="-4"/>
                <w:kern w:val="0"/>
                <w:sz w:val="18"/>
                <w:szCs w:val="18"/>
              </w:rPr>
              <w:t>汤口镇</w:t>
            </w:r>
          </w:p>
        </w:tc>
      </w:tr>
      <w:tr w14:paraId="2E769124">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589B1D23">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5D121452">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54C32AA">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28F1201">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63A68DD">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6B775674">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F3E83B1">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DE1A6DB">
            <w:pPr>
              <w:widowControl/>
              <w:jc w:val="center"/>
              <w:rPr>
                <w:spacing w:val="-4"/>
                <w:kern w:val="0"/>
                <w:sz w:val="18"/>
                <w:szCs w:val="18"/>
              </w:rPr>
            </w:pPr>
            <w:r>
              <w:rPr>
                <w:spacing w:val="-4"/>
                <w:kern w:val="0"/>
                <w:sz w:val="18"/>
                <w:szCs w:val="18"/>
              </w:rPr>
              <w:t xml:space="preserve">433.97 </w:t>
            </w:r>
          </w:p>
        </w:tc>
        <w:tc>
          <w:tcPr>
            <w:tcW w:w="559" w:type="pct"/>
            <w:tcBorders>
              <w:top w:val="nil"/>
              <w:left w:val="nil"/>
              <w:bottom w:val="single" w:color="auto" w:sz="4" w:space="0"/>
              <w:right w:val="single" w:color="auto" w:sz="4" w:space="0"/>
            </w:tcBorders>
            <w:shd w:val="clear" w:color="auto" w:fill="auto"/>
            <w:noWrap/>
            <w:vAlign w:val="center"/>
          </w:tcPr>
          <w:p w14:paraId="3CA88146">
            <w:pPr>
              <w:widowControl/>
              <w:jc w:val="center"/>
              <w:rPr>
                <w:spacing w:val="-4"/>
                <w:kern w:val="0"/>
                <w:sz w:val="18"/>
                <w:szCs w:val="18"/>
              </w:rPr>
            </w:pPr>
            <w:r>
              <w:rPr>
                <w:spacing w:val="-4"/>
                <w:kern w:val="0"/>
                <w:sz w:val="18"/>
                <w:szCs w:val="18"/>
              </w:rPr>
              <w:t>汤口镇</w:t>
            </w:r>
          </w:p>
        </w:tc>
      </w:tr>
      <w:tr w14:paraId="2BBC00F6">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3C16D57">
            <w:pPr>
              <w:widowControl/>
              <w:jc w:val="center"/>
              <w:rPr>
                <w:spacing w:val="-4"/>
                <w:kern w:val="0"/>
                <w:sz w:val="18"/>
                <w:szCs w:val="18"/>
              </w:rPr>
            </w:pPr>
            <w:r>
              <w:rPr>
                <w:spacing w:val="-4"/>
                <w:kern w:val="0"/>
                <w:sz w:val="18"/>
                <w:szCs w:val="18"/>
              </w:rPr>
              <w:t>3410030023</w:t>
            </w:r>
          </w:p>
        </w:tc>
        <w:tc>
          <w:tcPr>
            <w:tcW w:w="349" w:type="pct"/>
            <w:tcBorders>
              <w:top w:val="nil"/>
              <w:left w:val="nil"/>
              <w:bottom w:val="single" w:color="auto" w:sz="4" w:space="0"/>
              <w:right w:val="single" w:color="auto" w:sz="4" w:space="0"/>
            </w:tcBorders>
            <w:shd w:val="clear" w:color="auto" w:fill="auto"/>
            <w:noWrap/>
            <w:vAlign w:val="center"/>
          </w:tcPr>
          <w:p w14:paraId="7A70283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7BACFBB">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78C997E">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2CF3DC2">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6342CA81">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0992391">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11D327C">
            <w:pPr>
              <w:widowControl/>
              <w:jc w:val="center"/>
              <w:rPr>
                <w:spacing w:val="-4"/>
                <w:kern w:val="0"/>
                <w:sz w:val="18"/>
                <w:szCs w:val="18"/>
              </w:rPr>
            </w:pPr>
            <w:r>
              <w:rPr>
                <w:spacing w:val="-4"/>
                <w:kern w:val="0"/>
                <w:sz w:val="18"/>
                <w:szCs w:val="18"/>
              </w:rPr>
              <w:t xml:space="preserve">7.83 </w:t>
            </w:r>
          </w:p>
        </w:tc>
        <w:tc>
          <w:tcPr>
            <w:tcW w:w="559" w:type="pct"/>
            <w:tcBorders>
              <w:top w:val="nil"/>
              <w:left w:val="nil"/>
              <w:bottom w:val="single" w:color="auto" w:sz="4" w:space="0"/>
              <w:right w:val="single" w:color="auto" w:sz="4" w:space="0"/>
            </w:tcBorders>
            <w:shd w:val="clear" w:color="auto" w:fill="auto"/>
            <w:noWrap/>
            <w:vAlign w:val="center"/>
          </w:tcPr>
          <w:p w14:paraId="11D119AE">
            <w:pPr>
              <w:widowControl/>
              <w:jc w:val="center"/>
              <w:rPr>
                <w:spacing w:val="-4"/>
                <w:kern w:val="0"/>
                <w:sz w:val="18"/>
                <w:szCs w:val="18"/>
              </w:rPr>
            </w:pPr>
            <w:r>
              <w:rPr>
                <w:spacing w:val="-4"/>
                <w:kern w:val="0"/>
                <w:sz w:val="18"/>
                <w:szCs w:val="18"/>
              </w:rPr>
              <w:t>汤口镇</w:t>
            </w:r>
          </w:p>
        </w:tc>
      </w:tr>
      <w:tr w14:paraId="27EF5B16">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F5549CD">
            <w:pPr>
              <w:widowControl/>
              <w:jc w:val="center"/>
              <w:rPr>
                <w:spacing w:val="-4"/>
                <w:kern w:val="0"/>
                <w:sz w:val="18"/>
                <w:szCs w:val="18"/>
              </w:rPr>
            </w:pPr>
            <w:r>
              <w:rPr>
                <w:spacing w:val="-4"/>
                <w:kern w:val="0"/>
                <w:sz w:val="18"/>
                <w:szCs w:val="18"/>
              </w:rPr>
              <w:t>3410030024</w:t>
            </w:r>
          </w:p>
        </w:tc>
        <w:tc>
          <w:tcPr>
            <w:tcW w:w="349" w:type="pct"/>
            <w:tcBorders>
              <w:top w:val="nil"/>
              <w:left w:val="nil"/>
              <w:bottom w:val="single" w:color="auto" w:sz="4" w:space="0"/>
              <w:right w:val="single" w:color="auto" w:sz="4" w:space="0"/>
            </w:tcBorders>
            <w:shd w:val="clear" w:color="auto" w:fill="auto"/>
            <w:noWrap/>
            <w:vAlign w:val="center"/>
          </w:tcPr>
          <w:p w14:paraId="72F687FB">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438DC5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E6712D9">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658E2D0">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73626815">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67E5182">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5C2B0EE">
            <w:pPr>
              <w:widowControl/>
              <w:jc w:val="center"/>
              <w:rPr>
                <w:spacing w:val="-4"/>
                <w:kern w:val="0"/>
                <w:sz w:val="18"/>
                <w:szCs w:val="18"/>
              </w:rPr>
            </w:pPr>
            <w:r>
              <w:rPr>
                <w:spacing w:val="-4"/>
                <w:kern w:val="0"/>
                <w:sz w:val="18"/>
                <w:szCs w:val="18"/>
              </w:rPr>
              <w:t xml:space="preserve">11.84 </w:t>
            </w:r>
          </w:p>
        </w:tc>
        <w:tc>
          <w:tcPr>
            <w:tcW w:w="559" w:type="pct"/>
            <w:tcBorders>
              <w:top w:val="nil"/>
              <w:left w:val="nil"/>
              <w:bottom w:val="single" w:color="auto" w:sz="4" w:space="0"/>
              <w:right w:val="single" w:color="auto" w:sz="4" w:space="0"/>
            </w:tcBorders>
            <w:shd w:val="clear" w:color="auto" w:fill="auto"/>
            <w:noWrap/>
            <w:vAlign w:val="center"/>
          </w:tcPr>
          <w:p w14:paraId="16CE3AA4">
            <w:pPr>
              <w:widowControl/>
              <w:jc w:val="center"/>
              <w:rPr>
                <w:spacing w:val="-4"/>
                <w:kern w:val="0"/>
                <w:sz w:val="18"/>
                <w:szCs w:val="18"/>
              </w:rPr>
            </w:pPr>
            <w:r>
              <w:rPr>
                <w:spacing w:val="-4"/>
                <w:kern w:val="0"/>
                <w:sz w:val="18"/>
                <w:szCs w:val="18"/>
              </w:rPr>
              <w:t>汤口镇</w:t>
            </w:r>
          </w:p>
        </w:tc>
      </w:tr>
      <w:tr w14:paraId="1B482B14">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BCA8CFA">
            <w:pPr>
              <w:widowControl/>
              <w:jc w:val="center"/>
              <w:rPr>
                <w:spacing w:val="-4"/>
                <w:kern w:val="0"/>
                <w:sz w:val="18"/>
                <w:szCs w:val="18"/>
              </w:rPr>
            </w:pPr>
            <w:r>
              <w:rPr>
                <w:spacing w:val="-4"/>
                <w:kern w:val="0"/>
                <w:sz w:val="18"/>
                <w:szCs w:val="18"/>
              </w:rPr>
              <w:t>3410030025</w:t>
            </w:r>
          </w:p>
        </w:tc>
        <w:tc>
          <w:tcPr>
            <w:tcW w:w="349" w:type="pct"/>
            <w:tcBorders>
              <w:top w:val="nil"/>
              <w:left w:val="nil"/>
              <w:bottom w:val="single" w:color="auto" w:sz="4" w:space="0"/>
              <w:right w:val="single" w:color="auto" w:sz="4" w:space="0"/>
            </w:tcBorders>
            <w:shd w:val="clear" w:color="auto" w:fill="auto"/>
            <w:noWrap/>
            <w:vAlign w:val="center"/>
          </w:tcPr>
          <w:p w14:paraId="20AD12A8">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ACA0C46">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575CF3B">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2B94311">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3D1F3FC5">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48EBBB7">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F67DD2C">
            <w:pPr>
              <w:widowControl/>
              <w:jc w:val="center"/>
              <w:rPr>
                <w:spacing w:val="-4"/>
                <w:kern w:val="0"/>
                <w:sz w:val="18"/>
                <w:szCs w:val="18"/>
              </w:rPr>
            </w:pPr>
            <w:r>
              <w:rPr>
                <w:spacing w:val="-4"/>
                <w:kern w:val="0"/>
                <w:sz w:val="18"/>
                <w:szCs w:val="18"/>
              </w:rPr>
              <w:t xml:space="preserve">78.68 </w:t>
            </w:r>
          </w:p>
        </w:tc>
        <w:tc>
          <w:tcPr>
            <w:tcW w:w="559" w:type="pct"/>
            <w:tcBorders>
              <w:top w:val="nil"/>
              <w:left w:val="nil"/>
              <w:bottom w:val="single" w:color="auto" w:sz="4" w:space="0"/>
              <w:right w:val="single" w:color="auto" w:sz="4" w:space="0"/>
            </w:tcBorders>
            <w:shd w:val="clear" w:color="auto" w:fill="auto"/>
            <w:noWrap/>
            <w:vAlign w:val="center"/>
          </w:tcPr>
          <w:p w14:paraId="53403658">
            <w:pPr>
              <w:widowControl/>
              <w:jc w:val="center"/>
              <w:rPr>
                <w:spacing w:val="-4"/>
                <w:kern w:val="0"/>
                <w:sz w:val="18"/>
                <w:szCs w:val="18"/>
              </w:rPr>
            </w:pPr>
            <w:r>
              <w:rPr>
                <w:spacing w:val="-4"/>
                <w:kern w:val="0"/>
                <w:sz w:val="18"/>
                <w:szCs w:val="18"/>
              </w:rPr>
              <w:t>汤口镇</w:t>
            </w:r>
          </w:p>
        </w:tc>
      </w:tr>
      <w:tr w14:paraId="5D38877A">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376D6DA">
            <w:pPr>
              <w:widowControl/>
              <w:jc w:val="center"/>
              <w:rPr>
                <w:spacing w:val="-4"/>
                <w:kern w:val="0"/>
                <w:sz w:val="18"/>
                <w:szCs w:val="18"/>
              </w:rPr>
            </w:pPr>
            <w:r>
              <w:rPr>
                <w:spacing w:val="-4"/>
                <w:kern w:val="0"/>
                <w:sz w:val="18"/>
                <w:szCs w:val="18"/>
              </w:rPr>
              <w:t>3410030026</w:t>
            </w:r>
          </w:p>
        </w:tc>
        <w:tc>
          <w:tcPr>
            <w:tcW w:w="349" w:type="pct"/>
            <w:tcBorders>
              <w:top w:val="nil"/>
              <w:left w:val="nil"/>
              <w:bottom w:val="single" w:color="auto" w:sz="4" w:space="0"/>
              <w:right w:val="single" w:color="auto" w:sz="4" w:space="0"/>
            </w:tcBorders>
            <w:shd w:val="clear" w:color="auto" w:fill="auto"/>
            <w:noWrap/>
            <w:vAlign w:val="center"/>
          </w:tcPr>
          <w:p w14:paraId="697C5268">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6B92B2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9D682F7">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0DAFFDB">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7CE29DE0">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151BA8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6E38F97">
            <w:pPr>
              <w:widowControl/>
              <w:jc w:val="center"/>
              <w:rPr>
                <w:spacing w:val="-4"/>
                <w:kern w:val="0"/>
                <w:sz w:val="18"/>
                <w:szCs w:val="18"/>
              </w:rPr>
            </w:pPr>
            <w:r>
              <w:rPr>
                <w:spacing w:val="-4"/>
                <w:kern w:val="0"/>
                <w:sz w:val="18"/>
                <w:szCs w:val="18"/>
              </w:rPr>
              <w:t xml:space="preserve">5.83 </w:t>
            </w:r>
          </w:p>
        </w:tc>
        <w:tc>
          <w:tcPr>
            <w:tcW w:w="559" w:type="pct"/>
            <w:tcBorders>
              <w:top w:val="nil"/>
              <w:left w:val="nil"/>
              <w:bottom w:val="single" w:color="auto" w:sz="4" w:space="0"/>
              <w:right w:val="single" w:color="auto" w:sz="4" w:space="0"/>
            </w:tcBorders>
            <w:shd w:val="clear" w:color="auto" w:fill="auto"/>
            <w:noWrap/>
            <w:vAlign w:val="center"/>
          </w:tcPr>
          <w:p w14:paraId="68BB7EDD">
            <w:pPr>
              <w:widowControl/>
              <w:jc w:val="center"/>
              <w:rPr>
                <w:spacing w:val="-4"/>
                <w:kern w:val="0"/>
                <w:sz w:val="18"/>
                <w:szCs w:val="18"/>
              </w:rPr>
            </w:pPr>
            <w:r>
              <w:rPr>
                <w:spacing w:val="-4"/>
                <w:kern w:val="0"/>
                <w:sz w:val="18"/>
                <w:szCs w:val="18"/>
              </w:rPr>
              <w:t>汤口镇</w:t>
            </w:r>
          </w:p>
        </w:tc>
      </w:tr>
      <w:tr w14:paraId="40BA24DB">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FE1CC47">
            <w:pPr>
              <w:widowControl/>
              <w:jc w:val="center"/>
              <w:rPr>
                <w:spacing w:val="-4"/>
                <w:kern w:val="0"/>
                <w:sz w:val="18"/>
                <w:szCs w:val="18"/>
              </w:rPr>
            </w:pPr>
            <w:r>
              <w:rPr>
                <w:spacing w:val="-4"/>
                <w:kern w:val="0"/>
                <w:sz w:val="18"/>
                <w:szCs w:val="18"/>
              </w:rPr>
              <w:t>3410030027</w:t>
            </w:r>
          </w:p>
        </w:tc>
        <w:tc>
          <w:tcPr>
            <w:tcW w:w="349" w:type="pct"/>
            <w:tcBorders>
              <w:top w:val="nil"/>
              <w:left w:val="nil"/>
              <w:bottom w:val="single" w:color="auto" w:sz="4" w:space="0"/>
              <w:right w:val="single" w:color="auto" w:sz="4" w:space="0"/>
            </w:tcBorders>
            <w:shd w:val="clear" w:color="auto" w:fill="auto"/>
            <w:noWrap/>
            <w:vAlign w:val="center"/>
          </w:tcPr>
          <w:p w14:paraId="7254150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4DDA424">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15C8547">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FE7035C">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45D93A76">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3CBEB7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5FCEA0F">
            <w:pPr>
              <w:widowControl/>
              <w:jc w:val="center"/>
              <w:rPr>
                <w:spacing w:val="-4"/>
                <w:kern w:val="0"/>
                <w:sz w:val="18"/>
                <w:szCs w:val="18"/>
              </w:rPr>
            </w:pPr>
            <w:r>
              <w:rPr>
                <w:spacing w:val="-4"/>
                <w:kern w:val="0"/>
                <w:sz w:val="18"/>
                <w:szCs w:val="18"/>
              </w:rPr>
              <w:t xml:space="preserve">578.37 </w:t>
            </w:r>
          </w:p>
        </w:tc>
        <w:tc>
          <w:tcPr>
            <w:tcW w:w="559" w:type="pct"/>
            <w:tcBorders>
              <w:top w:val="nil"/>
              <w:left w:val="nil"/>
              <w:bottom w:val="single" w:color="auto" w:sz="4" w:space="0"/>
              <w:right w:val="single" w:color="auto" w:sz="4" w:space="0"/>
            </w:tcBorders>
            <w:shd w:val="clear" w:color="auto" w:fill="auto"/>
            <w:noWrap/>
            <w:vAlign w:val="center"/>
          </w:tcPr>
          <w:p w14:paraId="7398648D">
            <w:pPr>
              <w:widowControl/>
              <w:jc w:val="center"/>
              <w:rPr>
                <w:spacing w:val="-4"/>
                <w:kern w:val="0"/>
                <w:sz w:val="18"/>
                <w:szCs w:val="18"/>
              </w:rPr>
            </w:pPr>
            <w:r>
              <w:rPr>
                <w:spacing w:val="-4"/>
                <w:kern w:val="0"/>
                <w:sz w:val="18"/>
                <w:szCs w:val="18"/>
              </w:rPr>
              <w:t>汤口镇</w:t>
            </w:r>
          </w:p>
        </w:tc>
      </w:tr>
      <w:tr w14:paraId="7D4D7484">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01C7433">
            <w:pPr>
              <w:widowControl/>
              <w:jc w:val="center"/>
              <w:rPr>
                <w:spacing w:val="-4"/>
                <w:kern w:val="0"/>
                <w:sz w:val="18"/>
                <w:szCs w:val="18"/>
              </w:rPr>
            </w:pPr>
            <w:r>
              <w:rPr>
                <w:spacing w:val="-4"/>
                <w:kern w:val="0"/>
                <w:sz w:val="18"/>
                <w:szCs w:val="18"/>
              </w:rPr>
              <w:t>3410030028</w:t>
            </w:r>
          </w:p>
        </w:tc>
        <w:tc>
          <w:tcPr>
            <w:tcW w:w="349" w:type="pct"/>
            <w:tcBorders>
              <w:top w:val="nil"/>
              <w:left w:val="nil"/>
              <w:bottom w:val="single" w:color="auto" w:sz="4" w:space="0"/>
              <w:right w:val="single" w:color="auto" w:sz="4" w:space="0"/>
            </w:tcBorders>
            <w:shd w:val="clear" w:color="auto" w:fill="auto"/>
            <w:noWrap/>
            <w:vAlign w:val="center"/>
          </w:tcPr>
          <w:p w14:paraId="3B913321">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13005AE">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048E8A8">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C9458B7">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5C822DB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5FC1D18">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B4041F2">
            <w:pPr>
              <w:widowControl/>
              <w:jc w:val="center"/>
              <w:rPr>
                <w:spacing w:val="-4"/>
                <w:kern w:val="0"/>
                <w:sz w:val="18"/>
                <w:szCs w:val="18"/>
              </w:rPr>
            </w:pPr>
            <w:r>
              <w:rPr>
                <w:spacing w:val="-4"/>
                <w:kern w:val="0"/>
                <w:sz w:val="18"/>
                <w:szCs w:val="18"/>
              </w:rPr>
              <w:t xml:space="preserve">41.27 </w:t>
            </w:r>
          </w:p>
        </w:tc>
        <w:tc>
          <w:tcPr>
            <w:tcW w:w="559" w:type="pct"/>
            <w:tcBorders>
              <w:top w:val="nil"/>
              <w:left w:val="nil"/>
              <w:bottom w:val="single" w:color="auto" w:sz="4" w:space="0"/>
              <w:right w:val="single" w:color="auto" w:sz="4" w:space="0"/>
            </w:tcBorders>
            <w:shd w:val="clear" w:color="auto" w:fill="auto"/>
            <w:noWrap/>
            <w:vAlign w:val="center"/>
          </w:tcPr>
          <w:p w14:paraId="567B4C32">
            <w:pPr>
              <w:widowControl/>
              <w:jc w:val="center"/>
              <w:rPr>
                <w:spacing w:val="-4"/>
                <w:kern w:val="0"/>
                <w:sz w:val="18"/>
                <w:szCs w:val="18"/>
              </w:rPr>
            </w:pPr>
            <w:r>
              <w:rPr>
                <w:spacing w:val="-4"/>
                <w:kern w:val="0"/>
                <w:sz w:val="18"/>
                <w:szCs w:val="18"/>
              </w:rPr>
              <w:t>汤口镇</w:t>
            </w:r>
          </w:p>
        </w:tc>
      </w:tr>
      <w:tr w14:paraId="3EDBC187">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44F2916">
            <w:pPr>
              <w:widowControl/>
              <w:jc w:val="center"/>
              <w:rPr>
                <w:spacing w:val="-4"/>
                <w:kern w:val="0"/>
                <w:sz w:val="18"/>
                <w:szCs w:val="18"/>
              </w:rPr>
            </w:pPr>
            <w:r>
              <w:rPr>
                <w:spacing w:val="-4"/>
                <w:kern w:val="0"/>
                <w:sz w:val="18"/>
                <w:szCs w:val="18"/>
              </w:rPr>
              <w:t>3410030029</w:t>
            </w:r>
          </w:p>
        </w:tc>
        <w:tc>
          <w:tcPr>
            <w:tcW w:w="349" w:type="pct"/>
            <w:tcBorders>
              <w:top w:val="nil"/>
              <w:left w:val="nil"/>
              <w:bottom w:val="single" w:color="auto" w:sz="4" w:space="0"/>
              <w:right w:val="single" w:color="auto" w:sz="4" w:space="0"/>
            </w:tcBorders>
            <w:shd w:val="clear" w:color="auto" w:fill="auto"/>
            <w:noWrap/>
            <w:vAlign w:val="center"/>
          </w:tcPr>
          <w:p w14:paraId="56CE24B6">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A81EFC5">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479E73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70EAF7F">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4801752C">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FF6AFD8">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54085B4">
            <w:pPr>
              <w:widowControl/>
              <w:jc w:val="center"/>
              <w:rPr>
                <w:spacing w:val="-4"/>
                <w:kern w:val="0"/>
                <w:sz w:val="18"/>
                <w:szCs w:val="18"/>
              </w:rPr>
            </w:pPr>
            <w:r>
              <w:rPr>
                <w:spacing w:val="-4"/>
                <w:kern w:val="0"/>
                <w:sz w:val="18"/>
                <w:szCs w:val="18"/>
              </w:rPr>
              <w:t xml:space="preserve">311.06 </w:t>
            </w:r>
          </w:p>
        </w:tc>
        <w:tc>
          <w:tcPr>
            <w:tcW w:w="559" w:type="pct"/>
            <w:tcBorders>
              <w:top w:val="nil"/>
              <w:left w:val="nil"/>
              <w:bottom w:val="single" w:color="auto" w:sz="4" w:space="0"/>
              <w:right w:val="single" w:color="auto" w:sz="4" w:space="0"/>
            </w:tcBorders>
            <w:shd w:val="clear" w:color="auto" w:fill="auto"/>
            <w:noWrap/>
            <w:vAlign w:val="center"/>
          </w:tcPr>
          <w:p w14:paraId="389BF6AD">
            <w:pPr>
              <w:widowControl/>
              <w:jc w:val="center"/>
              <w:rPr>
                <w:spacing w:val="-4"/>
                <w:kern w:val="0"/>
                <w:sz w:val="18"/>
                <w:szCs w:val="18"/>
              </w:rPr>
            </w:pPr>
            <w:r>
              <w:rPr>
                <w:spacing w:val="-4"/>
                <w:kern w:val="0"/>
                <w:sz w:val="18"/>
                <w:szCs w:val="18"/>
              </w:rPr>
              <w:t>汤口镇</w:t>
            </w:r>
          </w:p>
        </w:tc>
      </w:tr>
      <w:tr w14:paraId="69152531">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CA5BE6C">
            <w:pPr>
              <w:widowControl/>
              <w:jc w:val="center"/>
              <w:rPr>
                <w:spacing w:val="-4"/>
                <w:kern w:val="0"/>
                <w:sz w:val="18"/>
                <w:szCs w:val="18"/>
              </w:rPr>
            </w:pPr>
            <w:r>
              <w:rPr>
                <w:spacing w:val="-4"/>
                <w:kern w:val="0"/>
                <w:sz w:val="18"/>
                <w:szCs w:val="18"/>
              </w:rPr>
              <w:t>3410030030</w:t>
            </w:r>
          </w:p>
        </w:tc>
        <w:tc>
          <w:tcPr>
            <w:tcW w:w="349" w:type="pct"/>
            <w:tcBorders>
              <w:top w:val="nil"/>
              <w:left w:val="nil"/>
              <w:bottom w:val="single" w:color="auto" w:sz="4" w:space="0"/>
              <w:right w:val="single" w:color="auto" w:sz="4" w:space="0"/>
            </w:tcBorders>
            <w:shd w:val="clear" w:color="auto" w:fill="auto"/>
            <w:noWrap/>
            <w:vAlign w:val="center"/>
          </w:tcPr>
          <w:p w14:paraId="62A3A57B">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7F1B2C6">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B9948C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B3B35A1">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664F1BDC">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4950941">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CE1F1CC">
            <w:pPr>
              <w:widowControl/>
              <w:jc w:val="center"/>
              <w:rPr>
                <w:spacing w:val="-4"/>
                <w:kern w:val="0"/>
                <w:sz w:val="18"/>
                <w:szCs w:val="18"/>
              </w:rPr>
            </w:pPr>
            <w:r>
              <w:rPr>
                <w:spacing w:val="-4"/>
                <w:kern w:val="0"/>
                <w:sz w:val="18"/>
                <w:szCs w:val="18"/>
              </w:rPr>
              <w:t xml:space="preserve">25.70 </w:t>
            </w:r>
          </w:p>
        </w:tc>
        <w:tc>
          <w:tcPr>
            <w:tcW w:w="559" w:type="pct"/>
            <w:tcBorders>
              <w:top w:val="nil"/>
              <w:left w:val="nil"/>
              <w:bottom w:val="single" w:color="auto" w:sz="4" w:space="0"/>
              <w:right w:val="single" w:color="auto" w:sz="4" w:space="0"/>
            </w:tcBorders>
            <w:shd w:val="clear" w:color="auto" w:fill="auto"/>
            <w:noWrap/>
            <w:vAlign w:val="center"/>
          </w:tcPr>
          <w:p w14:paraId="14461625">
            <w:pPr>
              <w:widowControl/>
              <w:jc w:val="center"/>
              <w:rPr>
                <w:spacing w:val="-4"/>
                <w:kern w:val="0"/>
                <w:sz w:val="18"/>
                <w:szCs w:val="18"/>
              </w:rPr>
            </w:pPr>
            <w:r>
              <w:rPr>
                <w:spacing w:val="-4"/>
                <w:kern w:val="0"/>
                <w:sz w:val="18"/>
                <w:szCs w:val="18"/>
              </w:rPr>
              <w:t>汤口镇</w:t>
            </w:r>
          </w:p>
        </w:tc>
      </w:tr>
      <w:tr w14:paraId="51F8DFDD">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FAA5E32">
            <w:pPr>
              <w:widowControl/>
              <w:jc w:val="center"/>
              <w:rPr>
                <w:spacing w:val="-4"/>
                <w:kern w:val="0"/>
                <w:sz w:val="18"/>
                <w:szCs w:val="18"/>
              </w:rPr>
            </w:pPr>
            <w:r>
              <w:rPr>
                <w:spacing w:val="-4"/>
                <w:kern w:val="0"/>
                <w:sz w:val="18"/>
                <w:szCs w:val="18"/>
              </w:rPr>
              <w:t>3410030031</w:t>
            </w:r>
          </w:p>
        </w:tc>
        <w:tc>
          <w:tcPr>
            <w:tcW w:w="349" w:type="pct"/>
            <w:tcBorders>
              <w:top w:val="nil"/>
              <w:left w:val="nil"/>
              <w:bottom w:val="single" w:color="auto" w:sz="4" w:space="0"/>
              <w:right w:val="single" w:color="auto" w:sz="4" w:space="0"/>
            </w:tcBorders>
            <w:shd w:val="clear" w:color="auto" w:fill="auto"/>
            <w:noWrap/>
            <w:vAlign w:val="center"/>
          </w:tcPr>
          <w:p w14:paraId="745C0B9B">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E03AB7D">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C5BDADC">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23F4E42">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4915B852">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B742DD7">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E34D196">
            <w:pPr>
              <w:widowControl/>
              <w:jc w:val="center"/>
              <w:rPr>
                <w:spacing w:val="-4"/>
                <w:kern w:val="0"/>
                <w:sz w:val="18"/>
                <w:szCs w:val="18"/>
              </w:rPr>
            </w:pPr>
            <w:r>
              <w:rPr>
                <w:spacing w:val="-4"/>
                <w:kern w:val="0"/>
                <w:sz w:val="18"/>
                <w:szCs w:val="18"/>
              </w:rPr>
              <w:t xml:space="preserve">21.79 </w:t>
            </w:r>
          </w:p>
        </w:tc>
        <w:tc>
          <w:tcPr>
            <w:tcW w:w="559" w:type="pct"/>
            <w:tcBorders>
              <w:top w:val="nil"/>
              <w:left w:val="nil"/>
              <w:bottom w:val="single" w:color="auto" w:sz="4" w:space="0"/>
              <w:right w:val="single" w:color="auto" w:sz="4" w:space="0"/>
            </w:tcBorders>
            <w:shd w:val="clear" w:color="auto" w:fill="auto"/>
            <w:noWrap/>
            <w:vAlign w:val="center"/>
          </w:tcPr>
          <w:p w14:paraId="03B9ADF6">
            <w:pPr>
              <w:widowControl/>
              <w:jc w:val="center"/>
              <w:rPr>
                <w:spacing w:val="-4"/>
                <w:kern w:val="0"/>
                <w:sz w:val="18"/>
                <w:szCs w:val="18"/>
              </w:rPr>
            </w:pPr>
            <w:r>
              <w:rPr>
                <w:spacing w:val="-4"/>
                <w:kern w:val="0"/>
                <w:sz w:val="18"/>
                <w:szCs w:val="18"/>
              </w:rPr>
              <w:t>汤口镇</w:t>
            </w:r>
          </w:p>
        </w:tc>
      </w:tr>
      <w:tr w14:paraId="317BC445">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1A45F59">
            <w:pPr>
              <w:widowControl/>
              <w:jc w:val="center"/>
              <w:rPr>
                <w:spacing w:val="-4"/>
                <w:kern w:val="0"/>
                <w:sz w:val="18"/>
                <w:szCs w:val="18"/>
              </w:rPr>
            </w:pPr>
            <w:r>
              <w:rPr>
                <w:spacing w:val="-4"/>
                <w:kern w:val="0"/>
                <w:sz w:val="18"/>
                <w:szCs w:val="18"/>
              </w:rPr>
              <w:t>3410030032</w:t>
            </w:r>
          </w:p>
        </w:tc>
        <w:tc>
          <w:tcPr>
            <w:tcW w:w="349" w:type="pct"/>
            <w:tcBorders>
              <w:top w:val="nil"/>
              <w:left w:val="nil"/>
              <w:bottom w:val="single" w:color="auto" w:sz="4" w:space="0"/>
              <w:right w:val="single" w:color="auto" w:sz="4" w:space="0"/>
            </w:tcBorders>
            <w:shd w:val="clear" w:color="auto" w:fill="auto"/>
            <w:noWrap/>
            <w:vAlign w:val="center"/>
          </w:tcPr>
          <w:p w14:paraId="686C4965">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4D124A1">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72B021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9BD6189">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0317BE0D">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D15E15C">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3C18EC7">
            <w:pPr>
              <w:widowControl/>
              <w:jc w:val="center"/>
              <w:rPr>
                <w:spacing w:val="-4"/>
                <w:kern w:val="0"/>
                <w:sz w:val="18"/>
                <w:szCs w:val="18"/>
              </w:rPr>
            </w:pPr>
            <w:r>
              <w:rPr>
                <w:spacing w:val="-4"/>
                <w:kern w:val="0"/>
                <w:sz w:val="18"/>
                <w:szCs w:val="18"/>
              </w:rPr>
              <w:t xml:space="preserve">33.04 </w:t>
            </w:r>
          </w:p>
        </w:tc>
        <w:tc>
          <w:tcPr>
            <w:tcW w:w="559" w:type="pct"/>
            <w:tcBorders>
              <w:top w:val="nil"/>
              <w:left w:val="nil"/>
              <w:bottom w:val="single" w:color="auto" w:sz="4" w:space="0"/>
              <w:right w:val="single" w:color="auto" w:sz="4" w:space="0"/>
            </w:tcBorders>
            <w:shd w:val="clear" w:color="auto" w:fill="auto"/>
            <w:noWrap/>
            <w:vAlign w:val="center"/>
          </w:tcPr>
          <w:p w14:paraId="6359267D">
            <w:pPr>
              <w:widowControl/>
              <w:jc w:val="center"/>
              <w:rPr>
                <w:spacing w:val="-4"/>
                <w:kern w:val="0"/>
                <w:sz w:val="18"/>
                <w:szCs w:val="18"/>
              </w:rPr>
            </w:pPr>
            <w:r>
              <w:rPr>
                <w:spacing w:val="-4"/>
                <w:kern w:val="0"/>
                <w:sz w:val="18"/>
                <w:szCs w:val="18"/>
              </w:rPr>
              <w:t>汤口镇</w:t>
            </w:r>
          </w:p>
        </w:tc>
      </w:tr>
      <w:tr w14:paraId="69CA2F15">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369CC8D">
            <w:pPr>
              <w:widowControl/>
              <w:jc w:val="center"/>
              <w:rPr>
                <w:spacing w:val="-4"/>
                <w:kern w:val="0"/>
                <w:sz w:val="18"/>
                <w:szCs w:val="18"/>
              </w:rPr>
            </w:pPr>
            <w:r>
              <w:rPr>
                <w:spacing w:val="-4"/>
                <w:kern w:val="0"/>
                <w:sz w:val="18"/>
                <w:szCs w:val="18"/>
              </w:rPr>
              <w:t>3410030033</w:t>
            </w:r>
          </w:p>
        </w:tc>
        <w:tc>
          <w:tcPr>
            <w:tcW w:w="349" w:type="pct"/>
            <w:tcBorders>
              <w:top w:val="nil"/>
              <w:left w:val="nil"/>
              <w:bottom w:val="single" w:color="auto" w:sz="4" w:space="0"/>
              <w:right w:val="single" w:color="auto" w:sz="4" w:space="0"/>
            </w:tcBorders>
            <w:shd w:val="clear" w:color="auto" w:fill="auto"/>
            <w:noWrap/>
            <w:vAlign w:val="center"/>
          </w:tcPr>
          <w:p w14:paraId="030C94A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2499F7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064C50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48918DE">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6E66C045">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A81898F">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9E4F256">
            <w:pPr>
              <w:widowControl/>
              <w:jc w:val="center"/>
              <w:rPr>
                <w:spacing w:val="-4"/>
                <w:kern w:val="0"/>
                <w:sz w:val="18"/>
                <w:szCs w:val="18"/>
              </w:rPr>
            </w:pPr>
            <w:r>
              <w:rPr>
                <w:spacing w:val="-4"/>
                <w:kern w:val="0"/>
                <w:sz w:val="18"/>
                <w:szCs w:val="18"/>
              </w:rPr>
              <w:t xml:space="preserve">18.53 </w:t>
            </w:r>
          </w:p>
        </w:tc>
        <w:tc>
          <w:tcPr>
            <w:tcW w:w="559" w:type="pct"/>
            <w:tcBorders>
              <w:top w:val="nil"/>
              <w:left w:val="nil"/>
              <w:bottom w:val="single" w:color="auto" w:sz="4" w:space="0"/>
              <w:right w:val="single" w:color="auto" w:sz="4" w:space="0"/>
            </w:tcBorders>
            <w:shd w:val="clear" w:color="auto" w:fill="auto"/>
            <w:noWrap/>
            <w:vAlign w:val="center"/>
          </w:tcPr>
          <w:p w14:paraId="219205BC">
            <w:pPr>
              <w:widowControl/>
              <w:jc w:val="center"/>
              <w:rPr>
                <w:spacing w:val="-4"/>
                <w:kern w:val="0"/>
                <w:sz w:val="18"/>
                <w:szCs w:val="18"/>
              </w:rPr>
            </w:pPr>
            <w:r>
              <w:rPr>
                <w:spacing w:val="-4"/>
                <w:kern w:val="0"/>
                <w:sz w:val="18"/>
                <w:szCs w:val="18"/>
              </w:rPr>
              <w:t>汤口镇</w:t>
            </w:r>
          </w:p>
        </w:tc>
      </w:tr>
      <w:tr w14:paraId="08D84CA5">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2E39AE7">
            <w:pPr>
              <w:widowControl/>
              <w:jc w:val="center"/>
              <w:rPr>
                <w:spacing w:val="-4"/>
                <w:kern w:val="0"/>
                <w:sz w:val="18"/>
                <w:szCs w:val="18"/>
              </w:rPr>
            </w:pPr>
            <w:r>
              <w:rPr>
                <w:spacing w:val="-4"/>
                <w:kern w:val="0"/>
                <w:sz w:val="18"/>
                <w:szCs w:val="18"/>
              </w:rPr>
              <w:t>3410030034</w:t>
            </w:r>
          </w:p>
        </w:tc>
        <w:tc>
          <w:tcPr>
            <w:tcW w:w="349" w:type="pct"/>
            <w:tcBorders>
              <w:top w:val="nil"/>
              <w:left w:val="nil"/>
              <w:bottom w:val="single" w:color="auto" w:sz="4" w:space="0"/>
              <w:right w:val="single" w:color="auto" w:sz="4" w:space="0"/>
            </w:tcBorders>
            <w:shd w:val="clear" w:color="auto" w:fill="auto"/>
            <w:noWrap/>
            <w:vAlign w:val="center"/>
          </w:tcPr>
          <w:p w14:paraId="349E88A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1BE484F">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BA1690B">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EAE97BC">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1DCECB63">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21EA59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BDD0C22">
            <w:pPr>
              <w:widowControl/>
              <w:jc w:val="center"/>
              <w:rPr>
                <w:spacing w:val="-4"/>
                <w:kern w:val="0"/>
                <w:sz w:val="18"/>
                <w:szCs w:val="18"/>
              </w:rPr>
            </w:pPr>
            <w:r>
              <w:rPr>
                <w:spacing w:val="-4"/>
                <w:kern w:val="0"/>
                <w:sz w:val="18"/>
                <w:szCs w:val="18"/>
              </w:rPr>
              <w:t xml:space="preserve">14.58 </w:t>
            </w:r>
          </w:p>
        </w:tc>
        <w:tc>
          <w:tcPr>
            <w:tcW w:w="559" w:type="pct"/>
            <w:tcBorders>
              <w:top w:val="nil"/>
              <w:left w:val="nil"/>
              <w:bottom w:val="single" w:color="auto" w:sz="4" w:space="0"/>
              <w:right w:val="single" w:color="auto" w:sz="4" w:space="0"/>
            </w:tcBorders>
            <w:shd w:val="clear" w:color="auto" w:fill="auto"/>
            <w:noWrap/>
            <w:vAlign w:val="center"/>
          </w:tcPr>
          <w:p w14:paraId="1A8131CC">
            <w:pPr>
              <w:widowControl/>
              <w:jc w:val="center"/>
              <w:rPr>
                <w:spacing w:val="-4"/>
                <w:kern w:val="0"/>
                <w:sz w:val="18"/>
                <w:szCs w:val="18"/>
              </w:rPr>
            </w:pPr>
            <w:r>
              <w:rPr>
                <w:spacing w:val="-4"/>
                <w:kern w:val="0"/>
                <w:sz w:val="18"/>
                <w:szCs w:val="18"/>
              </w:rPr>
              <w:t>汤口镇</w:t>
            </w:r>
          </w:p>
        </w:tc>
      </w:tr>
      <w:tr w14:paraId="3737E85A">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5297644">
            <w:pPr>
              <w:widowControl/>
              <w:jc w:val="center"/>
              <w:rPr>
                <w:spacing w:val="-4"/>
                <w:kern w:val="0"/>
                <w:sz w:val="18"/>
                <w:szCs w:val="18"/>
              </w:rPr>
            </w:pPr>
            <w:r>
              <w:rPr>
                <w:spacing w:val="-4"/>
                <w:kern w:val="0"/>
                <w:sz w:val="18"/>
                <w:szCs w:val="18"/>
              </w:rPr>
              <w:t>3410030035</w:t>
            </w:r>
          </w:p>
        </w:tc>
        <w:tc>
          <w:tcPr>
            <w:tcW w:w="349" w:type="pct"/>
            <w:tcBorders>
              <w:top w:val="nil"/>
              <w:left w:val="nil"/>
              <w:bottom w:val="single" w:color="auto" w:sz="4" w:space="0"/>
              <w:right w:val="single" w:color="auto" w:sz="4" w:space="0"/>
            </w:tcBorders>
            <w:shd w:val="clear" w:color="auto" w:fill="auto"/>
            <w:noWrap/>
            <w:vAlign w:val="center"/>
          </w:tcPr>
          <w:p w14:paraId="257E418D">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1D953F8">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D3790C4">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BB9AA5A">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12C9B612">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E8F6D51">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872DB74">
            <w:pPr>
              <w:widowControl/>
              <w:jc w:val="center"/>
              <w:rPr>
                <w:spacing w:val="-4"/>
                <w:kern w:val="0"/>
                <w:sz w:val="18"/>
                <w:szCs w:val="18"/>
              </w:rPr>
            </w:pPr>
            <w:r>
              <w:rPr>
                <w:spacing w:val="-4"/>
                <w:kern w:val="0"/>
                <w:sz w:val="18"/>
                <w:szCs w:val="18"/>
              </w:rPr>
              <w:t xml:space="preserve">7.17 </w:t>
            </w:r>
          </w:p>
        </w:tc>
        <w:tc>
          <w:tcPr>
            <w:tcW w:w="559" w:type="pct"/>
            <w:tcBorders>
              <w:top w:val="nil"/>
              <w:left w:val="nil"/>
              <w:bottom w:val="single" w:color="auto" w:sz="4" w:space="0"/>
              <w:right w:val="single" w:color="auto" w:sz="4" w:space="0"/>
            </w:tcBorders>
            <w:shd w:val="clear" w:color="auto" w:fill="auto"/>
            <w:noWrap/>
            <w:vAlign w:val="center"/>
          </w:tcPr>
          <w:p w14:paraId="7238A472">
            <w:pPr>
              <w:widowControl/>
              <w:jc w:val="center"/>
              <w:rPr>
                <w:spacing w:val="-4"/>
                <w:kern w:val="0"/>
                <w:sz w:val="18"/>
                <w:szCs w:val="18"/>
              </w:rPr>
            </w:pPr>
            <w:r>
              <w:rPr>
                <w:spacing w:val="-4"/>
                <w:kern w:val="0"/>
                <w:sz w:val="18"/>
                <w:szCs w:val="18"/>
              </w:rPr>
              <w:t>焦村镇</w:t>
            </w:r>
          </w:p>
        </w:tc>
      </w:tr>
      <w:tr w14:paraId="4E94892C">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D07F761">
            <w:pPr>
              <w:widowControl/>
              <w:jc w:val="center"/>
              <w:rPr>
                <w:spacing w:val="-4"/>
                <w:kern w:val="0"/>
                <w:sz w:val="18"/>
                <w:szCs w:val="18"/>
              </w:rPr>
            </w:pPr>
            <w:r>
              <w:rPr>
                <w:spacing w:val="-4"/>
                <w:kern w:val="0"/>
                <w:sz w:val="18"/>
                <w:szCs w:val="18"/>
              </w:rPr>
              <w:t>3410030036</w:t>
            </w:r>
          </w:p>
        </w:tc>
        <w:tc>
          <w:tcPr>
            <w:tcW w:w="349" w:type="pct"/>
            <w:tcBorders>
              <w:top w:val="nil"/>
              <w:left w:val="nil"/>
              <w:bottom w:val="single" w:color="auto" w:sz="4" w:space="0"/>
              <w:right w:val="single" w:color="auto" w:sz="4" w:space="0"/>
            </w:tcBorders>
            <w:shd w:val="clear" w:color="auto" w:fill="auto"/>
            <w:noWrap/>
            <w:vAlign w:val="center"/>
          </w:tcPr>
          <w:p w14:paraId="263EBE7A">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3ECCA3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D1DB35A">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5353156">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6F0E0EF7">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C5472A1">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506BC3D">
            <w:pPr>
              <w:widowControl/>
              <w:jc w:val="center"/>
              <w:rPr>
                <w:spacing w:val="-4"/>
                <w:kern w:val="0"/>
                <w:sz w:val="18"/>
                <w:szCs w:val="18"/>
              </w:rPr>
            </w:pPr>
            <w:r>
              <w:rPr>
                <w:spacing w:val="-4"/>
                <w:kern w:val="0"/>
                <w:sz w:val="18"/>
                <w:szCs w:val="18"/>
              </w:rPr>
              <w:t xml:space="preserve">188.03 </w:t>
            </w:r>
          </w:p>
        </w:tc>
        <w:tc>
          <w:tcPr>
            <w:tcW w:w="559" w:type="pct"/>
            <w:tcBorders>
              <w:top w:val="nil"/>
              <w:left w:val="nil"/>
              <w:bottom w:val="single" w:color="auto" w:sz="4" w:space="0"/>
              <w:right w:val="single" w:color="auto" w:sz="4" w:space="0"/>
            </w:tcBorders>
            <w:shd w:val="clear" w:color="auto" w:fill="auto"/>
            <w:noWrap/>
            <w:vAlign w:val="center"/>
          </w:tcPr>
          <w:p w14:paraId="3B34536E">
            <w:pPr>
              <w:widowControl/>
              <w:jc w:val="center"/>
              <w:rPr>
                <w:spacing w:val="-4"/>
                <w:kern w:val="0"/>
                <w:sz w:val="18"/>
                <w:szCs w:val="18"/>
              </w:rPr>
            </w:pPr>
            <w:r>
              <w:rPr>
                <w:spacing w:val="-4"/>
                <w:kern w:val="0"/>
                <w:sz w:val="18"/>
                <w:szCs w:val="18"/>
              </w:rPr>
              <w:t>汤口镇</w:t>
            </w:r>
          </w:p>
        </w:tc>
      </w:tr>
      <w:tr w14:paraId="223AD8B2">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7B0F320">
            <w:pPr>
              <w:widowControl/>
              <w:jc w:val="center"/>
              <w:rPr>
                <w:spacing w:val="-4"/>
                <w:kern w:val="0"/>
                <w:sz w:val="18"/>
                <w:szCs w:val="18"/>
              </w:rPr>
            </w:pPr>
            <w:r>
              <w:rPr>
                <w:spacing w:val="-4"/>
                <w:kern w:val="0"/>
                <w:sz w:val="18"/>
                <w:szCs w:val="18"/>
              </w:rPr>
              <w:t>3410030037</w:t>
            </w:r>
          </w:p>
        </w:tc>
        <w:tc>
          <w:tcPr>
            <w:tcW w:w="349" w:type="pct"/>
            <w:tcBorders>
              <w:top w:val="nil"/>
              <w:left w:val="nil"/>
              <w:bottom w:val="single" w:color="auto" w:sz="4" w:space="0"/>
              <w:right w:val="single" w:color="auto" w:sz="4" w:space="0"/>
            </w:tcBorders>
            <w:shd w:val="clear" w:color="auto" w:fill="auto"/>
            <w:noWrap/>
            <w:vAlign w:val="center"/>
          </w:tcPr>
          <w:p w14:paraId="4F52D1D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6D19EF9">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7879FFC">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037AAFD">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7CB2458C">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FDDC084">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D067172">
            <w:pPr>
              <w:widowControl/>
              <w:jc w:val="center"/>
              <w:rPr>
                <w:spacing w:val="-4"/>
                <w:kern w:val="0"/>
                <w:sz w:val="18"/>
                <w:szCs w:val="18"/>
              </w:rPr>
            </w:pPr>
            <w:r>
              <w:rPr>
                <w:spacing w:val="-4"/>
                <w:kern w:val="0"/>
                <w:sz w:val="18"/>
                <w:szCs w:val="18"/>
              </w:rPr>
              <w:t xml:space="preserve">917.97 </w:t>
            </w:r>
          </w:p>
        </w:tc>
        <w:tc>
          <w:tcPr>
            <w:tcW w:w="559" w:type="pct"/>
            <w:tcBorders>
              <w:top w:val="nil"/>
              <w:left w:val="nil"/>
              <w:bottom w:val="single" w:color="auto" w:sz="4" w:space="0"/>
              <w:right w:val="single" w:color="auto" w:sz="4" w:space="0"/>
            </w:tcBorders>
            <w:shd w:val="clear" w:color="auto" w:fill="auto"/>
            <w:noWrap/>
            <w:vAlign w:val="center"/>
          </w:tcPr>
          <w:p w14:paraId="77423D51">
            <w:pPr>
              <w:widowControl/>
              <w:jc w:val="center"/>
              <w:rPr>
                <w:spacing w:val="-4"/>
                <w:kern w:val="0"/>
                <w:sz w:val="18"/>
                <w:szCs w:val="18"/>
              </w:rPr>
            </w:pPr>
            <w:r>
              <w:rPr>
                <w:spacing w:val="-4"/>
                <w:kern w:val="0"/>
                <w:sz w:val="18"/>
                <w:szCs w:val="18"/>
              </w:rPr>
              <w:t>汤口镇</w:t>
            </w:r>
          </w:p>
        </w:tc>
      </w:tr>
      <w:tr w14:paraId="22C2A9ED">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71912E3">
            <w:pPr>
              <w:widowControl/>
              <w:jc w:val="center"/>
              <w:rPr>
                <w:spacing w:val="-4"/>
                <w:kern w:val="0"/>
                <w:sz w:val="18"/>
                <w:szCs w:val="18"/>
              </w:rPr>
            </w:pPr>
            <w:r>
              <w:rPr>
                <w:spacing w:val="-4"/>
                <w:kern w:val="0"/>
                <w:sz w:val="18"/>
                <w:szCs w:val="18"/>
              </w:rPr>
              <w:t>3410030038</w:t>
            </w:r>
          </w:p>
        </w:tc>
        <w:tc>
          <w:tcPr>
            <w:tcW w:w="349" w:type="pct"/>
            <w:tcBorders>
              <w:top w:val="nil"/>
              <w:left w:val="nil"/>
              <w:bottom w:val="single" w:color="auto" w:sz="4" w:space="0"/>
              <w:right w:val="single" w:color="auto" w:sz="4" w:space="0"/>
            </w:tcBorders>
            <w:shd w:val="clear" w:color="auto" w:fill="auto"/>
            <w:noWrap/>
            <w:vAlign w:val="center"/>
          </w:tcPr>
          <w:p w14:paraId="2CA34295">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94A32DD">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8246396">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52BE768">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2284921E">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0B40E04">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7E41670">
            <w:pPr>
              <w:widowControl/>
              <w:jc w:val="center"/>
              <w:rPr>
                <w:spacing w:val="-4"/>
                <w:kern w:val="0"/>
                <w:sz w:val="18"/>
                <w:szCs w:val="18"/>
              </w:rPr>
            </w:pPr>
            <w:r>
              <w:rPr>
                <w:spacing w:val="-4"/>
                <w:kern w:val="0"/>
                <w:sz w:val="18"/>
                <w:szCs w:val="18"/>
              </w:rPr>
              <w:t xml:space="preserve">7.53 </w:t>
            </w:r>
          </w:p>
        </w:tc>
        <w:tc>
          <w:tcPr>
            <w:tcW w:w="559" w:type="pct"/>
            <w:tcBorders>
              <w:top w:val="nil"/>
              <w:left w:val="nil"/>
              <w:bottom w:val="single" w:color="auto" w:sz="4" w:space="0"/>
              <w:right w:val="single" w:color="auto" w:sz="4" w:space="0"/>
            </w:tcBorders>
            <w:shd w:val="clear" w:color="auto" w:fill="auto"/>
            <w:noWrap/>
            <w:vAlign w:val="center"/>
          </w:tcPr>
          <w:p w14:paraId="5E2F6970">
            <w:pPr>
              <w:widowControl/>
              <w:jc w:val="center"/>
              <w:rPr>
                <w:spacing w:val="-4"/>
                <w:kern w:val="0"/>
                <w:sz w:val="18"/>
                <w:szCs w:val="18"/>
              </w:rPr>
            </w:pPr>
            <w:r>
              <w:rPr>
                <w:spacing w:val="-4"/>
                <w:kern w:val="0"/>
                <w:sz w:val="18"/>
                <w:szCs w:val="18"/>
              </w:rPr>
              <w:t>汤口镇</w:t>
            </w:r>
          </w:p>
        </w:tc>
      </w:tr>
      <w:tr w14:paraId="43632310">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5491248">
            <w:pPr>
              <w:widowControl/>
              <w:jc w:val="center"/>
              <w:rPr>
                <w:spacing w:val="-4"/>
                <w:kern w:val="0"/>
                <w:sz w:val="18"/>
                <w:szCs w:val="18"/>
              </w:rPr>
            </w:pPr>
            <w:r>
              <w:rPr>
                <w:spacing w:val="-4"/>
                <w:kern w:val="0"/>
                <w:sz w:val="18"/>
                <w:szCs w:val="18"/>
              </w:rPr>
              <w:t>3410030039</w:t>
            </w:r>
          </w:p>
        </w:tc>
        <w:tc>
          <w:tcPr>
            <w:tcW w:w="349" w:type="pct"/>
            <w:tcBorders>
              <w:top w:val="nil"/>
              <w:left w:val="nil"/>
              <w:bottom w:val="single" w:color="auto" w:sz="4" w:space="0"/>
              <w:right w:val="single" w:color="auto" w:sz="4" w:space="0"/>
            </w:tcBorders>
            <w:shd w:val="clear" w:color="auto" w:fill="auto"/>
            <w:noWrap/>
            <w:vAlign w:val="center"/>
          </w:tcPr>
          <w:p w14:paraId="3D7FA8C8">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D89268B">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0BF16CC">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9A54AA2">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45031021">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F841935">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B06B33A">
            <w:pPr>
              <w:widowControl/>
              <w:jc w:val="center"/>
              <w:rPr>
                <w:spacing w:val="-4"/>
                <w:kern w:val="0"/>
                <w:sz w:val="18"/>
                <w:szCs w:val="18"/>
              </w:rPr>
            </w:pPr>
            <w:r>
              <w:rPr>
                <w:spacing w:val="-4"/>
                <w:kern w:val="0"/>
                <w:sz w:val="18"/>
                <w:szCs w:val="18"/>
              </w:rPr>
              <w:t xml:space="preserve">33.64 </w:t>
            </w:r>
          </w:p>
        </w:tc>
        <w:tc>
          <w:tcPr>
            <w:tcW w:w="559" w:type="pct"/>
            <w:tcBorders>
              <w:top w:val="nil"/>
              <w:left w:val="nil"/>
              <w:bottom w:val="single" w:color="auto" w:sz="4" w:space="0"/>
              <w:right w:val="single" w:color="auto" w:sz="4" w:space="0"/>
            </w:tcBorders>
            <w:shd w:val="clear" w:color="auto" w:fill="auto"/>
            <w:noWrap/>
            <w:vAlign w:val="center"/>
          </w:tcPr>
          <w:p w14:paraId="39F9E861">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613C22D3">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ECD60ED">
            <w:pPr>
              <w:widowControl/>
              <w:jc w:val="center"/>
              <w:rPr>
                <w:spacing w:val="-4"/>
                <w:kern w:val="0"/>
                <w:sz w:val="18"/>
                <w:szCs w:val="18"/>
              </w:rPr>
            </w:pPr>
            <w:r>
              <w:rPr>
                <w:spacing w:val="-4"/>
                <w:kern w:val="0"/>
                <w:sz w:val="18"/>
                <w:szCs w:val="18"/>
              </w:rPr>
              <w:t>3410030040</w:t>
            </w:r>
          </w:p>
        </w:tc>
        <w:tc>
          <w:tcPr>
            <w:tcW w:w="349" w:type="pct"/>
            <w:tcBorders>
              <w:top w:val="nil"/>
              <w:left w:val="nil"/>
              <w:bottom w:val="single" w:color="auto" w:sz="4" w:space="0"/>
              <w:right w:val="single" w:color="auto" w:sz="4" w:space="0"/>
            </w:tcBorders>
            <w:shd w:val="clear" w:color="auto" w:fill="auto"/>
            <w:noWrap/>
            <w:vAlign w:val="center"/>
          </w:tcPr>
          <w:p w14:paraId="0692CA7B">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9CCDDFC">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63F7CC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5E93FB6">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724F2747">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378BD07">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5B1AA7C">
            <w:pPr>
              <w:widowControl/>
              <w:jc w:val="center"/>
              <w:rPr>
                <w:spacing w:val="-4"/>
                <w:kern w:val="0"/>
                <w:sz w:val="18"/>
                <w:szCs w:val="18"/>
              </w:rPr>
            </w:pPr>
            <w:r>
              <w:rPr>
                <w:spacing w:val="-4"/>
                <w:kern w:val="0"/>
                <w:sz w:val="18"/>
                <w:szCs w:val="18"/>
              </w:rPr>
              <w:t xml:space="preserve">5.56 </w:t>
            </w:r>
          </w:p>
        </w:tc>
        <w:tc>
          <w:tcPr>
            <w:tcW w:w="559" w:type="pct"/>
            <w:tcBorders>
              <w:top w:val="nil"/>
              <w:left w:val="nil"/>
              <w:bottom w:val="single" w:color="auto" w:sz="4" w:space="0"/>
              <w:right w:val="single" w:color="auto" w:sz="4" w:space="0"/>
            </w:tcBorders>
            <w:shd w:val="clear" w:color="auto" w:fill="auto"/>
            <w:noWrap/>
            <w:vAlign w:val="center"/>
          </w:tcPr>
          <w:p w14:paraId="13D8937D">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05B486CF">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D4365BF">
            <w:pPr>
              <w:widowControl/>
              <w:jc w:val="center"/>
              <w:rPr>
                <w:spacing w:val="-4"/>
                <w:kern w:val="0"/>
                <w:sz w:val="18"/>
                <w:szCs w:val="18"/>
              </w:rPr>
            </w:pPr>
            <w:r>
              <w:rPr>
                <w:spacing w:val="-4"/>
                <w:kern w:val="0"/>
                <w:sz w:val="18"/>
                <w:szCs w:val="18"/>
              </w:rPr>
              <w:t>3410030041</w:t>
            </w:r>
          </w:p>
        </w:tc>
        <w:tc>
          <w:tcPr>
            <w:tcW w:w="349" w:type="pct"/>
            <w:tcBorders>
              <w:top w:val="nil"/>
              <w:left w:val="nil"/>
              <w:bottom w:val="single" w:color="auto" w:sz="4" w:space="0"/>
              <w:right w:val="single" w:color="auto" w:sz="4" w:space="0"/>
            </w:tcBorders>
            <w:shd w:val="clear" w:color="auto" w:fill="auto"/>
            <w:noWrap/>
            <w:vAlign w:val="center"/>
          </w:tcPr>
          <w:p w14:paraId="7AE178C5">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1BACC1A">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8A8BC50">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DF55359">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36C4A09C">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1966A0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F3081F5">
            <w:pPr>
              <w:widowControl/>
              <w:jc w:val="center"/>
              <w:rPr>
                <w:spacing w:val="-4"/>
                <w:kern w:val="0"/>
                <w:sz w:val="18"/>
                <w:szCs w:val="18"/>
              </w:rPr>
            </w:pPr>
            <w:r>
              <w:rPr>
                <w:spacing w:val="-4"/>
                <w:kern w:val="0"/>
                <w:sz w:val="18"/>
                <w:szCs w:val="18"/>
              </w:rPr>
              <w:t xml:space="preserve">7.76 </w:t>
            </w:r>
          </w:p>
        </w:tc>
        <w:tc>
          <w:tcPr>
            <w:tcW w:w="559" w:type="pct"/>
            <w:tcBorders>
              <w:top w:val="nil"/>
              <w:left w:val="nil"/>
              <w:bottom w:val="single" w:color="auto" w:sz="4" w:space="0"/>
              <w:right w:val="single" w:color="auto" w:sz="4" w:space="0"/>
            </w:tcBorders>
            <w:shd w:val="clear" w:color="auto" w:fill="auto"/>
            <w:noWrap/>
            <w:vAlign w:val="center"/>
          </w:tcPr>
          <w:p w14:paraId="6C582716">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0FE7A48C">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4D6842EE">
            <w:pPr>
              <w:widowControl/>
              <w:jc w:val="center"/>
              <w:rPr>
                <w:spacing w:val="-4"/>
                <w:kern w:val="0"/>
                <w:sz w:val="18"/>
                <w:szCs w:val="18"/>
              </w:rPr>
            </w:pPr>
            <w:r>
              <w:rPr>
                <w:spacing w:val="-4"/>
                <w:kern w:val="0"/>
                <w:sz w:val="18"/>
                <w:szCs w:val="18"/>
              </w:rPr>
              <w:t>3410030042</w:t>
            </w:r>
          </w:p>
        </w:tc>
        <w:tc>
          <w:tcPr>
            <w:tcW w:w="349" w:type="pct"/>
            <w:tcBorders>
              <w:top w:val="nil"/>
              <w:left w:val="nil"/>
              <w:bottom w:val="single" w:color="auto" w:sz="4" w:space="0"/>
              <w:right w:val="single" w:color="auto" w:sz="4" w:space="0"/>
            </w:tcBorders>
            <w:shd w:val="clear" w:color="auto" w:fill="auto"/>
            <w:noWrap/>
            <w:vAlign w:val="center"/>
          </w:tcPr>
          <w:p w14:paraId="38708605">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7F791A0">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FF2CC36">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2C5D42A">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19A04681">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0B44F6D">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59E8933">
            <w:pPr>
              <w:widowControl/>
              <w:jc w:val="center"/>
              <w:rPr>
                <w:spacing w:val="-4"/>
                <w:kern w:val="0"/>
                <w:sz w:val="18"/>
                <w:szCs w:val="18"/>
              </w:rPr>
            </w:pPr>
            <w:r>
              <w:rPr>
                <w:spacing w:val="-4"/>
                <w:kern w:val="0"/>
                <w:sz w:val="18"/>
                <w:szCs w:val="18"/>
              </w:rPr>
              <w:t xml:space="preserve">6.99 </w:t>
            </w:r>
          </w:p>
        </w:tc>
        <w:tc>
          <w:tcPr>
            <w:tcW w:w="559" w:type="pct"/>
            <w:tcBorders>
              <w:top w:val="nil"/>
              <w:left w:val="nil"/>
              <w:bottom w:val="single" w:color="auto" w:sz="4" w:space="0"/>
              <w:right w:val="single" w:color="auto" w:sz="4" w:space="0"/>
            </w:tcBorders>
            <w:shd w:val="clear" w:color="auto" w:fill="auto"/>
            <w:noWrap/>
            <w:vAlign w:val="center"/>
          </w:tcPr>
          <w:p w14:paraId="02B41294">
            <w:pPr>
              <w:widowControl/>
              <w:jc w:val="center"/>
              <w:rPr>
                <w:spacing w:val="-4"/>
                <w:kern w:val="0"/>
                <w:sz w:val="18"/>
                <w:szCs w:val="18"/>
              </w:rPr>
            </w:pPr>
            <w:r>
              <w:rPr>
                <w:spacing w:val="-4"/>
                <w:kern w:val="0"/>
                <w:sz w:val="18"/>
                <w:szCs w:val="18"/>
              </w:rPr>
              <w:t>汤口镇</w:t>
            </w:r>
          </w:p>
        </w:tc>
      </w:tr>
      <w:tr w14:paraId="4031A679">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2BE0C3A2">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0C7FECF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DDAC449">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DC3A80A">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38CA530">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4ABB615E">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E0AEFC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2E8EA92">
            <w:pPr>
              <w:widowControl/>
              <w:jc w:val="center"/>
              <w:rPr>
                <w:spacing w:val="-4"/>
                <w:kern w:val="0"/>
                <w:sz w:val="18"/>
                <w:szCs w:val="18"/>
              </w:rPr>
            </w:pPr>
            <w:r>
              <w:rPr>
                <w:spacing w:val="-4"/>
                <w:kern w:val="0"/>
                <w:sz w:val="18"/>
                <w:szCs w:val="18"/>
              </w:rPr>
              <w:t xml:space="preserve">4.89 </w:t>
            </w:r>
          </w:p>
        </w:tc>
        <w:tc>
          <w:tcPr>
            <w:tcW w:w="559" w:type="pct"/>
            <w:tcBorders>
              <w:top w:val="nil"/>
              <w:left w:val="nil"/>
              <w:bottom w:val="single" w:color="auto" w:sz="4" w:space="0"/>
              <w:right w:val="single" w:color="auto" w:sz="4" w:space="0"/>
            </w:tcBorders>
            <w:shd w:val="clear" w:color="auto" w:fill="auto"/>
            <w:noWrap/>
            <w:vAlign w:val="center"/>
          </w:tcPr>
          <w:p w14:paraId="6100D482">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551BBA3D">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D168564">
            <w:pPr>
              <w:widowControl/>
              <w:jc w:val="center"/>
              <w:rPr>
                <w:spacing w:val="-4"/>
                <w:kern w:val="0"/>
                <w:sz w:val="18"/>
                <w:szCs w:val="18"/>
              </w:rPr>
            </w:pPr>
            <w:r>
              <w:rPr>
                <w:spacing w:val="-4"/>
                <w:kern w:val="0"/>
                <w:sz w:val="18"/>
                <w:szCs w:val="18"/>
              </w:rPr>
              <w:t>3410030043</w:t>
            </w:r>
          </w:p>
        </w:tc>
        <w:tc>
          <w:tcPr>
            <w:tcW w:w="349" w:type="pct"/>
            <w:tcBorders>
              <w:top w:val="nil"/>
              <w:left w:val="nil"/>
              <w:bottom w:val="single" w:color="auto" w:sz="4" w:space="0"/>
              <w:right w:val="single" w:color="auto" w:sz="4" w:space="0"/>
            </w:tcBorders>
            <w:shd w:val="clear" w:color="auto" w:fill="auto"/>
            <w:noWrap/>
            <w:vAlign w:val="center"/>
          </w:tcPr>
          <w:p w14:paraId="30DDC11E">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114C7A5">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8255871">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11EF10F">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44063BE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EDBC60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01A8ED1">
            <w:pPr>
              <w:widowControl/>
              <w:jc w:val="center"/>
              <w:rPr>
                <w:spacing w:val="-4"/>
                <w:kern w:val="0"/>
                <w:sz w:val="18"/>
                <w:szCs w:val="18"/>
              </w:rPr>
            </w:pPr>
            <w:r>
              <w:rPr>
                <w:spacing w:val="-4"/>
                <w:kern w:val="0"/>
                <w:sz w:val="18"/>
                <w:szCs w:val="18"/>
              </w:rPr>
              <w:t xml:space="preserve">16.78 </w:t>
            </w:r>
          </w:p>
        </w:tc>
        <w:tc>
          <w:tcPr>
            <w:tcW w:w="559" w:type="pct"/>
            <w:tcBorders>
              <w:top w:val="nil"/>
              <w:left w:val="nil"/>
              <w:bottom w:val="single" w:color="auto" w:sz="4" w:space="0"/>
              <w:right w:val="single" w:color="auto" w:sz="4" w:space="0"/>
            </w:tcBorders>
            <w:shd w:val="clear" w:color="auto" w:fill="auto"/>
            <w:noWrap/>
            <w:vAlign w:val="center"/>
          </w:tcPr>
          <w:p w14:paraId="7BE7DDD2">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7F58BB0F">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D1E7B7E">
            <w:pPr>
              <w:widowControl/>
              <w:jc w:val="center"/>
              <w:rPr>
                <w:spacing w:val="-4"/>
                <w:kern w:val="0"/>
                <w:sz w:val="18"/>
                <w:szCs w:val="18"/>
              </w:rPr>
            </w:pPr>
            <w:r>
              <w:rPr>
                <w:spacing w:val="-4"/>
                <w:kern w:val="0"/>
                <w:sz w:val="18"/>
                <w:szCs w:val="18"/>
              </w:rPr>
              <w:t>3410030044</w:t>
            </w:r>
          </w:p>
        </w:tc>
        <w:tc>
          <w:tcPr>
            <w:tcW w:w="349" w:type="pct"/>
            <w:tcBorders>
              <w:top w:val="nil"/>
              <w:left w:val="nil"/>
              <w:bottom w:val="single" w:color="auto" w:sz="4" w:space="0"/>
              <w:right w:val="single" w:color="auto" w:sz="4" w:space="0"/>
            </w:tcBorders>
            <w:shd w:val="clear" w:color="auto" w:fill="auto"/>
            <w:noWrap/>
            <w:vAlign w:val="center"/>
          </w:tcPr>
          <w:p w14:paraId="667E213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4F7CCFE">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DF65227">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12F0A8F">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3A2411A4">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6BCF88C">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5396792">
            <w:pPr>
              <w:widowControl/>
              <w:jc w:val="center"/>
              <w:rPr>
                <w:spacing w:val="-4"/>
                <w:kern w:val="0"/>
                <w:sz w:val="18"/>
                <w:szCs w:val="18"/>
              </w:rPr>
            </w:pPr>
            <w:r>
              <w:rPr>
                <w:spacing w:val="-4"/>
                <w:kern w:val="0"/>
                <w:sz w:val="18"/>
                <w:szCs w:val="18"/>
              </w:rPr>
              <w:t xml:space="preserve">5.67 </w:t>
            </w:r>
          </w:p>
        </w:tc>
        <w:tc>
          <w:tcPr>
            <w:tcW w:w="559" w:type="pct"/>
            <w:tcBorders>
              <w:top w:val="nil"/>
              <w:left w:val="nil"/>
              <w:bottom w:val="single" w:color="auto" w:sz="4" w:space="0"/>
              <w:right w:val="single" w:color="auto" w:sz="4" w:space="0"/>
            </w:tcBorders>
            <w:shd w:val="clear" w:color="auto" w:fill="auto"/>
            <w:noWrap/>
            <w:vAlign w:val="center"/>
          </w:tcPr>
          <w:p w14:paraId="51397BEB">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5DC792AB">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4E4A1CC">
            <w:pPr>
              <w:widowControl/>
              <w:jc w:val="center"/>
              <w:rPr>
                <w:spacing w:val="-4"/>
                <w:kern w:val="0"/>
                <w:sz w:val="18"/>
                <w:szCs w:val="18"/>
              </w:rPr>
            </w:pPr>
            <w:r>
              <w:rPr>
                <w:spacing w:val="-4"/>
                <w:kern w:val="0"/>
                <w:sz w:val="18"/>
                <w:szCs w:val="18"/>
              </w:rPr>
              <w:t>3410030045</w:t>
            </w:r>
          </w:p>
        </w:tc>
        <w:tc>
          <w:tcPr>
            <w:tcW w:w="349" w:type="pct"/>
            <w:tcBorders>
              <w:top w:val="nil"/>
              <w:left w:val="nil"/>
              <w:bottom w:val="single" w:color="auto" w:sz="4" w:space="0"/>
              <w:right w:val="single" w:color="auto" w:sz="4" w:space="0"/>
            </w:tcBorders>
            <w:shd w:val="clear" w:color="auto" w:fill="auto"/>
            <w:noWrap/>
            <w:vAlign w:val="center"/>
          </w:tcPr>
          <w:p w14:paraId="72392C5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604520F">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80D60D5">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7379249">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5B49AF46">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2E19DED">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FB9B36A">
            <w:pPr>
              <w:widowControl/>
              <w:jc w:val="center"/>
              <w:rPr>
                <w:spacing w:val="-4"/>
                <w:kern w:val="0"/>
                <w:sz w:val="18"/>
                <w:szCs w:val="18"/>
              </w:rPr>
            </w:pPr>
            <w:r>
              <w:rPr>
                <w:spacing w:val="-4"/>
                <w:kern w:val="0"/>
                <w:sz w:val="18"/>
                <w:szCs w:val="18"/>
              </w:rPr>
              <w:t xml:space="preserve">7.98 </w:t>
            </w:r>
          </w:p>
        </w:tc>
        <w:tc>
          <w:tcPr>
            <w:tcW w:w="559" w:type="pct"/>
            <w:tcBorders>
              <w:top w:val="nil"/>
              <w:left w:val="nil"/>
              <w:bottom w:val="single" w:color="auto" w:sz="4" w:space="0"/>
              <w:right w:val="single" w:color="auto" w:sz="4" w:space="0"/>
            </w:tcBorders>
            <w:shd w:val="clear" w:color="auto" w:fill="auto"/>
            <w:noWrap/>
            <w:vAlign w:val="center"/>
          </w:tcPr>
          <w:p w14:paraId="6EAB4A03">
            <w:pPr>
              <w:widowControl/>
              <w:jc w:val="center"/>
              <w:rPr>
                <w:spacing w:val="-4"/>
                <w:kern w:val="0"/>
                <w:sz w:val="18"/>
                <w:szCs w:val="18"/>
              </w:rPr>
            </w:pPr>
            <w:r>
              <w:rPr>
                <w:spacing w:val="-4"/>
                <w:kern w:val="0"/>
                <w:sz w:val="18"/>
                <w:szCs w:val="18"/>
              </w:rPr>
              <w:t>焦村镇</w:t>
            </w:r>
          </w:p>
        </w:tc>
      </w:tr>
      <w:tr w14:paraId="0E00CE9D">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AA75461">
            <w:pPr>
              <w:widowControl/>
              <w:jc w:val="center"/>
              <w:rPr>
                <w:spacing w:val="-4"/>
                <w:kern w:val="0"/>
                <w:sz w:val="18"/>
                <w:szCs w:val="18"/>
              </w:rPr>
            </w:pPr>
            <w:r>
              <w:rPr>
                <w:spacing w:val="-4"/>
                <w:kern w:val="0"/>
                <w:sz w:val="18"/>
                <w:szCs w:val="18"/>
              </w:rPr>
              <w:t>3410030046</w:t>
            </w:r>
          </w:p>
        </w:tc>
        <w:tc>
          <w:tcPr>
            <w:tcW w:w="349" w:type="pct"/>
            <w:tcBorders>
              <w:top w:val="nil"/>
              <w:left w:val="nil"/>
              <w:bottom w:val="single" w:color="auto" w:sz="4" w:space="0"/>
              <w:right w:val="single" w:color="auto" w:sz="4" w:space="0"/>
            </w:tcBorders>
            <w:shd w:val="clear" w:color="auto" w:fill="auto"/>
            <w:noWrap/>
            <w:vAlign w:val="center"/>
          </w:tcPr>
          <w:p w14:paraId="446CDBC6">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B0AEAF5">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58C8487">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7C708DE">
            <w:pPr>
              <w:widowControl/>
              <w:jc w:val="center"/>
              <w:rPr>
                <w:spacing w:val="-4"/>
                <w:kern w:val="0"/>
                <w:sz w:val="18"/>
                <w:szCs w:val="18"/>
              </w:rPr>
            </w:pPr>
            <w:r>
              <w:rPr>
                <w:spacing w:val="-4"/>
                <w:kern w:val="0"/>
                <w:sz w:val="18"/>
                <w:szCs w:val="18"/>
              </w:rPr>
              <w:t>341003400</w:t>
            </w:r>
          </w:p>
        </w:tc>
        <w:tc>
          <w:tcPr>
            <w:tcW w:w="1155" w:type="pct"/>
            <w:tcBorders>
              <w:top w:val="nil"/>
              <w:left w:val="nil"/>
              <w:bottom w:val="single" w:color="auto" w:sz="4" w:space="0"/>
              <w:right w:val="single" w:color="auto" w:sz="4" w:space="0"/>
            </w:tcBorders>
            <w:shd w:val="clear" w:color="auto" w:fill="auto"/>
            <w:noWrap/>
            <w:vAlign w:val="center"/>
          </w:tcPr>
          <w:p w14:paraId="7836C788">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7EF3A1A">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CC24E9F">
            <w:pPr>
              <w:widowControl/>
              <w:jc w:val="center"/>
              <w:rPr>
                <w:spacing w:val="-4"/>
                <w:kern w:val="0"/>
                <w:sz w:val="18"/>
                <w:szCs w:val="18"/>
              </w:rPr>
            </w:pPr>
            <w:r>
              <w:rPr>
                <w:spacing w:val="-4"/>
                <w:kern w:val="0"/>
                <w:sz w:val="18"/>
                <w:szCs w:val="18"/>
              </w:rPr>
              <w:t xml:space="preserve">13.78 </w:t>
            </w:r>
          </w:p>
        </w:tc>
        <w:tc>
          <w:tcPr>
            <w:tcW w:w="559" w:type="pct"/>
            <w:tcBorders>
              <w:top w:val="nil"/>
              <w:left w:val="nil"/>
              <w:bottom w:val="single" w:color="auto" w:sz="4" w:space="0"/>
              <w:right w:val="single" w:color="auto" w:sz="4" w:space="0"/>
            </w:tcBorders>
            <w:shd w:val="clear" w:color="auto" w:fill="auto"/>
            <w:noWrap/>
            <w:vAlign w:val="center"/>
          </w:tcPr>
          <w:p w14:paraId="68F8F6A0">
            <w:pPr>
              <w:widowControl/>
              <w:jc w:val="center"/>
              <w:rPr>
                <w:spacing w:val="-4"/>
                <w:kern w:val="0"/>
                <w:sz w:val="18"/>
                <w:szCs w:val="18"/>
              </w:rPr>
            </w:pPr>
            <w:r>
              <w:rPr>
                <w:spacing w:val="-4"/>
                <w:kern w:val="0"/>
                <w:sz w:val="18"/>
                <w:szCs w:val="18"/>
              </w:rPr>
              <w:t>黄山风景区</w:t>
            </w:r>
          </w:p>
        </w:tc>
      </w:tr>
      <w:tr w14:paraId="69B17688">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E68DCC2">
            <w:pPr>
              <w:widowControl/>
              <w:jc w:val="center"/>
              <w:rPr>
                <w:spacing w:val="-4"/>
                <w:kern w:val="0"/>
                <w:sz w:val="18"/>
                <w:szCs w:val="18"/>
              </w:rPr>
            </w:pPr>
            <w:r>
              <w:rPr>
                <w:spacing w:val="-4"/>
                <w:kern w:val="0"/>
                <w:sz w:val="18"/>
                <w:szCs w:val="18"/>
              </w:rPr>
              <w:t>3410030047</w:t>
            </w:r>
          </w:p>
        </w:tc>
        <w:tc>
          <w:tcPr>
            <w:tcW w:w="349" w:type="pct"/>
            <w:tcBorders>
              <w:top w:val="nil"/>
              <w:left w:val="nil"/>
              <w:bottom w:val="single" w:color="auto" w:sz="4" w:space="0"/>
              <w:right w:val="single" w:color="auto" w:sz="4" w:space="0"/>
            </w:tcBorders>
            <w:shd w:val="clear" w:color="auto" w:fill="auto"/>
            <w:noWrap/>
            <w:vAlign w:val="center"/>
          </w:tcPr>
          <w:p w14:paraId="4E0F64D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468DE50">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908C7BA">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31DB80F">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6272F115">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08BE6AD">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7D7AEB1">
            <w:pPr>
              <w:widowControl/>
              <w:jc w:val="center"/>
              <w:rPr>
                <w:spacing w:val="-4"/>
                <w:kern w:val="0"/>
                <w:sz w:val="18"/>
                <w:szCs w:val="18"/>
              </w:rPr>
            </w:pPr>
            <w:r>
              <w:rPr>
                <w:spacing w:val="-4"/>
                <w:kern w:val="0"/>
                <w:sz w:val="18"/>
                <w:szCs w:val="18"/>
              </w:rPr>
              <w:t xml:space="preserve">333.08 </w:t>
            </w:r>
          </w:p>
        </w:tc>
        <w:tc>
          <w:tcPr>
            <w:tcW w:w="559" w:type="pct"/>
            <w:tcBorders>
              <w:top w:val="nil"/>
              <w:left w:val="nil"/>
              <w:bottom w:val="single" w:color="auto" w:sz="4" w:space="0"/>
              <w:right w:val="single" w:color="auto" w:sz="4" w:space="0"/>
            </w:tcBorders>
            <w:shd w:val="clear" w:color="auto" w:fill="auto"/>
            <w:noWrap/>
            <w:vAlign w:val="center"/>
          </w:tcPr>
          <w:p w14:paraId="49704DD7">
            <w:pPr>
              <w:widowControl/>
              <w:jc w:val="center"/>
              <w:rPr>
                <w:spacing w:val="-4"/>
                <w:kern w:val="0"/>
                <w:sz w:val="18"/>
                <w:szCs w:val="18"/>
              </w:rPr>
            </w:pPr>
            <w:r>
              <w:rPr>
                <w:spacing w:val="-4"/>
                <w:kern w:val="0"/>
                <w:sz w:val="18"/>
                <w:szCs w:val="18"/>
              </w:rPr>
              <w:t>汤口镇</w:t>
            </w:r>
          </w:p>
        </w:tc>
      </w:tr>
      <w:tr w14:paraId="42248C83">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8547CE2">
            <w:pPr>
              <w:widowControl/>
              <w:jc w:val="center"/>
              <w:rPr>
                <w:spacing w:val="-4"/>
                <w:kern w:val="0"/>
                <w:sz w:val="18"/>
                <w:szCs w:val="18"/>
              </w:rPr>
            </w:pPr>
            <w:r>
              <w:rPr>
                <w:spacing w:val="-4"/>
                <w:kern w:val="0"/>
                <w:sz w:val="18"/>
                <w:szCs w:val="18"/>
              </w:rPr>
              <w:t>3410030048</w:t>
            </w:r>
          </w:p>
        </w:tc>
        <w:tc>
          <w:tcPr>
            <w:tcW w:w="349" w:type="pct"/>
            <w:tcBorders>
              <w:top w:val="nil"/>
              <w:left w:val="nil"/>
              <w:bottom w:val="single" w:color="auto" w:sz="4" w:space="0"/>
              <w:right w:val="single" w:color="auto" w:sz="4" w:space="0"/>
            </w:tcBorders>
            <w:shd w:val="clear" w:color="auto" w:fill="auto"/>
            <w:noWrap/>
            <w:vAlign w:val="center"/>
          </w:tcPr>
          <w:p w14:paraId="5471D600">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8449510">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DE08198">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4142AC7">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4AAFB171">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E635549">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036A3B0">
            <w:pPr>
              <w:widowControl/>
              <w:jc w:val="center"/>
              <w:rPr>
                <w:spacing w:val="-4"/>
                <w:kern w:val="0"/>
                <w:sz w:val="18"/>
                <w:szCs w:val="18"/>
              </w:rPr>
            </w:pPr>
            <w:r>
              <w:rPr>
                <w:spacing w:val="-4"/>
                <w:kern w:val="0"/>
                <w:sz w:val="18"/>
                <w:szCs w:val="18"/>
              </w:rPr>
              <w:t xml:space="preserve">9.62 </w:t>
            </w:r>
          </w:p>
        </w:tc>
        <w:tc>
          <w:tcPr>
            <w:tcW w:w="559" w:type="pct"/>
            <w:tcBorders>
              <w:top w:val="nil"/>
              <w:left w:val="nil"/>
              <w:bottom w:val="single" w:color="auto" w:sz="4" w:space="0"/>
              <w:right w:val="single" w:color="auto" w:sz="4" w:space="0"/>
            </w:tcBorders>
            <w:shd w:val="clear" w:color="auto" w:fill="auto"/>
            <w:noWrap/>
            <w:vAlign w:val="center"/>
          </w:tcPr>
          <w:p w14:paraId="7AA95485">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21853F15">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0C927E8">
            <w:pPr>
              <w:widowControl/>
              <w:jc w:val="center"/>
              <w:rPr>
                <w:spacing w:val="-4"/>
                <w:kern w:val="0"/>
                <w:sz w:val="18"/>
                <w:szCs w:val="18"/>
              </w:rPr>
            </w:pPr>
            <w:r>
              <w:rPr>
                <w:spacing w:val="-4"/>
                <w:kern w:val="0"/>
                <w:sz w:val="18"/>
                <w:szCs w:val="18"/>
              </w:rPr>
              <w:t>3410030049</w:t>
            </w:r>
          </w:p>
        </w:tc>
        <w:tc>
          <w:tcPr>
            <w:tcW w:w="349" w:type="pct"/>
            <w:tcBorders>
              <w:top w:val="nil"/>
              <w:left w:val="nil"/>
              <w:bottom w:val="single" w:color="auto" w:sz="4" w:space="0"/>
              <w:right w:val="single" w:color="auto" w:sz="4" w:space="0"/>
            </w:tcBorders>
            <w:shd w:val="clear" w:color="auto" w:fill="auto"/>
            <w:noWrap/>
            <w:vAlign w:val="center"/>
          </w:tcPr>
          <w:p w14:paraId="607CBD2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143F25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62A130E">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3EBEAB2">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59ECFC52">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A2B6A0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79A7C97">
            <w:pPr>
              <w:widowControl/>
              <w:jc w:val="center"/>
              <w:rPr>
                <w:spacing w:val="-4"/>
                <w:kern w:val="0"/>
                <w:sz w:val="18"/>
                <w:szCs w:val="18"/>
              </w:rPr>
            </w:pPr>
            <w:r>
              <w:rPr>
                <w:spacing w:val="-4"/>
                <w:kern w:val="0"/>
                <w:sz w:val="18"/>
                <w:szCs w:val="18"/>
              </w:rPr>
              <w:t xml:space="preserve">5.32 </w:t>
            </w:r>
          </w:p>
        </w:tc>
        <w:tc>
          <w:tcPr>
            <w:tcW w:w="559" w:type="pct"/>
            <w:tcBorders>
              <w:top w:val="nil"/>
              <w:left w:val="nil"/>
              <w:bottom w:val="single" w:color="auto" w:sz="4" w:space="0"/>
              <w:right w:val="single" w:color="auto" w:sz="4" w:space="0"/>
            </w:tcBorders>
            <w:shd w:val="clear" w:color="auto" w:fill="auto"/>
            <w:noWrap/>
            <w:vAlign w:val="center"/>
          </w:tcPr>
          <w:p w14:paraId="0E7F7D52">
            <w:pPr>
              <w:widowControl/>
              <w:jc w:val="center"/>
              <w:rPr>
                <w:spacing w:val="-4"/>
                <w:kern w:val="0"/>
                <w:sz w:val="18"/>
                <w:szCs w:val="18"/>
              </w:rPr>
            </w:pPr>
            <w:r>
              <w:rPr>
                <w:spacing w:val="-4"/>
                <w:kern w:val="0"/>
                <w:sz w:val="18"/>
                <w:szCs w:val="18"/>
              </w:rPr>
              <w:t>焦村镇</w:t>
            </w:r>
          </w:p>
        </w:tc>
      </w:tr>
      <w:tr w14:paraId="29606B90">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6DF5F55">
            <w:pPr>
              <w:widowControl/>
              <w:jc w:val="center"/>
              <w:rPr>
                <w:spacing w:val="-4"/>
                <w:kern w:val="0"/>
                <w:sz w:val="18"/>
                <w:szCs w:val="18"/>
              </w:rPr>
            </w:pPr>
            <w:r>
              <w:rPr>
                <w:spacing w:val="-4"/>
                <w:kern w:val="0"/>
                <w:sz w:val="18"/>
                <w:szCs w:val="18"/>
              </w:rPr>
              <w:t>3410030050</w:t>
            </w:r>
          </w:p>
        </w:tc>
        <w:tc>
          <w:tcPr>
            <w:tcW w:w="349" w:type="pct"/>
            <w:tcBorders>
              <w:top w:val="nil"/>
              <w:left w:val="nil"/>
              <w:bottom w:val="single" w:color="auto" w:sz="4" w:space="0"/>
              <w:right w:val="single" w:color="auto" w:sz="4" w:space="0"/>
            </w:tcBorders>
            <w:shd w:val="clear" w:color="auto" w:fill="auto"/>
            <w:noWrap/>
            <w:vAlign w:val="center"/>
          </w:tcPr>
          <w:p w14:paraId="62BCE8E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0696C06">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7254BFA">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6AA1892">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5D00F137">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6D660AB">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27EB0BD">
            <w:pPr>
              <w:widowControl/>
              <w:jc w:val="center"/>
              <w:rPr>
                <w:spacing w:val="-4"/>
                <w:kern w:val="0"/>
                <w:sz w:val="18"/>
                <w:szCs w:val="18"/>
              </w:rPr>
            </w:pPr>
            <w:r>
              <w:rPr>
                <w:spacing w:val="-4"/>
                <w:kern w:val="0"/>
                <w:sz w:val="18"/>
                <w:szCs w:val="18"/>
              </w:rPr>
              <w:t xml:space="preserve">6.88 </w:t>
            </w:r>
          </w:p>
        </w:tc>
        <w:tc>
          <w:tcPr>
            <w:tcW w:w="559" w:type="pct"/>
            <w:tcBorders>
              <w:top w:val="nil"/>
              <w:left w:val="nil"/>
              <w:bottom w:val="single" w:color="auto" w:sz="4" w:space="0"/>
              <w:right w:val="single" w:color="auto" w:sz="4" w:space="0"/>
            </w:tcBorders>
            <w:shd w:val="clear" w:color="auto" w:fill="auto"/>
            <w:noWrap/>
            <w:vAlign w:val="center"/>
          </w:tcPr>
          <w:p w14:paraId="5774CE05">
            <w:pPr>
              <w:widowControl/>
              <w:jc w:val="center"/>
              <w:rPr>
                <w:spacing w:val="-4"/>
                <w:kern w:val="0"/>
                <w:sz w:val="18"/>
                <w:szCs w:val="18"/>
              </w:rPr>
            </w:pPr>
            <w:r>
              <w:rPr>
                <w:spacing w:val="-4"/>
                <w:kern w:val="0"/>
                <w:sz w:val="18"/>
                <w:szCs w:val="18"/>
              </w:rPr>
              <w:t>焦村镇</w:t>
            </w:r>
          </w:p>
        </w:tc>
      </w:tr>
      <w:tr w14:paraId="5E4D2EB2">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E8655F2">
            <w:pPr>
              <w:widowControl/>
              <w:jc w:val="center"/>
              <w:rPr>
                <w:spacing w:val="-4"/>
                <w:kern w:val="0"/>
                <w:sz w:val="18"/>
                <w:szCs w:val="18"/>
              </w:rPr>
            </w:pPr>
            <w:r>
              <w:rPr>
                <w:spacing w:val="-4"/>
                <w:kern w:val="0"/>
                <w:sz w:val="18"/>
                <w:szCs w:val="18"/>
              </w:rPr>
              <w:t>3410030051</w:t>
            </w:r>
          </w:p>
        </w:tc>
        <w:tc>
          <w:tcPr>
            <w:tcW w:w="349" w:type="pct"/>
            <w:tcBorders>
              <w:top w:val="nil"/>
              <w:left w:val="nil"/>
              <w:bottom w:val="single" w:color="auto" w:sz="4" w:space="0"/>
              <w:right w:val="single" w:color="auto" w:sz="4" w:space="0"/>
            </w:tcBorders>
            <w:shd w:val="clear" w:color="auto" w:fill="auto"/>
            <w:noWrap/>
            <w:vAlign w:val="center"/>
          </w:tcPr>
          <w:p w14:paraId="51F47CE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0F981B4">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600C3CC">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7780B3B">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56005962">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B81BF69">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1D539E2">
            <w:pPr>
              <w:widowControl/>
              <w:jc w:val="center"/>
              <w:rPr>
                <w:spacing w:val="-4"/>
                <w:kern w:val="0"/>
                <w:sz w:val="18"/>
                <w:szCs w:val="18"/>
              </w:rPr>
            </w:pPr>
            <w:r>
              <w:rPr>
                <w:spacing w:val="-4"/>
                <w:kern w:val="0"/>
                <w:sz w:val="18"/>
                <w:szCs w:val="18"/>
              </w:rPr>
              <w:t xml:space="preserve">976.48 </w:t>
            </w:r>
          </w:p>
        </w:tc>
        <w:tc>
          <w:tcPr>
            <w:tcW w:w="559" w:type="pct"/>
            <w:tcBorders>
              <w:top w:val="nil"/>
              <w:left w:val="nil"/>
              <w:bottom w:val="single" w:color="auto" w:sz="4" w:space="0"/>
              <w:right w:val="single" w:color="auto" w:sz="4" w:space="0"/>
            </w:tcBorders>
            <w:shd w:val="clear" w:color="auto" w:fill="auto"/>
            <w:noWrap/>
            <w:vAlign w:val="center"/>
          </w:tcPr>
          <w:p w14:paraId="4C9B7CF0">
            <w:pPr>
              <w:widowControl/>
              <w:jc w:val="center"/>
              <w:rPr>
                <w:spacing w:val="-4"/>
                <w:kern w:val="0"/>
                <w:sz w:val="18"/>
                <w:szCs w:val="18"/>
              </w:rPr>
            </w:pPr>
            <w:r>
              <w:rPr>
                <w:spacing w:val="-4"/>
                <w:kern w:val="0"/>
                <w:sz w:val="18"/>
                <w:szCs w:val="18"/>
              </w:rPr>
              <w:t>焦村镇</w:t>
            </w:r>
          </w:p>
        </w:tc>
      </w:tr>
      <w:tr w14:paraId="678F566C">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88E0884">
            <w:pPr>
              <w:widowControl/>
              <w:jc w:val="center"/>
              <w:rPr>
                <w:spacing w:val="-4"/>
                <w:kern w:val="0"/>
                <w:sz w:val="18"/>
                <w:szCs w:val="18"/>
              </w:rPr>
            </w:pPr>
            <w:r>
              <w:rPr>
                <w:spacing w:val="-4"/>
                <w:kern w:val="0"/>
                <w:sz w:val="18"/>
                <w:szCs w:val="18"/>
              </w:rPr>
              <w:t>3410030052</w:t>
            </w:r>
          </w:p>
        </w:tc>
        <w:tc>
          <w:tcPr>
            <w:tcW w:w="349" w:type="pct"/>
            <w:tcBorders>
              <w:top w:val="nil"/>
              <w:left w:val="nil"/>
              <w:bottom w:val="single" w:color="auto" w:sz="4" w:space="0"/>
              <w:right w:val="single" w:color="auto" w:sz="4" w:space="0"/>
            </w:tcBorders>
            <w:shd w:val="clear" w:color="auto" w:fill="auto"/>
            <w:noWrap/>
            <w:vAlign w:val="center"/>
          </w:tcPr>
          <w:p w14:paraId="0131267D">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EA0B9F7">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41872B8">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C51FA32">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239DB2E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87D863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0B588E4">
            <w:pPr>
              <w:widowControl/>
              <w:jc w:val="center"/>
              <w:rPr>
                <w:spacing w:val="-4"/>
                <w:kern w:val="0"/>
                <w:sz w:val="18"/>
                <w:szCs w:val="18"/>
              </w:rPr>
            </w:pPr>
            <w:r>
              <w:rPr>
                <w:spacing w:val="-4"/>
                <w:kern w:val="0"/>
                <w:sz w:val="18"/>
                <w:szCs w:val="18"/>
              </w:rPr>
              <w:t xml:space="preserve">7.20 </w:t>
            </w:r>
          </w:p>
        </w:tc>
        <w:tc>
          <w:tcPr>
            <w:tcW w:w="559" w:type="pct"/>
            <w:tcBorders>
              <w:top w:val="nil"/>
              <w:left w:val="nil"/>
              <w:bottom w:val="single" w:color="auto" w:sz="4" w:space="0"/>
              <w:right w:val="single" w:color="auto" w:sz="4" w:space="0"/>
            </w:tcBorders>
            <w:shd w:val="clear" w:color="auto" w:fill="auto"/>
            <w:noWrap/>
            <w:vAlign w:val="center"/>
          </w:tcPr>
          <w:p w14:paraId="5A2E39C0">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0ED4B067">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83C25AF">
            <w:pPr>
              <w:widowControl/>
              <w:jc w:val="center"/>
              <w:rPr>
                <w:spacing w:val="-4"/>
                <w:kern w:val="0"/>
                <w:sz w:val="18"/>
                <w:szCs w:val="18"/>
              </w:rPr>
            </w:pPr>
            <w:r>
              <w:rPr>
                <w:spacing w:val="-4"/>
                <w:kern w:val="0"/>
                <w:sz w:val="18"/>
                <w:szCs w:val="18"/>
              </w:rPr>
              <w:t>3410030053</w:t>
            </w:r>
          </w:p>
        </w:tc>
        <w:tc>
          <w:tcPr>
            <w:tcW w:w="349" w:type="pct"/>
            <w:tcBorders>
              <w:top w:val="nil"/>
              <w:left w:val="nil"/>
              <w:bottom w:val="single" w:color="auto" w:sz="4" w:space="0"/>
              <w:right w:val="single" w:color="auto" w:sz="4" w:space="0"/>
            </w:tcBorders>
            <w:shd w:val="clear" w:color="auto" w:fill="auto"/>
            <w:noWrap/>
            <w:vAlign w:val="center"/>
          </w:tcPr>
          <w:p w14:paraId="02EA2E2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F5E5C6C">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2725DA0">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3B86FCF">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509052AF">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38AD09F">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0FD9270">
            <w:pPr>
              <w:widowControl/>
              <w:jc w:val="center"/>
              <w:rPr>
                <w:spacing w:val="-4"/>
                <w:kern w:val="0"/>
                <w:sz w:val="18"/>
                <w:szCs w:val="18"/>
              </w:rPr>
            </w:pPr>
            <w:r>
              <w:rPr>
                <w:spacing w:val="-4"/>
                <w:kern w:val="0"/>
                <w:sz w:val="18"/>
                <w:szCs w:val="18"/>
              </w:rPr>
              <w:t xml:space="preserve">13.42 </w:t>
            </w:r>
          </w:p>
        </w:tc>
        <w:tc>
          <w:tcPr>
            <w:tcW w:w="559" w:type="pct"/>
            <w:tcBorders>
              <w:top w:val="nil"/>
              <w:left w:val="nil"/>
              <w:bottom w:val="single" w:color="auto" w:sz="4" w:space="0"/>
              <w:right w:val="single" w:color="auto" w:sz="4" w:space="0"/>
            </w:tcBorders>
            <w:shd w:val="clear" w:color="auto" w:fill="auto"/>
            <w:noWrap/>
            <w:vAlign w:val="center"/>
          </w:tcPr>
          <w:p w14:paraId="26CC5308">
            <w:pPr>
              <w:widowControl/>
              <w:jc w:val="center"/>
              <w:rPr>
                <w:spacing w:val="-4"/>
                <w:kern w:val="0"/>
                <w:sz w:val="18"/>
                <w:szCs w:val="18"/>
              </w:rPr>
            </w:pPr>
            <w:r>
              <w:rPr>
                <w:spacing w:val="-4"/>
                <w:kern w:val="0"/>
                <w:sz w:val="18"/>
                <w:szCs w:val="18"/>
              </w:rPr>
              <w:t>焦村镇</w:t>
            </w:r>
          </w:p>
        </w:tc>
      </w:tr>
      <w:tr w14:paraId="260AA3E6">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63FDA95">
            <w:pPr>
              <w:widowControl/>
              <w:jc w:val="center"/>
              <w:rPr>
                <w:spacing w:val="-4"/>
                <w:kern w:val="0"/>
                <w:sz w:val="18"/>
                <w:szCs w:val="18"/>
              </w:rPr>
            </w:pPr>
            <w:r>
              <w:rPr>
                <w:spacing w:val="-4"/>
                <w:kern w:val="0"/>
                <w:sz w:val="18"/>
                <w:szCs w:val="18"/>
              </w:rPr>
              <w:t>3410030054</w:t>
            </w:r>
          </w:p>
        </w:tc>
        <w:tc>
          <w:tcPr>
            <w:tcW w:w="349" w:type="pct"/>
            <w:tcBorders>
              <w:top w:val="nil"/>
              <w:left w:val="nil"/>
              <w:bottom w:val="single" w:color="auto" w:sz="4" w:space="0"/>
              <w:right w:val="single" w:color="auto" w:sz="4" w:space="0"/>
            </w:tcBorders>
            <w:shd w:val="clear" w:color="auto" w:fill="auto"/>
            <w:noWrap/>
            <w:vAlign w:val="center"/>
          </w:tcPr>
          <w:p w14:paraId="297B14ED">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C661F28">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5FAC9E6">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7369DD8">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7290DC9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7DC42CB">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A103B8B">
            <w:pPr>
              <w:widowControl/>
              <w:jc w:val="center"/>
              <w:rPr>
                <w:spacing w:val="-4"/>
                <w:kern w:val="0"/>
                <w:sz w:val="18"/>
                <w:szCs w:val="18"/>
              </w:rPr>
            </w:pPr>
            <w:r>
              <w:rPr>
                <w:spacing w:val="-4"/>
                <w:kern w:val="0"/>
                <w:sz w:val="18"/>
                <w:szCs w:val="18"/>
              </w:rPr>
              <w:t xml:space="preserve">10.07 </w:t>
            </w:r>
          </w:p>
        </w:tc>
        <w:tc>
          <w:tcPr>
            <w:tcW w:w="559" w:type="pct"/>
            <w:tcBorders>
              <w:top w:val="nil"/>
              <w:left w:val="nil"/>
              <w:bottom w:val="single" w:color="auto" w:sz="4" w:space="0"/>
              <w:right w:val="single" w:color="auto" w:sz="4" w:space="0"/>
            </w:tcBorders>
            <w:shd w:val="clear" w:color="auto" w:fill="auto"/>
            <w:noWrap/>
            <w:vAlign w:val="center"/>
          </w:tcPr>
          <w:p w14:paraId="405A8D69">
            <w:pPr>
              <w:widowControl/>
              <w:jc w:val="center"/>
              <w:rPr>
                <w:spacing w:val="-4"/>
                <w:kern w:val="0"/>
                <w:sz w:val="18"/>
                <w:szCs w:val="18"/>
              </w:rPr>
            </w:pPr>
            <w:r>
              <w:rPr>
                <w:spacing w:val="-4"/>
                <w:kern w:val="0"/>
                <w:sz w:val="18"/>
                <w:szCs w:val="18"/>
              </w:rPr>
              <w:t>焦村镇</w:t>
            </w:r>
          </w:p>
        </w:tc>
      </w:tr>
      <w:tr w14:paraId="59B16E34">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D404251">
            <w:pPr>
              <w:widowControl/>
              <w:jc w:val="center"/>
              <w:rPr>
                <w:spacing w:val="-4"/>
                <w:kern w:val="0"/>
                <w:sz w:val="18"/>
                <w:szCs w:val="18"/>
              </w:rPr>
            </w:pPr>
            <w:r>
              <w:rPr>
                <w:spacing w:val="-4"/>
                <w:kern w:val="0"/>
                <w:sz w:val="18"/>
                <w:szCs w:val="18"/>
              </w:rPr>
              <w:t>3410030055</w:t>
            </w:r>
          </w:p>
        </w:tc>
        <w:tc>
          <w:tcPr>
            <w:tcW w:w="349" w:type="pct"/>
            <w:tcBorders>
              <w:top w:val="nil"/>
              <w:left w:val="nil"/>
              <w:bottom w:val="single" w:color="auto" w:sz="4" w:space="0"/>
              <w:right w:val="single" w:color="auto" w:sz="4" w:space="0"/>
            </w:tcBorders>
            <w:shd w:val="clear" w:color="auto" w:fill="auto"/>
            <w:noWrap/>
            <w:vAlign w:val="center"/>
          </w:tcPr>
          <w:p w14:paraId="040574B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331DF0A">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4340395">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C6B832B">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1D8862DF">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5A2C43D">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3756C95">
            <w:pPr>
              <w:widowControl/>
              <w:jc w:val="center"/>
              <w:rPr>
                <w:spacing w:val="-4"/>
                <w:kern w:val="0"/>
                <w:sz w:val="18"/>
                <w:szCs w:val="18"/>
              </w:rPr>
            </w:pPr>
            <w:r>
              <w:rPr>
                <w:spacing w:val="-4"/>
                <w:kern w:val="0"/>
                <w:sz w:val="18"/>
                <w:szCs w:val="18"/>
              </w:rPr>
              <w:t xml:space="preserve">5.95 </w:t>
            </w:r>
          </w:p>
        </w:tc>
        <w:tc>
          <w:tcPr>
            <w:tcW w:w="559" w:type="pct"/>
            <w:tcBorders>
              <w:top w:val="nil"/>
              <w:left w:val="nil"/>
              <w:bottom w:val="single" w:color="auto" w:sz="4" w:space="0"/>
              <w:right w:val="single" w:color="auto" w:sz="4" w:space="0"/>
            </w:tcBorders>
            <w:shd w:val="clear" w:color="auto" w:fill="auto"/>
            <w:noWrap/>
            <w:vAlign w:val="center"/>
          </w:tcPr>
          <w:p w14:paraId="57E5CCAF">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53836F45">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9523013">
            <w:pPr>
              <w:widowControl/>
              <w:jc w:val="center"/>
              <w:rPr>
                <w:spacing w:val="-4"/>
                <w:kern w:val="0"/>
                <w:sz w:val="18"/>
                <w:szCs w:val="18"/>
              </w:rPr>
            </w:pPr>
            <w:r>
              <w:rPr>
                <w:spacing w:val="-4"/>
                <w:kern w:val="0"/>
                <w:sz w:val="18"/>
                <w:szCs w:val="18"/>
              </w:rPr>
              <w:t>3410030056</w:t>
            </w:r>
          </w:p>
        </w:tc>
        <w:tc>
          <w:tcPr>
            <w:tcW w:w="349" w:type="pct"/>
            <w:tcBorders>
              <w:top w:val="nil"/>
              <w:left w:val="nil"/>
              <w:bottom w:val="single" w:color="auto" w:sz="4" w:space="0"/>
              <w:right w:val="single" w:color="auto" w:sz="4" w:space="0"/>
            </w:tcBorders>
            <w:shd w:val="clear" w:color="auto" w:fill="auto"/>
            <w:noWrap/>
            <w:vAlign w:val="center"/>
          </w:tcPr>
          <w:p w14:paraId="022006E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420903F">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08F8B61">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C75A16D">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4F8A4AE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E3A0CF9">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0508C94">
            <w:pPr>
              <w:widowControl/>
              <w:jc w:val="center"/>
              <w:rPr>
                <w:spacing w:val="-4"/>
                <w:kern w:val="0"/>
                <w:sz w:val="18"/>
                <w:szCs w:val="18"/>
              </w:rPr>
            </w:pPr>
            <w:r>
              <w:rPr>
                <w:spacing w:val="-4"/>
                <w:kern w:val="0"/>
                <w:sz w:val="18"/>
                <w:szCs w:val="18"/>
              </w:rPr>
              <w:t xml:space="preserve">55.46 </w:t>
            </w:r>
          </w:p>
        </w:tc>
        <w:tc>
          <w:tcPr>
            <w:tcW w:w="559" w:type="pct"/>
            <w:tcBorders>
              <w:top w:val="nil"/>
              <w:left w:val="nil"/>
              <w:bottom w:val="single" w:color="auto" w:sz="4" w:space="0"/>
              <w:right w:val="single" w:color="auto" w:sz="4" w:space="0"/>
            </w:tcBorders>
            <w:shd w:val="clear" w:color="auto" w:fill="auto"/>
            <w:noWrap/>
            <w:vAlign w:val="center"/>
          </w:tcPr>
          <w:p w14:paraId="7CDB4AC1">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23DBD407">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0FC9A837">
            <w:pPr>
              <w:widowControl/>
              <w:jc w:val="center"/>
              <w:rPr>
                <w:spacing w:val="-4"/>
                <w:kern w:val="0"/>
                <w:sz w:val="18"/>
                <w:szCs w:val="18"/>
              </w:rPr>
            </w:pPr>
            <w:r>
              <w:rPr>
                <w:spacing w:val="-4"/>
                <w:kern w:val="0"/>
                <w:sz w:val="18"/>
                <w:szCs w:val="18"/>
              </w:rPr>
              <w:t>3410030057</w:t>
            </w:r>
          </w:p>
        </w:tc>
        <w:tc>
          <w:tcPr>
            <w:tcW w:w="349" w:type="pct"/>
            <w:tcBorders>
              <w:top w:val="nil"/>
              <w:left w:val="nil"/>
              <w:bottom w:val="single" w:color="auto" w:sz="4" w:space="0"/>
              <w:right w:val="single" w:color="auto" w:sz="4" w:space="0"/>
            </w:tcBorders>
            <w:shd w:val="clear" w:color="auto" w:fill="auto"/>
            <w:noWrap/>
            <w:vAlign w:val="center"/>
          </w:tcPr>
          <w:p w14:paraId="0282D02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143884C">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D4ED8EB">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617399D">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72B8D2D4">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8A1BD92">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99FD249">
            <w:pPr>
              <w:widowControl/>
              <w:jc w:val="center"/>
              <w:rPr>
                <w:spacing w:val="-4"/>
                <w:kern w:val="0"/>
                <w:sz w:val="18"/>
                <w:szCs w:val="18"/>
              </w:rPr>
            </w:pPr>
            <w:r>
              <w:rPr>
                <w:spacing w:val="-4"/>
                <w:kern w:val="0"/>
                <w:sz w:val="18"/>
                <w:szCs w:val="18"/>
              </w:rPr>
              <w:t xml:space="preserve">187.40 </w:t>
            </w:r>
          </w:p>
        </w:tc>
        <w:tc>
          <w:tcPr>
            <w:tcW w:w="559" w:type="pct"/>
            <w:tcBorders>
              <w:top w:val="nil"/>
              <w:left w:val="nil"/>
              <w:bottom w:val="single" w:color="auto" w:sz="4" w:space="0"/>
              <w:right w:val="single" w:color="auto" w:sz="4" w:space="0"/>
            </w:tcBorders>
            <w:shd w:val="clear" w:color="auto" w:fill="auto"/>
            <w:noWrap/>
            <w:vAlign w:val="center"/>
          </w:tcPr>
          <w:p w14:paraId="15365C96">
            <w:pPr>
              <w:widowControl/>
              <w:jc w:val="center"/>
              <w:rPr>
                <w:spacing w:val="-4"/>
                <w:kern w:val="0"/>
                <w:sz w:val="18"/>
                <w:szCs w:val="18"/>
              </w:rPr>
            </w:pPr>
            <w:r>
              <w:rPr>
                <w:spacing w:val="-4"/>
                <w:kern w:val="0"/>
                <w:sz w:val="18"/>
                <w:szCs w:val="18"/>
              </w:rPr>
              <w:t>汤口镇</w:t>
            </w:r>
          </w:p>
        </w:tc>
      </w:tr>
      <w:tr w14:paraId="372092AB">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60AF6686">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615B7F05">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AB43C73">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F23CA6C">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87CB3E0">
            <w:pPr>
              <w:widowControl/>
              <w:jc w:val="center"/>
              <w:rPr>
                <w:spacing w:val="-4"/>
                <w:kern w:val="0"/>
                <w:sz w:val="18"/>
                <w:szCs w:val="18"/>
              </w:rPr>
            </w:pPr>
            <w:r>
              <w:rPr>
                <w:spacing w:val="-4"/>
                <w:kern w:val="0"/>
                <w:sz w:val="18"/>
                <w:szCs w:val="18"/>
              </w:rPr>
              <w:t>341003400</w:t>
            </w:r>
          </w:p>
        </w:tc>
        <w:tc>
          <w:tcPr>
            <w:tcW w:w="1155" w:type="pct"/>
            <w:tcBorders>
              <w:top w:val="nil"/>
              <w:left w:val="nil"/>
              <w:bottom w:val="single" w:color="auto" w:sz="4" w:space="0"/>
              <w:right w:val="single" w:color="auto" w:sz="4" w:space="0"/>
            </w:tcBorders>
            <w:shd w:val="clear" w:color="auto" w:fill="auto"/>
            <w:noWrap/>
            <w:vAlign w:val="center"/>
          </w:tcPr>
          <w:p w14:paraId="5EF90BA8">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4FE610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29240CA">
            <w:pPr>
              <w:widowControl/>
              <w:jc w:val="center"/>
              <w:rPr>
                <w:spacing w:val="-4"/>
                <w:kern w:val="0"/>
                <w:sz w:val="18"/>
                <w:szCs w:val="18"/>
              </w:rPr>
            </w:pPr>
            <w:r>
              <w:rPr>
                <w:spacing w:val="-4"/>
                <w:kern w:val="0"/>
                <w:sz w:val="18"/>
                <w:szCs w:val="18"/>
              </w:rPr>
              <w:t xml:space="preserve">40.84 </w:t>
            </w:r>
          </w:p>
        </w:tc>
        <w:tc>
          <w:tcPr>
            <w:tcW w:w="559" w:type="pct"/>
            <w:tcBorders>
              <w:top w:val="nil"/>
              <w:left w:val="nil"/>
              <w:bottom w:val="single" w:color="auto" w:sz="4" w:space="0"/>
              <w:right w:val="single" w:color="auto" w:sz="4" w:space="0"/>
            </w:tcBorders>
            <w:shd w:val="clear" w:color="auto" w:fill="auto"/>
            <w:noWrap/>
            <w:vAlign w:val="center"/>
          </w:tcPr>
          <w:p w14:paraId="27040E31">
            <w:pPr>
              <w:widowControl/>
              <w:jc w:val="center"/>
              <w:rPr>
                <w:spacing w:val="-4"/>
                <w:kern w:val="0"/>
                <w:sz w:val="18"/>
                <w:szCs w:val="18"/>
              </w:rPr>
            </w:pPr>
            <w:r>
              <w:rPr>
                <w:spacing w:val="-4"/>
                <w:kern w:val="0"/>
                <w:sz w:val="18"/>
                <w:szCs w:val="18"/>
              </w:rPr>
              <w:t>黄山风景区</w:t>
            </w:r>
          </w:p>
        </w:tc>
      </w:tr>
      <w:tr w14:paraId="32D62E46">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0FCD493C">
            <w:pPr>
              <w:widowControl/>
              <w:jc w:val="center"/>
              <w:rPr>
                <w:spacing w:val="-4"/>
                <w:kern w:val="0"/>
                <w:sz w:val="18"/>
                <w:szCs w:val="18"/>
              </w:rPr>
            </w:pPr>
            <w:r>
              <w:rPr>
                <w:spacing w:val="-4"/>
                <w:kern w:val="0"/>
                <w:sz w:val="18"/>
                <w:szCs w:val="18"/>
              </w:rPr>
              <w:t>3410030058</w:t>
            </w:r>
          </w:p>
        </w:tc>
        <w:tc>
          <w:tcPr>
            <w:tcW w:w="349" w:type="pct"/>
            <w:tcBorders>
              <w:top w:val="nil"/>
              <w:left w:val="nil"/>
              <w:bottom w:val="single" w:color="auto" w:sz="4" w:space="0"/>
              <w:right w:val="single" w:color="auto" w:sz="4" w:space="0"/>
            </w:tcBorders>
            <w:shd w:val="clear" w:color="auto" w:fill="auto"/>
            <w:noWrap/>
            <w:vAlign w:val="center"/>
          </w:tcPr>
          <w:p w14:paraId="252BB9DD">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8A14EC0">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CC31C75">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A472182">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4828983F">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0C1054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CFFF3D5">
            <w:pPr>
              <w:widowControl/>
              <w:jc w:val="center"/>
              <w:rPr>
                <w:spacing w:val="-4"/>
                <w:kern w:val="0"/>
                <w:sz w:val="18"/>
                <w:szCs w:val="18"/>
              </w:rPr>
            </w:pPr>
            <w:r>
              <w:rPr>
                <w:spacing w:val="-4"/>
                <w:kern w:val="0"/>
                <w:sz w:val="18"/>
                <w:szCs w:val="18"/>
              </w:rPr>
              <w:t xml:space="preserve">956.00 </w:t>
            </w:r>
          </w:p>
        </w:tc>
        <w:tc>
          <w:tcPr>
            <w:tcW w:w="559" w:type="pct"/>
            <w:tcBorders>
              <w:top w:val="nil"/>
              <w:left w:val="nil"/>
              <w:bottom w:val="single" w:color="auto" w:sz="4" w:space="0"/>
              <w:right w:val="single" w:color="auto" w:sz="4" w:space="0"/>
            </w:tcBorders>
            <w:shd w:val="clear" w:color="auto" w:fill="auto"/>
            <w:noWrap/>
            <w:vAlign w:val="center"/>
          </w:tcPr>
          <w:p w14:paraId="72493306">
            <w:pPr>
              <w:widowControl/>
              <w:jc w:val="center"/>
              <w:rPr>
                <w:spacing w:val="-4"/>
                <w:kern w:val="0"/>
                <w:sz w:val="18"/>
                <w:szCs w:val="18"/>
              </w:rPr>
            </w:pPr>
            <w:r>
              <w:rPr>
                <w:spacing w:val="-4"/>
                <w:kern w:val="0"/>
                <w:sz w:val="18"/>
                <w:szCs w:val="18"/>
              </w:rPr>
              <w:t>汤口镇</w:t>
            </w:r>
          </w:p>
        </w:tc>
      </w:tr>
      <w:tr w14:paraId="36A144F1">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1048866B">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1A1FD7DB">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3D6C7CE">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6EFCCB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B3AF17A">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48F58697">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141322D">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EFD8949">
            <w:pPr>
              <w:widowControl/>
              <w:jc w:val="center"/>
              <w:rPr>
                <w:spacing w:val="-4"/>
                <w:kern w:val="0"/>
                <w:sz w:val="18"/>
                <w:szCs w:val="18"/>
              </w:rPr>
            </w:pPr>
            <w:r>
              <w:rPr>
                <w:spacing w:val="-4"/>
                <w:kern w:val="0"/>
                <w:sz w:val="18"/>
                <w:szCs w:val="18"/>
              </w:rPr>
              <w:t xml:space="preserve">308.06 </w:t>
            </w:r>
          </w:p>
        </w:tc>
        <w:tc>
          <w:tcPr>
            <w:tcW w:w="559" w:type="pct"/>
            <w:tcBorders>
              <w:top w:val="nil"/>
              <w:left w:val="nil"/>
              <w:bottom w:val="single" w:color="auto" w:sz="4" w:space="0"/>
              <w:right w:val="single" w:color="auto" w:sz="4" w:space="0"/>
            </w:tcBorders>
            <w:shd w:val="clear" w:color="auto" w:fill="auto"/>
            <w:noWrap/>
            <w:vAlign w:val="center"/>
          </w:tcPr>
          <w:p w14:paraId="5CC85296">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4D625299">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D7ACBDB">
            <w:pPr>
              <w:widowControl/>
              <w:jc w:val="center"/>
              <w:rPr>
                <w:spacing w:val="-4"/>
                <w:kern w:val="0"/>
                <w:sz w:val="18"/>
                <w:szCs w:val="18"/>
              </w:rPr>
            </w:pPr>
            <w:r>
              <w:rPr>
                <w:spacing w:val="-4"/>
                <w:kern w:val="0"/>
                <w:sz w:val="18"/>
                <w:szCs w:val="18"/>
              </w:rPr>
              <w:t>3410030059</w:t>
            </w:r>
          </w:p>
        </w:tc>
        <w:tc>
          <w:tcPr>
            <w:tcW w:w="349" w:type="pct"/>
            <w:tcBorders>
              <w:top w:val="nil"/>
              <w:left w:val="nil"/>
              <w:bottom w:val="single" w:color="auto" w:sz="4" w:space="0"/>
              <w:right w:val="single" w:color="auto" w:sz="4" w:space="0"/>
            </w:tcBorders>
            <w:shd w:val="clear" w:color="auto" w:fill="auto"/>
            <w:noWrap/>
            <w:vAlign w:val="center"/>
          </w:tcPr>
          <w:p w14:paraId="0602C73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B1F541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82CFBD9">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118CB75">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638139D6">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6E231C1">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514D863">
            <w:pPr>
              <w:widowControl/>
              <w:jc w:val="center"/>
              <w:rPr>
                <w:spacing w:val="-4"/>
                <w:kern w:val="0"/>
                <w:sz w:val="18"/>
                <w:szCs w:val="18"/>
              </w:rPr>
            </w:pPr>
            <w:r>
              <w:rPr>
                <w:spacing w:val="-4"/>
                <w:kern w:val="0"/>
                <w:sz w:val="18"/>
                <w:szCs w:val="18"/>
              </w:rPr>
              <w:t xml:space="preserve">10.97 </w:t>
            </w:r>
          </w:p>
        </w:tc>
        <w:tc>
          <w:tcPr>
            <w:tcW w:w="559" w:type="pct"/>
            <w:tcBorders>
              <w:top w:val="nil"/>
              <w:left w:val="nil"/>
              <w:bottom w:val="single" w:color="auto" w:sz="4" w:space="0"/>
              <w:right w:val="single" w:color="auto" w:sz="4" w:space="0"/>
            </w:tcBorders>
            <w:shd w:val="clear" w:color="auto" w:fill="auto"/>
            <w:noWrap/>
            <w:vAlign w:val="center"/>
          </w:tcPr>
          <w:p w14:paraId="073EE9B0">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1F3C668F">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7AF9424">
            <w:pPr>
              <w:widowControl/>
              <w:jc w:val="center"/>
              <w:rPr>
                <w:spacing w:val="-4"/>
                <w:kern w:val="0"/>
                <w:sz w:val="18"/>
                <w:szCs w:val="18"/>
              </w:rPr>
            </w:pPr>
            <w:r>
              <w:rPr>
                <w:spacing w:val="-4"/>
                <w:kern w:val="0"/>
                <w:sz w:val="18"/>
                <w:szCs w:val="18"/>
              </w:rPr>
              <w:t>3410030060</w:t>
            </w:r>
          </w:p>
        </w:tc>
        <w:tc>
          <w:tcPr>
            <w:tcW w:w="349" w:type="pct"/>
            <w:tcBorders>
              <w:top w:val="nil"/>
              <w:left w:val="nil"/>
              <w:bottom w:val="single" w:color="auto" w:sz="4" w:space="0"/>
              <w:right w:val="single" w:color="auto" w:sz="4" w:space="0"/>
            </w:tcBorders>
            <w:shd w:val="clear" w:color="auto" w:fill="auto"/>
            <w:noWrap/>
            <w:vAlign w:val="center"/>
          </w:tcPr>
          <w:p w14:paraId="0E0221BA">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082AA2E">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285F416">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B1D93F1">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399AFFD8">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EC5858B">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4A69879">
            <w:pPr>
              <w:widowControl/>
              <w:jc w:val="center"/>
              <w:rPr>
                <w:spacing w:val="-4"/>
                <w:kern w:val="0"/>
                <w:sz w:val="18"/>
                <w:szCs w:val="18"/>
              </w:rPr>
            </w:pPr>
            <w:r>
              <w:rPr>
                <w:spacing w:val="-4"/>
                <w:kern w:val="0"/>
                <w:sz w:val="18"/>
                <w:szCs w:val="18"/>
              </w:rPr>
              <w:t xml:space="preserve">90.36 </w:t>
            </w:r>
          </w:p>
        </w:tc>
        <w:tc>
          <w:tcPr>
            <w:tcW w:w="559" w:type="pct"/>
            <w:tcBorders>
              <w:top w:val="nil"/>
              <w:left w:val="nil"/>
              <w:bottom w:val="single" w:color="auto" w:sz="4" w:space="0"/>
              <w:right w:val="single" w:color="auto" w:sz="4" w:space="0"/>
            </w:tcBorders>
            <w:shd w:val="clear" w:color="auto" w:fill="auto"/>
            <w:noWrap/>
            <w:vAlign w:val="center"/>
          </w:tcPr>
          <w:p w14:paraId="675BCC1D">
            <w:pPr>
              <w:widowControl/>
              <w:jc w:val="center"/>
              <w:rPr>
                <w:spacing w:val="-4"/>
                <w:kern w:val="0"/>
                <w:sz w:val="18"/>
                <w:szCs w:val="18"/>
              </w:rPr>
            </w:pPr>
            <w:r>
              <w:rPr>
                <w:spacing w:val="-4"/>
                <w:kern w:val="0"/>
                <w:sz w:val="18"/>
                <w:szCs w:val="18"/>
              </w:rPr>
              <w:t>乌石镇</w:t>
            </w:r>
          </w:p>
        </w:tc>
      </w:tr>
      <w:tr w14:paraId="1D510C9D">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5E1E947">
            <w:pPr>
              <w:widowControl/>
              <w:jc w:val="center"/>
              <w:rPr>
                <w:spacing w:val="-4"/>
                <w:kern w:val="0"/>
                <w:sz w:val="18"/>
                <w:szCs w:val="18"/>
              </w:rPr>
            </w:pPr>
            <w:r>
              <w:rPr>
                <w:spacing w:val="-4"/>
                <w:kern w:val="0"/>
                <w:sz w:val="18"/>
                <w:szCs w:val="18"/>
              </w:rPr>
              <w:t>3410030061</w:t>
            </w:r>
          </w:p>
        </w:tc>
        <w:tc>
          <w:tcPr>
            <w:tcW w:w="349" w:type="pct"/>
            <w:tcBorders>
              <w:top w:val="nil"/>
              <w:left w:val="nil"/>
              <w:bottom w:val="single" w:color="auto" w:sz="4" w:space="0"/>
              <w:right w:val="single" w:color="auto" w:sz="4" w:space="0"/>
            </w:tcBorders>
            <w:shd w:val="clear" w:color="auto" w:fill="auto"/>
            <w:noWrap/>
            <w:vAlign w:val="center"/>
          </w:tcPr>
          <w:p w14:paraId="46BCE33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7D075A6">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94173F6">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BEB20D6">
            <w:pPr>
              <w:widowControl/>
              <w:jc w:val="center"/>
              <w:rPr>
                <w:spacing w:val="-4"/>
                <w:kern w:val="0"/>
                <w:sz w:val="18"/>
                <w:szCs w:val="18"/>
              </w:rPr>
            </w:pPr>
            <w:r>
              <w:rPr>
                <w:spacing w:val="-4"/>
                <w:kern w:val="0"/>
                <w:sz w:val="18"/>
                <w:szCs w:val="18"/>
              </w:rPr>
              <w:t>341003400</w:t>
            </w:r>
          </w:p>
        </w:tc>
        <w:tc>
          <w:tcPr>
            <w:tcW w:w="1155" w:type="pct"/>
            <w:tcBorders>
              <w:top w:val="nil"/>
              <w:left w:val="nil"/>
              <w:bottom w:val="single" w:color="auto" w:sz="4" w:space="0"/>
              <w:right w:val="single" w:color="auto" w:sz="4" w:space="0"/>
            </w:tcBorders>
            <w:shd w:val="clear" w:color="auto" w:fill="auto"/>
            <w:noWrap/>
            <w:vAlign w:val="center"/>
          </w:tcPr>
          <w:p w14:paraId="6B7AD02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00D062B">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15DBB57">
            <w:pPr>
              <w:widowControl/>
              <w:jc w:val="center"/>
              <w:rPr>
                <w:spacing w:val="-4"/>
                <w:kern w:val="0"/>
                <w:sz w:val="18"/>
                <w:szCs w:val="18"/>
              </w:rPr>
            </w:pPr>
            <w:r>
              <w:rPr>
                <w:spacing w:val="-4"/>
                <w:kern w:val="0"/>
                <w:sz w:val="18"/>
                <w:szCs w:val="18"/>
              </w:rPr>
              <w:t xml:space="preserve">5.24 </w:t>
            </w:r>
          </w:p>
        </w:tc>
        <w:tc>
          <w:tcPr>
            <w:tcW w:w="559" w:type="pct"/>
            <w:tcBorders>
              <w:top w:val="nil"/>
              <w:left w:val="nil"/>
              <w:bottom w:val="single" w:color="auto" w:sz="4" w:space="0"/>
              <w:right w:val="single" w:color="auto" w:sz="4" w:space="0"/>
            </w:tcBorders>
            <w:shd w:val="clear" w:color="auto" w:fill="auto"/>
            <w:noWrap/>
            <w:vAlign w:val="center"/>
          </w:tcPr>
          <w:p w14:paraId="745233FA">
            <w:pPr>
              <w:widowControl/>
              <w:jc w:val="center"/>
              <w:rPr>
                <w:spacing w:val="-4"/>
                <w:kern w:val="0"/>
                <w:sz w:val="18"/>
                <w:szCs w:val="18"/>
              </w:rPr>
            </w:pPr>
            <w:r>
              <w:rPr>
                <w:spacing w:val="-4"/>
                <w:kern w:val="0"/>
                <w:sz w:val="18"/>
                <w:szCs w:val="18"/>
              </w:rPr>
              <w:t>黄山风景区</w:t>
            </w:r>
          </w:p>
        </w:tc>
      </w:tr>
      <w:tr w14:paraId="695C36A0">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AAE0344">
            <w:pPr>
              <w:widowControl/>
              <w:jc w:val="center"/>
              <w:rPr>
                <w:spacing w:val="-4"/>
                <w:kern w:val="0"/>
                <w:sz w:val="18"/>
                <w:szCs w:val="18"/>
              </w:rPr>
            </w:pPr>
            <w:r>
              <w:rPr>
                <w:spacing w:val="-4"/>
                <w:kern w:val="0"/>
                <w:sz w:val="18"/>
                <w:szCs w:val="18"/>
              </w:rPr>
              <w:t>3410030062</w:t>
            </w:r>
          </w:p>
        </w:tc>
        <w:tc>
          <w:tcPr>
            <w:tcW w:w="349" w:type="pct"/>
            <w:tcBorders>
              <w:top w:val="nil"/>
              <w:left w:val="nil"/>
              <w:bottom w:val="single" w:color="auto" w:sz="4" w:space="0"/>
              <w:right w:val="single" w:color="auto" w:sz="4" w:space="0"/>
            </w:tcBorders>
            <w:shd w:val="clear" w:color="auto" w:fill="auto"/>
            <w:noWrap/>
            <w:vAlign w:val="center"/>
          </w:tcPr>
          <w:p w14:paraId="1BE3AF6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9E761A0">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D0D713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D6F1DD1">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0DF03273">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743D6B1">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47B88E6">
            <w:pPr>
              <w:widowControl/>
              <w:jc w:val="center"/>
              <w:rPr>
                <w:spacing w:val="-4"/>
                <w:kern w:val="0"/>
                <w:sz w:val="18"/>
                <w:szCs w:val="18"/>
              </w:rPr>
            </w:pPr>
            <w:r>
              <w:rPr>
                <w:spacing w:val="-4"/>
                <w:kern w:val="0"/>
                <w:sz w:val="18"/>
                <w:szCs w:val="18"/>
              </w:rPr>
              <w:t xml:space="preserve">1279.24 </w:t>
            </w:r>
          </w:p>
        </w:tc>
        <w:tc>
          <w:tcPr>
            <w:tcW w:w="559" w:type="pct"/>
            <w:tcBorders>
              <w:top w:val="nil"/>
              <w:left w:val="nil"/>
              <w:bottom w:val="single" w:color="auto" w:sz="4" w:space="0"/>
              <w:right w:val="single" w:color="auto" w:sz="4" w:space="0"/>
            </w:tcBorders>
            <w:shd w:val="clear" w:color="auto" w:fill="auto"/>
            <w:noWrap/>
            <w:vAlign w:val="center"/>
          </w:tcPr>
          <w:p w14:paraId="007C32ED">
            <w:pPr>
              <w:widowControl/>
              <w:jc w:val="center"/>
              <w:rPr>
                <w:spacing w:val="-4"/>
                <w:kern w:val="0"/>
                <w:sz w:val="18"/>
                <w:szCs w:val="18"/>
              </w:rPr>
            </w:pPr>
            <w:r>
              <w:rPr>
                <w:spacing w:val="-4"/>
                <w:kern w:val="0"/>
                <w:sz w:val="18"/>
                <w:szCs w:val="18"/>
              </w:rPr>
              <w:t>焦村镇</w:t>
            </w:r>
          </w:p>
        </w:tc>
      </w:tr>
      <w:tr w14:paraId="77E4BBBA">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96A3526">
            <w:pPr>
              <w:widowControl/>
              <w:jc w:val="center"/>
              <w:rPr>
                <w:spacing w:val="-4"/>
                <w:kern w:val="0"/>
                <w:sz w:val="18"/>
                <w:szCs w:val="18"/>
              </w:rPr>
            </w:pPr>
            <w:r>
              <w:rPr>
                <w:spacing w:val="-4"/>
                <w:kern w:val="0"/>
                <w:sz w:val="18"/>
                <w:szCs w:val="18"/>
              </w:rPr>
              <w:t>3410030063</w:t>
            </w:r>
          </w:p>
        </w:tc>
        <w:tc>
          <w:tcPr>
            <w:tcW w:w="349" w:type="pct"/>
            <w:tcBorders>
              <w:top w:val="nil"/>
              <w:left w:val="nil"/>
              <w:bottom w:val="single" w:color="auto" w:sz="4" w:space="0"/>
              <w:right w:val="single" w:color="auto" w:sz="4" w:space="0"/>
            </w:tcBorders>
            <w:shd w:val="clear" w:color="auto" w:fill="auto"/>
            <w:noWrap/>
            <w:vAlign w:val="center"/>
          </w:tcPr>
          <w:p w14:paraId="194FBB5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BDEBCCD">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1299683">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D55BC2F">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6BE9ED64">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77FA96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BFE1AD1">
            <w:pPr>
              <w:widowControl/>
              <w:jc w:val="center"/>
              <w:rPr>
                <w:spacing w:val="-4"/>
                <w:kern w:val="0"/>
                <w:sz w:val="18"/>
                <w:szCs w:val="18"/>
              </w:rPr>
            </w:pPr>
            <w:r>
              <w:rPr>
                <w:spacing w:val="-4"/>
                <w:kern w:val="0"/>
                <w:sz w:val="18"/>
                <w:szCs w:val="18"/>
              </w:rPr>
              <w:t xml:space="preserve">15.08 </w:t>
            </w:r>
          </w:p>
        </w:tc>
        <w:tc>
          <w:tcPr>
            <w:tcW w:w="559" w:type="pct"/>
            <w:tcBorders>
              <w:top w:val="nil"/>
              <w:left w:val="nil"/>
              <w:bottom w:val="single" w:color="auto" w:sz="4" w:space="0"/>
              <w:right w:val="single" w:color="auto" w:sz="4" w:space="0"/>
            </w:tcBorders>
            <w:shd w:val="clear" w:color="auto" w:fill="auto"/>
            <w:noWrap/>
            <w:vAlign w:val="center"/>
          </w:tcPr>
          <w:p w14:paraId="02C852FB">
            <w:pPr>
              <w:widowControl/>
              <w:jc w:val="center"/>
              <w:rPr>
                <w:spacing w:val="-4"/>
                <w:kern w:val="0"/>
                <w:sz w:val="18"/>
                <w:szCs w:val="18"/>
              </w:rPr>
            </w:pPr>
            <w:r>
              <w:rPr>
                <w:spacing w:val="-4"/>
                <w:kern w:val="0"/>
                <w:sz w:val="18"/>
                <w:szCs w:val="18"/>
              </w:rPr>
              <w:t>乌石镇</w:t>
            </w:r>
          </w:p>
        </w:tc>
      </w:tr>
      <w:tr w14:paraId="4AA0E669">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50B064A">
            <w:pPr>
              <w:widowControl/>
              <w:jc w:val="center"/>
              <w:rPr>
                <w:spacing w:val="-4"/>
                <w:kern w:val="0"/>
                <w:sz w:val="18"/>
                <w:szCs w:val="18"/>
              </w:rPr>
            </w:pPr>
            <w:r>
              <w:rPr>
                <w:spacing w:val="-4"/>
                <w:kern w:val="0"/>
                <w:sz w:val="18"/>
                <w:szCs w:val="18"/>
              </w:rPr>
              <w:t>3410030064</w:t>
            </w:r>
          </w:p>
        </w:tc>
        <w:tc>
          <w:tcPr>
            <w:tcW w:w="349" w:type="pct"/>
            <w:tcBorders>
              <w:top w:val="nil"/>
              <w:left w:val="nil"/>
              <w:bottom w:val="single" w:color="auto" w:sz="4" w:space="0"/>
              <w:right w:val="single" w:color="auto" w:sz="4" w:space="0"/>
            </w:tcBorders>
            <w:shd w:val="clear" w:color="auto" w:fill="auto"/>
            <w:noWrap/>
            <w:vAlign w:val="center"/>
          </w:tcPr>
          <w:p w14:paraId="7B81208B">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3A69487">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186811B">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C9AFD3D">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6624A371">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A862ABD">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900E312">
            <w:pPr>
              <w:widowControl/>
              <w:jc w:val="center"/>
              <w:rPr>
                <w:spacing w:val="-4"/>
                <w:kern w:val="0"/>
                <w:sz w:val="18"/>
                <w:szCs w:val="18"/>
              </w:rPr>
            </w:pPr>
            <w:r>
              <w:rPr>
                <w:spacing w:val="-4"/>
                <w:kern w:val="0"/>
                <w:sz w:val="18"/>
                <w:szCs w:val="18"/>
              </w:rPr>
              <w:t xml:space="preserve">113.48 </w:t>
            </w:r>
          </w:p>
        </w:tc>
        <w:tc>
          <w:tcPr>
            <w:tcW w:w="559" w:type="pct"/>
            <w:tcBorders>
              <w:top w:val="nil"/>
              <w:left w:val="nil"/>
              <w:bottom w:val="single" w:color="auto" w:sz="4" w:space="0"/>
              <w:right w:val="single" w:color="auto" w:sz="4" w:space="0"/>
            </w:tcBorders>
            <w:shd w:val="clear" w:color="auto" w:fill="auto"/>
            <w:noWrap/>
            <w:vAlign w:val="center"/>
          </w:tcPr>
          <w:p w14:paraId="2A272E49">
            <w:pPr>
              <w:widowControl/>
              <w:jc w:val="center"/>
              <w:rPr>
                <w:spacing w:val="-4"/>
                <w:kern w:val="0"/>
                <w:sz w:val="18"/>
                <w:szCs w:val="18"/>
              </w:rPr>
            </w:pPr>
            <w:r>
              <w:rPr>
                <w:spacing w:val="-4"/>
                <w:kern w:val="0"/>
                <w:sz w:val="18"/>
                <w:szCs w:val="18"/>
              </w:rPr>
              <w:t>汤口镇</w:t>
            </w:r>
          </w:p>
        </w:tc>
      </w:tr>
      <w:tr w14:paraId="7D1043AD">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B99189D">
            <w:pPr>
              <w:widowControl/>
              <w:jc w:val="center"/>
              <w:rPr>
                <w:spacing w:val="-4"/>
                <w:kern w:val="0"/>
                <w:sz w:val="18"/>
                <w:szCs w:val="18"/>
              </w:rPr>
            </w:pPr>
            <w:r>
              <w:rPr>
                <w:spacing w:val="-4"/>
                <w:kern w:val="0"/>
                <w:sz w:val="18"/>
                <w:szCs w:val="18"/>
              </w:rPr>
              <w:t>3410030065</w:t>
            </w:r>
          </w:p>
        </w:tc>
        <w:tc>
          <w:tcPr>
            <w:tcW w:w="349" w:type="pct"/>
            <w:tcBorders>
              <w:top w:val="nil"/>
              <w:left w:val="nil"/>
              <w:bottom w:val="single" w:color="auto" w:sz="4" w:space="0"/>
              <w:right w:val="single" w:color="auto" w:sz="4" w:space="0"/>
            </w:tcBorders>
            <w:shd w:val="clear" w:color="auto" w:fill="auto"/>
            <w:noWrap/>
            <w:vAlign w:val="center"/>
          </w:tcPr>
          <w:p w14:paraId="3D4E17C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CD2325B">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F897668">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4F6295C">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1896085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08C9477">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4AC5F20">
            <w:pPr>
              <w:widowControl/>
              <w:jc w:val="center"/>
              <w:rPr>
                <w:spacing w:val="-4"/>
                <w:kern w:val="0"/>
                <w:sz w:val="18"/>
                <w:szCs w:val="18"/>
              </w:rPr>
            </w:pPr>
            <w:r>
              <w:rPr>
                <w:spacing w:val="-4"/>
                <w:kern w:val="0"/>
                <w:sz w:val="18"/>
                <w:szCs w:val="18"/>
              </w:rPr>
              <w:t xml:space="preserve">24.17 </w:t>
            </w:r>
          </w:p>
        </w:tc>
        <w:tc>
          <w:tcPr>
            <w:tcW w:w="559" w:type="pct"/>
            <w:tcBorders>
              <w:top w:val="nil"/>
              <w:left w:val="nil"/>
              <w:bottom w:val="single" w:color="auto" w:sz="4" w:space="0"/>
              <w:right w:val="single" w:color="auto" w:sz="4" w:space="0"/>
            </w:tcBorders>
            <w:shd w:val="clear" w:color="auto" w:fill="auto"/>
            <w:noWrap/>
            <w:vAlign w:val="center"/>
          </w:tcPr>
          <w:p w14:paraId="2D140A04">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58728184">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4CEF580">
            <w:pPr>
              <w:widowControl/>
              <w:jc w:val="center"/>
              <w:rPr>
                <w:spacing w:val="-4"/>
                <w:kern w:val="0"/>
                <w:sz w:val="18"/>
                <w:szCs w:val="18"/>
              </w:rPr>
            </w:pPr>
            <w:r>
              <w:rPr>
                <w:spacing w:val="-4"/>
                <w:kern w:val="0"/>
                <w:sz w:val="18"/>
                <w:szCs w:val="18"/>
              </w:rPr>
              <w:t>3410030066</w:t>
            </w:r>
          </w:p>
        </w:tc>
        <w:tc>
          <w:tcPr>
            <w:tcW w:w="349" w:type="pct"/>
            <w:tcBorders>
              <w:top w:val="nil"/>
              <w:left w:val="nil"/>
              <w:bottom w:val="single" w:color="auto" w:sz="4" w:space="0"/>
              <w:right w:val="single" w:color="auto" w:sz="4" w:space="0"/>
            </w:tcBorders>
            <w:shd w:val="clear" w:color="auto" w:fill="auto"/>
            <w:noWrap/>
            <w:vAlign w:val="center"/>
          </w:tcPr>
          <w:p w14:paraId="676C501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3153B3D">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D2BB44E">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861AA16">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4445D9B8">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C34B3BF">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BD472C2">
            <w:pPr>
              <w:widowControl/>
              <w:jc w:val="center"/>
              <w:rPr>
                <w:spacing w:val="-4"/>
                <w:kern w:val="0"/>
                <w:sz w:val="18"/>
                <w:szCs w:val="18"/>
              </w:rPr>
            </w:pPr>
            <w:r>
              <w:rPr>
                <w:spacing w:val="-4"/>
                <w:kern w:val="0"/>
                <w:sz w:val="18"/>
                <w:szCs w:val="18"/>
              </w:rPr>
              <w:t xml:space="preserve">12.05 </w:t>
            </w:r>
          </w:p>
        </w:tc>
        <w:tc>
          <w:tcPr>
            <w:tcW w:w="559" w:type="pct"/>
            <w:tcBorders>
              <w:top w:val="nil"/>
              <w:left w:val="nil"/>
              <w:bottom w:val="single" w:color="auto" w:sz="4" w:space="0"/>
              <w:right w:val="single" w:color="auto" w:sz="4" w:space="0"/>
            </w:tcBorders>
            <w:shd w:val="clear" w:color="auto" w:fill="auto"/>
            <w:noWrap/>
            <w:vAlign w:val="center"/>
          </w:tcPr>
          <w:p w14:paraId="5C6698E1">
            <w:pPr>
              <w:widowControl/>
              <w:jc w:val="center"/>
              <w:rPr>
                <w:spacing w:val="-4"/>
                <w:kern w:val="0"/>
                <w:sz w:val="18"/>
                <w:szCs w:val="18"/>
              </w:rPr>
            </w:pPr>
            <w:r>
              <w:rPr>
                <w:spacing w:val="-4"/>
                <w:kern w:val="0"/>
                <w:sz w:val="18"/>
                <w:szCs w:val="18"/>
              </w:rPr>
              <w:t>汤口镇</w:t>
            </w:r>
          </w:p>
        </w:tc>
      </w:tr>
      <w:tr w14:paraId="0CC52E61">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A526CF1">
            <w:pPr>
              <w:widowControl/>
              <w:jc w:val="center"/>
              <w:rPr>
                <w:spacing w:val="-4"/>
                <w:kern w:val="0"/>
                <w:sz w:val="18"/>
                <w:szCs w:val="18"/>
              </w:rPr>
            </w:pPr>
            <w:r>
              <w:rPr>
                <w:spacing w:val="-4"/>
                <w:kern w:val="0"/>
                <w:sz w:val="18"/>
                <w:szCs w:val="18"/>
              </w:rPr>
              <w:t>3410030067</w:t>
            </w:r>
          </w:p>
        </w:tc>
        <w:tc>
          <w:tcPr>
            <w:tcW w:w="349" w:type="pct"/>
            <w:tcBorders>
              <w:top w:val="nil"/>
              <w:left w:val="nil"/>
              <w:bottom w:val="single" w:color="auto" w:sz="4" w:space="0"/>
              <w:right w:val="single" w:color="auto" w:sz="4" w:space="0"/>
            </w:tcBorders>
            <w:shd w:val="clear" w:color="auto" w:fill="auto"/>
            <w:noWrap/>
            <w:vAlign w:val="center"/>
          </w:tcPr>
          <w:p w14:paraId="432782B1">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F9E7C61">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9946AC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8599F21">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298598C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C4E182C">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F3C2503">
            <w:pPr>
              <w:widowControl/>
              <w:jc w:val="center"/>
              <w:rPr>
                <w:spacing w:val="-4"/>
                <w:kern w:val="0"/>
                <w:sz w:val="18"/>
                <w:szCs w:val="18"/>
              </w:rPr>
            </w:pPr>
            <w:r>
              <w:rPr>
                <w:spacing w:val="-4"/>
                <w:kern w:val="0"/>
                <w:sz w:val="18"/>
                <w:szCs w:val="18"/>
              </w:rPr>
              <w:t xml:space="preserve">12.11 </w:t>
            </w:r>
          </w:p>
        </w:tc>
        <w:tc>
          <w:tcPr>
            <w:tcW w:w="559" w:type="pct"/>
            <w:tcBorders>
              <w:top w:val="nil"/>
              <w:left w:val="nil"/>
              <w:bottom w:val="single" w:color="auto" w:sz="4" w:space="0"/>
              <w:right w:val="single" w:color="auto" w:sz="4" w:space="0"/>
            </w:tcBorders>
            <w:shd w:val="clear" w:color="auto" w:fill="auto"/>
            <w:noWrap/>
            <w:vAlign w:val="center"/>
          </w:tcPr>
          <w:p w14:paraId="38DD3664">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2F92A387">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868F8FD">
            <w:pPr>
              <w:widowControl/>
              <w:jc w:val="center"/>
              <w:rPr>
                <w:spacing w:val="-4"/>
                <w:kern w:val="0"/>
                <w:sz w:val="18"/>
                <w:szCs w:val="18"/>
              </w:rPr>
            </w:pPr>
            <w:r>
              <w:rPr>
                <w:spacing w:val="-4"/>
                <w:kern w:val="0"/>
                <w:sz w:val="18"/>
                <w:szCs w:val="18"/>
              </w:rPr>
              <w:t>3410030068</w:t>
            </w:r>
          </w:p>
        </w:tc>
        <w:tc>
          <w:tcPr>
            <w:tcW w:w="349" w:type="pct"/>
            <w:tcBorders>
              <w:top w:val="nil"/>
              <w:left w:val="nil"/>
              <w:bottom w:val="single" w:color="auto" w:sz="4" w:space="0"/>
              <w:right w:val="single" w:color="auto" w:sz="4" w:space="0"/>
            </w:tcBorders>
            <w:shd w:val="clear" w:color="auto" w:fill="auto"/>
            <w:noWrap/>
            <w:vAlign w:val="center"/>
          </w:tcPr>
          <w:p w14:paraId="2C956432">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3956B56">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324FBB7">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4BEE57F">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2110BAB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1EB2268">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CAFB907">
            <w:pPr>
              <w:widowControl/>
              <w:jc w:val="center"/>
              <w:rPr>
                <w:spacing w:val="-4"/>
                <w:kern w:val="0"/>
                <w:sz w:val="18"/>
                <w:szCs w:val="18"/>
              </w:rPr>
            </w:pPr>
            <w:r>
              <w:rPr>
                <w:spacing w:val="-4"/>
                <w:kern w:val="0"/>
                <w:sz w:val="18"/>
                <w:szCs w:val="18"/>
              </w:rPr>
              <w:t xml:space="preserve">49.10 </w:t>
            </w:r>
          </w:p>
        </w:tc>
        <w:tc>
          <w:tcPr>
            <w:tcW w:w="559" w:type="pct"/>
            <w:tcBorders>
              <w:top w:val="nil"/>
              <w:left w:val="nil"/>
              <w:bottom w:val="single" w:color="auto" w:sz="4" w:space="0"/>
              <w:right w:val="single" w:color="auto" w:sz="4" w:space="0"/>
            </w:tcBorders>
            <w:shd w:val="clear" w:color="auto" w:fill="auto"/>
            <w:noWrap/>
            <w:vAlign w:val="center"/>
          </w:tcPr>
          <w:p w14:paraId="76D1DB30">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0EB3C712">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F30CDC2">
            <w:pPr>
              <w:widowControl/>
              <w:jc w:val="center"/>
              <w:rPr>
                <w:spacing w:val="-4"/>
                <w:kern w:val="0"/>
                <w:sz w:val="18"/>
                <w:szCs w:val="18"/>
              </w:rPr>
            </w:pPr>
            <w:r>
              <w:rPr>
                <w:spacing w:val="-4"/>
                <w:kern w:val="0"/>
                <w:sz w:val="18"/>
                <w:szCs w:val="18"/>
              </w:rPr>
              <w:t>3410030069</w:t>
            </w:r>
          </w:p>
        </w:tc>
        <w:tc>
          <w:tcPr>
            <w:tcW w:w="349" w:type="pct"/>
            <w:tcBorders>
              <w:top w:val="nil"/>
              <w:left w:val="nil"/>
              <w:bottom w:val="single" w:color="auto" w:sz="4" w:space="0"/>
              <w:right w:val="single" w:color="auto" w:sz="4" w:space="0"/>
            </w:tcBorders>
            <w:shd w:val="clear" w:color="auto" w:fill="auto"/>
            <w:noWrap/>
            <w:vAlign w:val="center"/>
          </w:tcPr>
          <w:p w14:paraId="488CFE61">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043F94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148F9BB">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9F08BF0">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54AAFAF0">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E70800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1562F29">
            <w:pPr>
              <w:widowControl/>
              <w:jc w:val="center"/>
              <w:rPr>
                <w:spacing w:val="-4"/>
                <w:kern w:val="0"/>
                <w:sz w:val="18"/>
                <w:szCs w:val="18"/>
              </w:rPr>
            </w:pPr>
            <w:r>
              <w:rPr>
                <w:spacing w:val="-4"/>
                <w:kern w:val="0"/>
                <w:sz w:val="18"/>
                <w:szCs w:val="18"/>
              </w:rPr>
              <w:t xml:space="preserve">17.98 </w:t>
            </w:r>
          </w:p>
        </w:tc>
        <w:tc>
          <w:tcPr>
            <w:tcW w:w="559" w:type="pct"/>
            <w:tcBorders>
              <w:top w:val="nil"/>
              <w:left w:val="nil"/>
              <w:bottom w:val="single" w:color="auto" w:sz="4" w:space="0"/>
              <w:right w:val="single" w:color="auto" w:sz="4" w:space="0"/>
            </w:tcBorders>
            <w:shd w:val="clear" w:color="auto" w:fill="auto"/>
            <w:noWrap/>
            <w:vAlign w:val="center"/>
          </w:tcPr>
          <w:p w14:paraId="4FE0FEEC">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69D562D1">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56635CE">
            <w:pPr>
              <w:widowControl/>
              <w:jc w:val="center"/>
              <w:rPr>
                <w:spacing w:val="-4"/>
                <w:kern w:val="0"/>
                <w:sz w:val="18"/>
                <w:szCs w:val="18"/>
              </w:rPr>
            </w:pPr>
            <w:r>
              <w:rPr>
                <w:spacing w:val="-4"/>
                <w:kern w:val="0"/>
                <w:sz w:val="18"/>
                <w:szCs w:val="18"/>
              </w:rPr>
              <w:t>3410030070</w:t>
            </w:r>
          </w:p>
        </w:tc>
        <w:tc>
          <w:tcPr>
            <w:tcW w:w="349" w:type="pct"/>
            <w:tcBorders>
              <w:top w:val="nil"/>
              <w:left w:val="nil"/>
              <w:bottom w:val="single" w:color="auto" w:sz="4" w:space="0"/>
              <w:right w:val="single" w:color="auto" w:sz="4" w:space="0"/>
            </w:tcBorders>
            <w:shd w:val="clear" w:color="auto" w:fill="auto"/>
            <w:noWrap/>
            <w:vAlign w:val="center"/>
          </w:tcPr>
          <w:p w14:paraId="48B1DA18">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40B21F3">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21FAAF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0BA5270">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3BEC05F3">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3FA2D9D">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94813B0">
            <w:pPr>
              <w:widowControl/>
              <w:jc w:val="center"/>
              <w:rPr>
                <w:spacing w:val="-4"/>
                <w:kern w:val="0"/>
                <w:sz w:val="18"/>
                <w:szCs w:val="18"/>
              </w:rPr>
            </w:pPr>
            <w:r>
              <w:rPr>
                <w:spacing w:val="-4"/>
                <w:kern w:val="0"/>
                <w:sz w:val="18"/>
                <w:szCs w:val="18"/>
              </w:rPr>
              <w:t xml:space="preserve">30.41 </w:t>
            </w:r>
          </w:p>
        </w:tc>
        <w:tc>
          <w:tcPr>
            <w:tcW w:w="559" w:type="pct"/>
            <w:tcBorders>
              <w:top w:val="nil"/>
              <w:left w:val="nil"/>
              <w:bottom w:val="single" w:color="auto" w:sz="4" w:space="0"/>
              <w:right w:val="single" w:color="auto" w:sz="4" w:space="0"/>
            </w:tcBorders>
            <w:shd w:val="clear" w:color="auto" w:fill="auto"/>
            <w:noWrap/>
            <w:vAlign w:val="center"/>
          </w:tcPr>
          <w:p w14:paraId="52F6E097">
            <w:pPr>
              <w:widowControl/>
              <w:jc w:val="center"/>
              <w:rPr>
                <w:spacing w:val="-4"/>
                <w:kern w:val="0"/>
                <w:sz w:val="18"/>
                <w:szCs w:val="18"/>
              </w:rPr>
            </w:pPr>
            <w:r>
              <w:rPr>
                <w:spacing w:val="-4"/>
                <w:kern w:val="0"/>
                <w:sz w:val="18"/>
                <w:szCs w:val="18"/>
              </w:rPr>
              <w:t>焦村镇</w:t>
            </w:r>
          </w:p>
        </w:tc>
      </w:tr>
      <w:tr w14:paraId="6F2B3890">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5629BBE4">
            <w:pPr>
              <w:widowControl/>
              <w:jc w:val="center"/>
              <w:rPr>
                <w:spacing w:val="-4"/>
                <w:kern w:val="0"/>
                <w:sz w:val="18"/>
                <w:szCs w:val="18"/>
              </w:rPr>
            </w:pPr>
            <w:r>
              <w:rPr>
                <w:spacing w:val="-4"/>
                <w:kern w:val="0"/>
                <w:sz w:val="18"/>
                <w:szCs w:val="18"/>
              </w:rPr>
              <w:t>3410030071</w:t>
            </w:r>
          </w:p>
        </w:tc>
        <w:tc>
          <w:tcPr>
            <w:tcW w:w="349" w:type="pct"/>
            <w:tcBorders>
              <w:top w:val="nil"/>
              <w:left w:val="nil"/>
              <w:bottom w:val="single" w:color="auto" w:sz="4" w:space="0"/>
              <w:right w:val="single" w:color="auto" w:sz="4" w:space="0"/>
            </w:tcBorders>
            <w:shd w:val="clear" w:color="auto" w:fill="auto"/>
            <w:noWrap/>
            <w:vAlign w:val="center"/>
          </w:tcPr>
          <w:p w14:paraId="542C5382">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171ABD5">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C710AF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A929601">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057209B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5BD1BAD">
            <w:pPr>
              <w:widowControl/>
              <w:jc w:val="center"/>
              <w:rPr>
                <w:spacing w:val="-4"/>
                <w:kern w:val="0"/>
                <w:sz w:val="18"/>
                <w:szCs w:val="18"/>
              </w:rPr>
            </w:pPr>
            <w:r>
              <w:rPr>
                <w:spacing w:val="-4"/>
                <w:kern w:val="0"/>
                <w:sz w:val="18"/>
                <w:szCs w:val="18"/>
              </w:rPr>
              <w:t>草地</w:t>
            </w:r>
          </w:p>
        </w:tc>
        <w:tc>
          <w:tcPr>
            <w:tcW w:w="455" w:type="pct"/>
            <w:tcBorders>
              <w:top w:val="nil"/>
              <w:left w:val="nil"/>
              <w:bottom w:val="single" w:color="auto" w:sz="4" w:space="0"/>
              <w:right w:val="single" w:color="auto" w:sz="4" w:space="0"/>
            </w:tcBorders>
            <w:shd w:val="clear" w:color="auto" w:fill="auto"/>
            <w:noWrap/>
            <w:vAlign w:val="center"/>
          </w:tcPr>
          <w:p w14:paraId="0025ADF2">
            <w:pPr>
              <w:widowControl/>
              <w:jc w:val="center"/>
              <w:rPr>
                <w:spacing w:val="-4"/>
                <w:kern w:val="0"/>
                <w:sz w:val="18"/>
                <w:szCs w:val="18"/>
              </w:rPr>
            </w:pPr>
            <w:r>
              <w:rPr>
                <w:spacing w:val="-4"/>
                <w:kern w:val="0"/>
                <w:sz w:val="18"/>
                <w:szCs w:val="18"/>
              </w:rPr>
              <w:t xml:space="preserve">0.02 </w:t>
            </w:r>
          </w:p>
        </w:tc>
        <w:tc>
          <w:tcPr>
            <w:tcW w:w="559" w:type="pct"/>
            <w:tcBorders>
              <w:top w:val="nil"/>
              <w:left w:val="nil"/>
              <w:bottom w:val="single" w:color="auto" w:sz="4" w:space="0"/>
              <w:right w:val="single" w:color="auto" w:sz="4" w:space="0"/>
            </w:tcBorders>
            <w:shd w:val="clear" w:color="auto" w:fill="auto"/>
            <w:noWrap/>
            <w:vAlign w:val="center"/>
          </w:tcPr>
          <w:p w14:paraId="3F4CB751">
            <w:pPr>
              <w:widowControl/>
              <w:jc w:val="center"/>
              <w:rPr>
                <w:spacing w:val="-4"/>
                <w:kern w:val="0"/>
                <w:sz w:val="18"/>
                <w:szCs w:val="18"/>
              </w:rPr>
            </w:pPr>
            <w:r>
              <w:rPr>
                <w:spacing w:val="-4"/>
                <w:kern w:val="0"/>
                <w:sz w:val="18"/>
                <w:szCs w:val="18"/>
              </w:rPr>
              <w:t>焦村镇</w:t>
            </w:r>
          </w:p>
        </w:tc>
      </w:tr>
      <w:tr w14:paraId="45D8127C">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6928164E">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1B7EC53B">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F801199">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B2F6CC9">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6258B7B">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6A31B217">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A41549D">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FB60DA3">
            <w:pPr>
              <w:widowControl/>
              <w:jc w:val="center"/>
              <w:rPr>
                <w:spacing w:val="-4"/>
                <w:kern w:val="0"/>
                <w:sz w:val="18"/>
                <w:szCs w:val="18"/>
              </w:rPr>
            </w:pPr>
            <w:r>
              <w:rPr>
                <w:spacing w:val="-4"/>
                <w:kern w:val="0"/>
                <w:sz w:val="18"/>
                <w:szCs w:val="18"/>
              </w:rPr>
              <w:t xml:space="preserve">36.09 </w:t>
            </w:r>
          </w:p>
        </w:tc>
        <w:tc>
          <w:tcPr>
            <w:tcW w:w="559" w:type="pct"/>
            <w:tcBorders>
              <w:top w:val="nil"/>
              <w:left w:val="nil"/>
              <w:bottom w:val="single" w:color="auto" w:sz="4" w:space="0"/>
              <w:right w:val="single" w:color="auto" w:sz="4" w:space="0"/>
            </w:tcBorders>
            <w:shd w:val="clear" w:color="auto" w:fill="auto"/>
            <w:noWrap/>
            <w:vAlign w:val="center"/>
          </w:tcPr>
          <w:p w14:paraId="541CE889">
            <w:pPr>
              <w:widowControl/>
              <w:jc w:val="center"/>
              <w:rPr>
                <w:spacing w:val="-4"/>
                <w:kern w:val="0"/>
                <w:sz w:val="18"/>
                <w:szCs w:val="18"/>
              </w:rPr>
            </w:pPr>
            <w:r>
              <w:rPr>
                <w:spacing w:val="-4"/>
                <w:kern w:val="0"/>
                <w:sz w:val="18"/>
                <w:szCs w:val="18"/>
              </w:rPr>
              <w:t>焦村镇</w:t>
            </w:r>
          </w:p>
        </w:tc>
      </w:tr>
      <w:tr w14:paraId="029DD0B6">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E47C811">
            <w:pPr>
              <w:widowControl/>
              <w:jc w:val="center"/>
              <w:rPr>
                <w:spacing w:val="-4"/>
                <w:kern w:val="0"/>
                <w:sz w:val="18"/>
                <w:szCs w:val="18"/>
              </w:rPr>
            </w:pPr>
            <w:r>
              <w:rPr>
                <w:spacing w:val="-4"/>
                <w:kern w:val="0"/>
                <w:sz w:val="18"/>
                <w:szCs w:val="18"/>
              </w:rPr>
              <w:t>3410030072</w:t>
            </w:r>
          </w:p>
        </w:tc>
        <w:tc>
          <w:tcPr>
            <w:tcW w:w="349" w:type="pct"/>
            <w:tcBorders>
              <w:top w:val="nil"/>
              <w:left w:val="nil"/>
              <w:bottom w:val="single" w:color="auto" w:sz="4" w:space="0"/>
              <w:right w:val="single" w:color="auto" w:sz="4" w:space="0"/>
            </w:tcBorders>
            <w:shd w:val="clear" w:color="auto" w:fill="auto"/>
            <w:noWrap/>
            <w:vAlign w:val="center"/>
          </w:tcPr>
          <w:p w14:paraId="4DFBB6DD">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6C8CA97">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5B0FA8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596A74A">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397378C8">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134EFB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65F398A">
            <w:pPr>
              <w:widowControl/>
              <w:jc w:val="center"/>
              <w:rPr>
                <w:spacing w:val="-4"/>
                <w:kern w:val="0"/>
                <w:sz w:val="18"/>
                <w:szCs w:val="18"/>
              </w:rPr>
            </w:pPr>
            <w:r>
              <w:rPr>
                <w:spacing w:val="-4"/>
                <w:kern w:val="0"/>
                <w:sz w:val="18"/>
                <w:szCs w:val="18"/>
              </w:rPr>
              <w:t xml:space="preserve">6.60 </w:t>
            </w:r>
          </w:p>
        </w:tc>
        <w:tc>
          <w:tcPr>
            <w:tcW w:w="559" w:type="pct"/>
            <w:tcBorders>
              <w:top w:val="nil"/>
              <w:left w:val="nil"/>
              <w:bottom w:val="single" w:color="auto" w:sz="4" w:space="0"/>
              <w:right w:val="single" w:color="auto" w:sz="4" w:space="0"/>
            </w:tcBorders>
            <w:shd w:val="clear" w:color="auto" w:fill="auto"/>
            <w:noWrap/>
            <w:vAlign w:val="center"/>
          </w:tcPr>
          <w:p w14:paraId="6A407A39">
            <w:pPr>
              <w:widowControl/>
              <w:jc w:val="center"/>
              <w:rPr>
                <w:spacing w:val="-4"/>
                <w:kern w:val="0"/>
                <w:sz w:val="18"/>
                <w:szCs w:val="18"/>
              </w:rPr>
            </w:pPr>
            <w:r>
              <w:rPr>
                <w:spacing w:val="-4"/>
                <w:kern w:val="0"/>
                <w:sz w:val="18"/>
                <w:szCs w:val="18"/>
              </w:rPr>
              <w:t>乌石镇</w:t>
            </w:r>
          </w:p>
        </w:tc>
      </w:tr>
      <w:tr w14:paraId="487FB039">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95D7B91">
            <w:pPr>
              <w:widowControl/>
              <w:jc w:val="center"/>
              <w:rPr>
                <w:spacing w:val="-4"/>
                <w:kern w:val="0"/>
                <w:sz w:val="18"/>
                <w:szCs w:val="18"/>
              </w:rPr>
            </w:pPr>
            <w:r>
              <w:rPr>
                <w:spacing w:val="-4"/>
                <w:kern w:val="0"/>
                <w:sz w:val="18"/>
                <w:szCs w:val="18"/>
              </w:rPr>
              <w:t>3410030073</w:t>
            </w:r>
          </w:p>
        </w:tc>
        <w:tc>
          <w:tcPr>
            <w:tcW w:w="349" w:type="pct"/>
            <w:tcBorders>
              <w:top w:val="nil"/>
              <w:left w:val="nil"/>
              <w:bottom w:val="single" w:color="auto" w:sz="4" w:space="0"/>
              <w:right w:val="single" w:color="auto" w:sz="4" w:space="0"/>
            </w:tcBorders>
            <w:shd w:val="clear" w:color="auto" w:fill="auto"/>
            <w:noWrap/>
            <w:vAlign w:val="center"/>
          </w:tcPr>
          <w:p w14:paraId="2AEB8F32">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04AB66E">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5AF6A0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09A1C65">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44528163">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585B7F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54A7189">
            <w:pPr>
              <w:widowControl/>
              <w:jc w:val="center"/>
              <w:rPr>
                <w:spacing w:val="-4"/>
                <w:kern w:val="0"/>
                <w:sz w:val="18"/>
                <w:szCs w:val="18"/>
              </w:rPr>
            </w:pPr>
            <w:r>
              <w:rPr>
                <w:spacing w:val="-4"/>
                <w:kern w:val="0"/>
                <w:sz w:val="18"/>
                <w:szCs w:val="18"/>
              </w:rPr>
              <w:t xml:space="preserve">6.24 </w:t>
            </w:r>
          </w:p>
        </w:tc>
        <w:tc>
          <w:tcPr>
            <w:tcW w:w="559" w:type="pct"/>
            <w:tcBorders>
              <w:top w:val="nil"/>
              <w:left w:val="nil"/>
              <w:bottom w:val="single" w:color="auto" w:sz="4" w:space="0"/>
              <w:right w:val="single" w:color="auto" w:sz="4" w:space="0"/>
            </w:tcBorders>
            <w:shd w:val="clear" w:color="auto" w:fill="auto"/>
            <w:noWrap/>
            <w:vAlign w:val="center"/>
          </w:tcPr>
          <w:p w14:paraId="6D5A4A74">
            <w:pPr>
              <w:widowControl/>
              <w:jc w:val="center"/>
              <w:rPr>
                <w:spacing w:val="-4"/>
                <w:kern w:val="0"/>
                <w:sz w:val="18"/>
                <w:szCs w:val="18"/>
              </w:rPr>
            </w:pPr>
            <w:r>
              <w:rPr>
                <w:spacing w:val="-4"/>
                <w:kern w:val="0"/>
                <w:sz w:val="18"/>
                <w:szCs w:val="18"/>
              </w:rPr>
              <w:t>焦村镇</w:t>
            </w:r>
          </w:p>
        </w:tc>
      </w:tr>
      <w:tr w14:paraId="54A8DC10">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6BBC57D">
            <w:pPr>
              <w:widowControl/>
              <w:jc w:val="center"/>
              <w:rPr>
                <w:spacing w:val="-4"/>
                <w:kern w:val="0"/>
                <w:sz w:val="18"/>
                <w:szCs w:val="18"/>
              </w:rPr>
            </w:pPr>
            <w:r>
              <w:rPr>
                <w:spacing w:val="-4"/>
                <w:kern w:val="0"/>
                <w:sz w:val="18"/>
                <w:szCs w:val="18"/>
              </w:rPr>
              <w:t>3410030074</w:t>
            </w:r>
          </w:p>
        </w:tc>
        <w:tc>
          <w:tcPr>
            <w:tcW w:w="349" w:type="pct"/>
            <w:tcBorders>
              <w:top w:val="nil"/>
              <w:left w:val="nil"/>
              <w:bottom w:val="single" w:color="auto" w:sz="4" w:space="0"/>
              <w:right w:val="single" w:color="auto" w:sz="4" w:space="0"/>
            </w:tcBorders>
            <w:shd w:val="clear" w:color="auto" w:fill="auto"/>
            <w:noWrap/>
            <w:vAlign w:val="center"/>
          </w:tcPr>
          <w:p w14:paraId="31927785">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DE826C7">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AD69F61">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F39197B">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1DB02D47">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65A3CD4">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DEADEE4">
            <w:pPr>
              <w:widowControl/>
              <w:jc w:val="center"/>
              <w:rPr>
                <w:spacing w:val="-4"/>
                <w:kern w:val="0"/>
                <w:sz w:val="18"/>
                <w:szCs w:val="18"/>
              </w:rPr>
            </w:pPr>
            <w:r>
              <w:rPr>
                <w:spacing w:val="-4"/>
                <w:kern w:val="0"/>
                <w:sz w:val="18"/>
                <w:szCs w:val="18"/>
              </w:rPr>
              <w:t xml:space="preserve">14.02 </w:t>
            </w:r>
          </w:p>
        </w:tc>
        <w:tc>
          <w:tcPr>
            <w:tcW w:w="559" w:type="pct"/>
            <w:tcBorders>
              <w:top w:val="nil"/>
              <w:left w:val="nil"/>
              <w:bottom w:val="single" w:color="auto" w:sz="4" w:space="0"/>
              <w:right w:val="single" w:color="auto" w:sz="4" w:space="0"/>
            </w:tcBorders>
            <w:shd w:val="clear" w:color="auto" w:fill="auto"/>
            <w:noWrap/>
            <w:vAlign w:val="center"/>
          </w:tcPr>
          <w:p w14:paraId="74D4F8F5">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23BB5E81">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6760CD0">
            <w:pPr>
              <w:widowControl/>
              <w:jc w:val="center"/>
              <w:rPr>
                <w:spacing w:val="-4"/>
                <w:kern w:val="0"/>
                <w:sz w:val="18"/>
                <w:szCs w:val="18"/>
              </w:rPr>
            </w:pPr>
            <w:r>
              <w:rPr>
                <w:spacing w:val="-4"/>
                <w:kern w:val="0"/>
                <w:sz w:val="18"/>
                <w:szCs w:val="18"/>
              </w:rPr>
              <w:t>3410030075</w:t>
            </w:r>
          </w:p>
        </w:tc>
        <w:tc>
          <w:tcPr>
            <w:tcW w:w="349" w:type="pct"/>
            <w:tcBorders>
              <w:top w:val="nil"/>
              <w:left w:val="nil"/>
              <w:bottom w:val="single" w:color="auto" w:sz="4" w:space="0"/>
              <w:right w:val="single" w:color="auto" w:sz="4" w:space="0"/>
            </w:tcBorders>
            <w:shd w:val="clear" w:color="auto" w:fill="auto"/>
            <w:noWrap/>
            <w:vAlign w:val="center"/>
          </w:tcPr>
          <w:p w14:paraId="7E80813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F77D1E9">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D9FC7CC">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02EA620">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3585DBE6">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2EBD00F">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083B773">
            <w:pPr>
              <w:widowControl/>
              <w:jc w:val="center"/>
              <w:rPr>
                <w:spacing w:val="-4"/>
                <w:kern w:val="0"/>
                <w:sz w:val="18"/>
                <w:szCs w:val="18"/>
              </w:rPr>
            </w:pPr>
            <w:r>
              <w:rPr>
                <w:spacing w:val="-4"/>
                <w:kern w:val="0"/>
                <w:sz w:val="18"/>
                <w:szCs w:val="18"/>
              </w:rPr>
              <w:t xml:space="preserve">5.75 </w:t>
            </w:r>
          </w:p>
        </w:tc>
        <w:tc>
          <w:tcPr>
            <w:tcW w:w="559" w:type="pct"/>
            <w:tcBorders>
              <w:top w:val="nil"/>
              <w:left w:val="nil"/>
              <w:bottom w:val="single" w:color="auto" w:sz="4" w:space="0"/>
              <w:right w:val="single" w:color="auto" w:sz="4" w:space="0"/>
            </w:tcBorders>
            <w:shd w:val="clear" w:color="auto" w:fill="auto"/>
            <w:noWrap/>
            <w:vAlign w:val="center"/>
          </w:tcPr>
          <w:p w14:paraId="55AB0B0F">
            <w:pPr>
              <w:widowControl/>
              <w:jc w:val="center"/>
              <w:rPr>
                <w:spacing w:val="-4"/>
                <w:kern w:val="0"/>
                <w:sz w:val="18"/>
                <w:szCs w:val="18"/>
              </w:rPr>
            </w:pPr>
            <w:r>
              <w:rPr>
                <w:spacing w:val="-4"/>
                <w:kern w:val="0"/>
                <w:sz w:val="18"/>
                <w:szCs w:val="18"/>
              </w:rPr>
              <w:t>焦村镇</w:t>
            </w:r>
          </w:p>
        </w:tc>
      </w:tr>
      <w:tr w14:paraId="423CA400">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974954A">
            <w:pPr>
              <w:widowControl/>
              <w:jc w:val="center"/>
              <w:rPr>
                <w:spacing w:val="-4"/>
                <w:kern w:val="0"/>
                <w:sz w:val="18"/>
                <w:szCs w:val="18"/>
              </w:rPr>
            </w:pPr>
            <w:r>
              <w:rPr>
                <w:spacing w:val="-4"/>
                <w:kern w:val="0"/>
                <w:sz w:val="18"/>
                <w:szCs w:val="18"/>
              </w:rPr>
              <w:t>3410030076</w:t>
            </w:r>
          </w:p>
        </w:tc>
        <w:tc>
          <w:tcPr>
            <w:tcW w:w="349" w:type="pct"/>
            <w:tcBorders>
              <w:top w:val="nil"/>
              <w:left w:val="nil"/>
              <w:bottom w:val="single" w:color="auto" w:sz="4" w:space="0"/>
              <w:right w:val="single" w:color="auto" w:sz="4" w:space="0"/>
            </w:tcBorders>
            <w:shd w:val="clear" w:color="auto" w:fill="auto"/>
            <w:noWrap/>
            <w:vAlign w:val="center"/>
          </w:tcPr>
          <w:p w14:paraId="0F1AE26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2D88D04">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B8B8854">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218D0DF">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13D92C05">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2200623">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5B8CF6C">
            <w:pPr>
              <w:widowControl/>
              <w:jc w:val="center"/>
              <w:rPr>
                <w:spacing w:val="-4"/>
                <w:kern w:val="0"/>
                <w:sz w:val="18"/>
                <w:szCs w:val="18"/>
              </w:rPr>
            </w:pPr>
            <w:r>
              <w:rPr>
                <w:spacing w:val="-4"/>
                <w:kern w:val="0"/>
                <w:sz w:val="18"/>
                <w:szCs w:val="18"/>
              </w:rPr>
              <w:t xml:space="preserve">10.54 </w:t>
            </w:r>
          </w:p>
        </w:tc>
        <w:tc>
          <w:tcPr>
            <w:tcW w:w="559" w:type="pct"/>
            <w:tcBorders>
              <w:top w:val="nil"/>
              <w:left w:val="nil"/>
              <w:bottom w:val="single" w:color="auto" w:sz="4" w:space="0"/>
              <w:right w:val="single" w:color="auto" w:sz="4" w:space="0"/>
            </w:tcBorders>
            <w:shd w:val="clear" w:color="auto" w:fill="auto"/>
            <w:noWrap/>
            <w:vAlign w:val="center"/>
          </w:tcPr>
          <w:p w14:paraId="7615C7FB">
            <w:pPr>
              <w:widowControl/>
              <w:jc w:val="center"/>
              <w:rPr>
                <w:spacing w:val="-4"/>
                <w:kern w:val="0"/>
                <w:sz w:val="18"/>
                <w:szCs w:val="18"/>
              </w:rPr>
            </w:pPr>
            <w:r>
              <w:rPr>
                <w:spacing w:val="-4"/>
                <w:kern w:val="0"/>
                <w:sz w:val="18"/>
                <w:szCs w:val="18"/>
              </w:rPr>
              <w:t>焦村镇</w:t>
            </w:r>
          </w:p>
        </w:tc>
      </w:tr>
      <w:tr w14:paraId="430B748E">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5B8EE70">
            <w:pPr>
              <w:widowControl/>
              <w:jc w:val="center"/>
              <w:rPr>
                <w:spacing w:val="-4"/>
                <w:kern w:val="0"/>
                <w:sz w:val="18"/>
                <w:szCs w:val="18"/>
              </w:rPr>
            </w:pPr>
            <w:r>
              <w:rPr>
                <w:spacing w:val="-4"/>
                <w:kern w:val="0"/>
                <w:sz w:val="18"/>
                <w:szCs w:val="18"/>
              </w:rPr>
              <w:t>3410030077</w:t>
            </w:r>
          </w:p>
        </w:tc>
        <w:tc>
          <w:tcPr>
            <w:tcW w:w="349" w:type="pct"/>
            <w:tcBorders>
              <w:top w:val="nil"/>
              <w:left w:val="nil"/>
              <w:bottom w:val="single" w:color="auto" w:sz="4" w:space="0"/>
              <w:right w:val="single" w:color="auto" w:sz="4" w:space="0"/>
            </w:tcBorders>
            <w:shd w:val="clear" w:color="auto" w:fill="auto"/>
            <w:noWrap/>
            <w:vAlign w:val="center"/>
          </w:tcPr>
          <w:p w14:paraId="69CEF48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A89DB6A">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E9C6CE9">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9AC8038">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79901F84">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EFE1DC1">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705492C">
            <w:pPr>
              <w:widowControl/>
              <w:jc w:val="center"/>
              <w:rPr>
                <w:spacing w:val="-4"/>
                <w:kern w:val="0"/>
                <w:sz w:val="18"/>
                <w:szCs w:val="18"/>
              </w:rPr>
            </w:pPr>
            <w:r>
              <w:rPr>
                <w:spacing w:val="-4"/>
                <w:kern w:val="0"/>
                <w:sz w:val="18"/>
                <w:szCs w:val="18"/>
              </w:rPr>
              <w:t xml:space="preserve">8.66 </w:t>
            </w:r>
          </w:p>
        </w:tc>
        <w:tc>
          <w:tcPr>
            <w:tcW w:w="559" w:type="pct"/>
            <w:tcBorders>
              <w:top w:val="nil"/>
              <w:left w:val="nil"/>
              <w:bottom w:val="single" w:color="auto" w:sz="4" w:space="0"/>
              <w:right w:val="single" w:color="auto" w:sz="4" w:space="0"/>
            </w:tcBorders>
            <w:shd w:val="clear" w:color="auto" w:fill="auto"/>
            <w:noWrap/>
            <w:vAlign w:val="center"/>
          </w:tcPr>
          <w:p w14:paraId="1D17B924">
            <w:pPr>
              <w:widowControl/>
              <w:jc w:val="center"/>
              <w:rPr>
                <w:spacing w:val="-4"/>
                <w:kern w:val="0"/>
                <w:sz w:val="18"/>
                <w:szCs w:val="18"/>
              </w:rPr>
            </w:pPr>
            <w:r>
              <w:rPr>
                <w:spacing w:val="-4"/>
                <w:kern w:val="0"/>
                <w:sz w:val="18"/>
                <w:szCs w:val="18"/>
              </w:rPr>
              <w:t>焦村镇</w:t>
            </w:r>
          </w:p>
        </w:tc>
      </w:tr>
      <w:tr w14:paraId="044DFD5D">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63B649C">
            <w:pPr>
              <w:widowControl/>
              <w:jc w:val="center"/>
              <w:rPr>
                <w:spacing w:val="-4"/>
                <w:kern w:val="0"/>
                <w:sz w:val="18"/>
                <w:szCs w:val="18"/>
              </w:rPr>
            </w:pPr>
            <w:r>
              <w:rPr>
                <w:spacing w:val="-4"/>
                <w:kern w:val="0"/>
                <w:sz w:val="18"/>
                <w:szCs w:val="18"/>
              </w:rPr>
              <w:t>3410030078</w:t>
            </w:r>
          </w:p>
        </w:tc>
        <w:tc>
          <w:tcPr>
            <w:tcW w:w="349" w:type="pct"/>
            <w:tcBorders>
              <w:top w:val="nil"/>
              <w:left w:val="nil"/>
              <w:bottom w:val="single" w:color="auto" w:sz="4" w:space="0"/>
              <w:right w:val="single" w:color="auto" w:sz="4" w:space="0"/>
            </w:tcBorders>
            <w:shd w:val="clear" w:color="auto" w:fill="auto"/>
            <w:noWrap/>
            <w:vAlign w:val="center"/>
          </w:tcPr>
          <w:p w14:paraId="448BE21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00D6639">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506E857">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DFB1E1A">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6654721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62B99E2">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36D9D19">
            <w:pPr>
              <w:widowControl/>
              <w:jc w:val="center"/>
              <w:rPr>
                <w:spacing w:val="-4"/>
                <w:kern w:val="0"/>
                <w:sz w:val="18"/>
                <w:szCs w:val="18"/>
              </w:rPr>
            </w:pPr>
            <w:r>
              <w:rPr>
                <w:spacing w:val="-4"/>
                <w:kern w:val="0"/>
                <w:sz w:val="18"/>
                <w:szCs w:val="18"/>
              </w:rPr>
              <w:t xml:space="preserve">297.09 </w:t>
            </w:r>
          </w:p>
        </w:tc>
        <w:tc>
          <w:tcPr>
            <w:tcW w:w="559" w:type="pct"/>
            <w:tcBorders>
              <w:top w:val="nil"/>
              <w:left w:val="nil"/>
              <w:bottom w:val="single" w:color="auto" w:sz="4" w:space="0"/>
              <w:right w:val="single" w:color="auto" w:sz="4" w:space="0"/>
            </w:tcBorders>
            <w:shd w:val="clear" w:color="auto" w:fill="auto"/>
            <w:noWrap/>
            <w:vAlign w:val="center"/>
          </w:tcPr>
          <w:p w14:paraId="7C4959E1">
            <w:pPr>
              <w:widowControl/>
              <w:jc w:val="center"/>
              <w:rPr>
                <w:spacing w:val="-4"/>
                <w:kern w:val="0"/>
                <w:sz w:val="18"/>
                <w:szCs w:val="18"/>
              </w:rPr>
            </w:pPr>
            <w:r>
              <w:rPr>
                <w:spacing w:val="-4"/>
                <w:kern w:val="0"/>
                <w:sz w:val="18"/>
                <w:szCs w:val="18"/>
              </w:rPr>
              <w:t>焦村镇</w:t>
            </w:r>
          </w:p>
        </w:tc>
      </w:tr>
      <w:tr w14:paraId="6923A975">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CFC3BED">
            <w:pPr>
              <w:widowControl/>
              <w:jc w:val="center"/>
              <w:rPr>
                <w:spacing w:val="-4"/>
                <w:kern w:val="0"/>
                <w:sz w:val="18"/>
                <w:szCs w:val="18"/>
              </w:rPr>
            </w:pPr>
            <w:r>
              <w:rPr>
                <w:spacing w:val="-4"/>
                <w:kern w:val="0"/>
                <w:sz w:val="18"/>
                <w:szCs w:val="18"/>
              </w:rPr>
              <w:t>3410030079</w:t>
            </w:r>
          </w:p>
        </w:tc>
        <w:tc>
          <w:tcPr>
            <w:tcW w:w="349" w:type="pct"/>
            <w:tcBorders>
              <w:top w:val="nil"/>
              <w:left w:val="nil"/>
              <w:bottom w:val="single" w:color="auto" w:sz="4" w:space="0"/>
              <w:right w:val="single" w:color="auto" w:sz="4" w:space="0"/>
            </w:tcBorders>
            <w:shd w:val="clear" w:color="auto" w:fill="auto"/>
            <w:noWrap/>
            <w:vAlign w:val="center"/>
          </w:tcPr>
          <w:p w14:paraId="4326FAFE">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D7D89AC">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6EE5767">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C5E67B1">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52165286">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DC8BA6D">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1A36669">
            <w:pPr>
              <w:widowControl/>
              <w:jc w:val="center"/>
              <w:rPr>
                <w:spacing w:val="-4"/>
                <w:kern w:val="0"/>
                <w:sz w:val="18"/>
                <w:szCs w:val="18"/>
              </w:rPr>
            </w:pPr>
            <w:r>
              <w:rPr>
                <w:spacing w:val="-4"/>
                <w:kern w:val="0"/>
                <w:sz w:val="18"/>
                <w:szCs w:val="18"/>
              </w:rPr>
              <w:t xml:space="preserve">656.73 </w:t>
            </w:r>
          </w:p>
        </w:tc>
        <w:tc>
          <w:tcPr>
            <w:tcW w:w="559" w:type="pct"/>
            <w:tcBorders>
              <w:top w:val="nil"/>
              <w:left w:val="nil"/>
              <w:bottom w:val="single" w:color="auto" w:sz="4" w:space="0"/>
              <w:right w:val="single" w:color="auto" w:sz="4" w:space="0"/>
            </w:tcBorders>
            <w:shd w:val="clear" w:color="auto" w:fill="auto"/>
            <w:noWrap/>
            <w:vAlign w:val="center"/>
          </w:tcPr>
          <w:p w14:paraId="10BD44EF">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37C0A440">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B370DCC">
            <w:pPr>
              <w:widowControl/>
              <w:jc w:val="center"/>
              <w:rPr>
                <w:spacing w:val="-4"/>
                <w:kern w:val="0"/>
                <w:sz w:val="18"/>
                <w:szCs w:val="18"/>
              </w:rPr>
            </w:pPr>
            <w:r>
              <w:rPr>
                <w:spacing w:val="-4"/>
                <w:kern w:val="0"/>
                <w:sz w:val="18"/>
                <w:szCs w:val="18"/>
              </w:rPr>
              <w:t>3410030080</w:t>
            </w:r>
          </w:p>
        </w:tc>
        <w:tc>
          <w:tcPr>
            <w:tcW w:w="349" w:type="pct"/>
            <w:tcBorders>
              <w:top w:val="nil"/>
              <w:left w:val="nil"/>
              <w:bottom w:val="single" w:color="auto" w:sz="4" w:space="0"/>
              <w:right w:val="single" w:color="auto" w:sz="4" w:space="0"/>
            </w:tcBorders>
            <w:shd w:val="clear" w:color="auto" w:fill="auto"/>
            <w:noWrap/>
            <w:vAlign w:val="center"/>
          </w:tcPr>
          <w:p w14:paraId="296AF2DF">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BA2E244">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1A50163">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7C752D9">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0E2E50B5">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0DBB3F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E9E69EE">
            <w:pPr>
              <w:widowControl/>
              <w:jc w:val="center"/>
              <w:rPr>
                <w:spacing w:val="-4"/>
                <w:kern w:val="0"/>
                <w:sz w:val="18"/>
                <w:szCs w:val="18"/>
              </w:rPr>
            </w:pPr>
            <w:r>
              <w:rPr>
                <w:spacing w:val="-4"/>
                <w:kern w:val="0"/>
                <w:sz w:val="18"/>
                <w:szCs w:val="18"/>
              </w:rPr>
              <w:t xml:space="preserve">7.28 </w:t>
            </w:r>
          </w:p>
        </w:tc>
        <w:tc>
          <w:tcPr>
            <w:tcW w:w="559" w:type="pct"/>
            <w:tcBorders>
              <w:top w:val="nil"/>
              <w:left w:val="nil"/>
              <w:bottom w:val="single" w:color="auto" w:sz="4" w:space="0"/>
              <w:right w:val="single" w:color="auto" w:sz="4" w:space="0"/>
            </w:tcBorders>
            <w:shd w:val="clear" w:color="auto" w:fill="auto"/>
            <w:noWrap/>
            <w:vAlign w:val="center"/>
          </w:tcPr>
          <w:p w14:paraId="0FCDF627">
            <w:pPr>
              <w:widowControl/>
              <w:jc w:val="center"/>
              <w:rPr>
                <w:spacing w:val="-4"/>
                <w:kern w:val="0"/>
                <w:sz w:val="18"/>
                <w:szCs w:val="18"/>
              </w:rPr>
            </w:pPr>
            <w:r>
              <w:rPr>
                <w:spacing w:val="-4"/>
                <w:kern w:val="0"/>
                <w:sz w:val="18"/>
                <w:szCs w:val="18"/>
              </w:rPr>
              <w:t>汤口镇</w:t>
            </w:r>
          </w:p>
        </w:tc>
      </w:tr>
      <w:tr w14:paraId="3B409DD2">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265BBCF">
            <w:pPr>
              <w:widowControl/>
              <w:jc w:val="center"/>
              <w:rPr>
                <w:spacing w:val="-4"/>
                <w:kern w:val="0"/>
                <w:sz w:val="18"/>
                <w:szCs w:val="18"/>
              </w:rPr>
            </w:pPr>
            <w:r>
              <w:rPr>
                <w:spacing w:val="-4"/>
                <w:kern w:val="0"/>
                <w:sz w:val="18"/>
                <w:szCs w:val="18"/>
              </w:rPr>
              <w:t>3410030081</w:t>
            </w:r>
          </w:p>
        </w:tc>
        <w:tc>
          <w:tcPr>
            <w:tcW w:w="349" w:type="pct"/>
            <w:tcBorders>
              <w:top w:val="nil"/>
              <w:left w:val="nil"/>
              <w:bottom w:val="single" w:color="auto" w:sz="4" w:space="0"/>
              <w:right w:val="single" w:color="auto" w:sz="4" w:space="0"/>
            </w:tcBorders>
            <w:shd w:val="clear" w:color="auto" w:fill="auto"/>
            <w:noWrap/>
            <w:vAlign w:val="center"/>
          </w:tcPr>
          <w:p w14:paraId="46304EDB">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BD5560C">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CB75A65">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EA3A4E0">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4239660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3F606B8">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C96E549">
            <w:pPr>
              <w:widowControl/>
              <w:jc w:val="center"/>
              <w:rPr>
                <w:spacing w:val="-4"/>
                <w:kern w:val="0"/>
                <w:sz w:val="18"/>
                <w:szCs w:val="18"/>
              </w:rPr>
            </w:pPr>
            <w:r>
              <w:rPr>
                <w:spacing w:val="-4"/>
                <w:kern w:val="0"/>
                <w:sz w:val="18"/>
                <w:szCs w:val="18"/>
              </w:rPr>
              <w:t xml:space="preserve">87.81 </w:t>
            </w:r>
          </w:p>
        </w:tc>
        <w:tc>
          <w:tcPr>
            <w:tcW w:w="559" w:type="pct"/>
            <w:tcBorders>
              <w:top w:val="nil"/>
              <w:left w:val="nil"/>
              <w:bottom w:val="single" w:color="auto" w:sz="4" w:space="0"/>
              <w:right w:val="single" w:color="auto" w:sz="4" w:space="0"/>
            </w:tcBorders>
            <w:shd w:val="clear" w:color="auto" w:fill="auto"/>
            <w:noWrap/>
            <w:vAlign w:val="center"/>
          </w:tcPr>
          <w:p w14:paraId="355FBE26">
            <w:pPr>
              <w:widowControl/>
              <w:jc w:val="center"/>
              <w:rPr>
                <w:spacing w:val="-4"/>
                <w:kern w:val="0"/>
                <w:sz w:val="18"/>
                <w:szCs w:val="18"/>
              </w:rPr>
            </w:pPr>
            <w:r>
              <w:rPr>
                <w:spacing w:val="-4"/>
                <w:kern w:val="0"/>
                <w:sz w:val="18"/>
                <w:szCs w:val="18"/>
              </w:rPr>
              <w:t>焦村镇</w:t>
            </w:r>
          </w:p>
        </w:tc>
      </w:tr>
      <w:tr w14:paraId="68E33DAB">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28FE7332">
            <w:pPr>
              <w:widowControl/>
              <w:jc w:val="center"/>
              <w:rPr>
                <w:spacing w:val="-4"/>
                <w:kern w:val="0"/>
                <w:sz w:val="18"/>
                <w:szCs w:val="18"/>
              </w:rPr>
            </w:pPr>
            <w:r>
              <w:rPr>
                <w:spacing w:val="-4"/>
                <w:kern w:val="0"/>
                <w:sz w:val="18"/>
                <w:szCs w:val="18"/>
              </w:rPr>
              <w:t>3410030082</w:t>
            </w:r>
          </w:p>
        </w:tc>
        <w:tc>
          <w:tcPr>
            <w:tcW w:w="349" w:type="pct"/>
            <w:tcBorders>
              <w:top w:val="nil"/>
              <w:left w:val="nil"/>
              <w:bottom w:val="single" w:color="auto" w:sz="4" w:space="0"/>
              <w:right w:val="single" w:color="auto" w:sz="4" w:space="0"/>
            </w:tcBorders>
            <w:shd w:val="clear" w:color="auto" w:fill="auto"/>
            <w:noWrap/>
            <w:vAlign w:val="center"/>
          </w:tcPr>
          <w:p w14:paraId="416A1D53">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B8F55E3">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4710ECA">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C3A38B7">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22639DC7">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D171D53">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9D731B4">
            <w:pPr>
              <w:widowControl/>
              <w:jc w:val="center"/>
              <w:rPr>
                <w:spacing w:val="-4"/>
                <w:kern w:val="0"/>
                <w:sz w:val="18"/>
                <w:szCs w:val="18"/>
              </w:rPr>
            </w:pPr>
            <w:r>
              <w:rPr>
                <w:spacing w:val="-4"/>
                <w:kern w:val="0"/>
                <w:sz w:val="18"/>
                <w:szCs w:val="18"/>
              </w:rPr>
              <w:t xml:space="preserve">84.98 </w:t>
            </w:r>
          </w:p>
        </w:tc>
        <w:tc>
          <w:tcPr>
            <w:tcW w:w="559" w:type="pct"/>
            <w:tcBorders>
              <w:top w:val="nil"/>
              <w:left w:val="nil"/>
              <w:bottom w:val="single" w:color="auto" w:sz="4" w:space="0"/>
              <w:right w:val="single" w:color="auto" w:sz="4" w:space="0"/>
            </w:tcBorders>
            <w:shd w:val="clear" w:color="auto" w:fill="auto"/>
            <w:noWrap/>
            <w:vAlign w:val="center"/>
          </w:tcPr>
          <w:p w14:paraId="3746A259">
            <w:pPr>
              <w:widowControl/>
              <w:jc w:val="center"/>
              <w:rPr>
                <w:spacing w:val="-4"/>
                <w:kern w:val="0"/>
                <w:sz w:val="18"/>
                <w:szCs w:val="18"/>
              </w:rPr>
            </w:pPr>
            <w:r>
              <w:rPr>
                <w:spacing w:val="-4"/>
                <w:kern w:val="0"/>
                <w:sz w:val="18"/>
                <w:szCs w:val="18"/>
              </w:rPr>
              <w:t>汤口镇</w:t>
            </w:r>
          </w:p>
        </w:tc>
      </w:tr>
      <w:tr w14:paraId="25B7B5E2">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2726670B">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2AB5E73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583B474">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9220DB8">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969963C">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70F3006E">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59BC274">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EC493C9">
            <w:pPr>
              <w:widowControl/>
              <w:jc w:val="center"/>
              <w:rPr>
                <w:spacing w:val="-4"/>
                <w:kern w:val="0"/>
                <w:sz w:val="18"/>
                <w:szCs w:val="18"/>
              </w:rPr>
            </w:pPr>
            <w:r>
              <w:rPr>
                <w:spacing w:val="-4"/>
                <w:kern w:val="0"/>
                <w:sz w:val="18"/>
                <w:szCs w:val="18"/>
              </w:rPr>
              <w:t xml:space="preserve">534.32 </w:t>
            </w:r>
          </w:p>
        </w:tc>
        <w:tc>
          <w:tcPr>
            <w:tcW w:w="559" w:type="pct"/>
            <w:tcBorders>
              <w:top w:val="nil"/>
              <w:left w:val="nil"/>
              <w:bottom w:val="single" w:color="auto" w:sz="4" w:space="0"/>
              <w:right w:val="single" w:color="auto" w:sz="4" w:space="0"/>
            </w:tcBorders>
            <w:shd w:val="clear" w:color="auto" w:fill="auto"/>
            <w:noWrap/>
            <w:vAlign w:val="center"/>
          </w:tcPr>
          <w:p w14:paraId="0F4C6431">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591D7C86">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F47359F">
            <w:pPr>
              <w:widowControl/>
              <w:jc w:val="center"/>
              <w:rPr>
                <w:spacing w:val="-4"/>
                <w:kern w:val="0"/>
                <w:sz w:val="18"/>
                <w:szCs w:val="18"/>
              </w:rPr>
            </w:pPr>
            <w:r>
              <w:rPr>
                <w:spacing w:val="-4"/>
                <w:kern w:val="0"/>
                <w:sz w:val="18"/>
                <w:szCs w:val="18"/>
              </w:rPr>
              <w:t>3410030083</w:t>
            </w:r>
          </w:p>
        </w:tc>
        <w:tc>
          <w:tcPr>
            <w:tcW w:w="349" w:type="pct"/>
            <w:tcBorders>
              <w:top w:val="nil"/>
              <w:left w:val="nil"/>
              <w:bottom w:val="single" w:color="auto" w:sz="4" w:space="0"/>
              <w:right w:val="single" w:color="auto" w:sz="4" w:space="0"/>
            </w:tcBorders>
            <w:shd w:val="clear" w:color="auto" w:fill="auto"/>
            <w:noWrap/>
            <w:vAlign w:val="center"/>
          </w:tcPr>
          <w:p w14:paraId="3B527B20">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0E53690">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5FCB32E">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082C285">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2C43E1F7">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3A3472C">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84EE311">
            <w:pPr>
              <w:widowControl/>
              <w:jc w:val="center"/>
              <w:rPr>
                <w:spacing w:val="-4"/>
                <w:kern w:val="0"/>
                <w:sz w:val="18"/>
                <w:szCs w:val="18"/>
              </w:rPr>
            </w:pPr>
            <w:r>
              <w:rPr>
                <w:spacing w:val="-4"/>
                <w:kern w:val="0"/>
                <w:sz w:val="18"/>
                <w:szCs w:val="18"/>
              </w:rPr>
              <w:t xml:space="preserve">31.52 </w:t>
            </w:r>
          </w:p>
        </w:tc>
        <w:tc>
          <w:tcPr>
            <w:tcW w:w="559" w:type="pct"/>
            <w:tcBorders>
              <w:top w:val="nil"/>
              <w:left w:val="nil"/>
              <w:bottom w:val="single" w:color="auto" w:sz="4" w:space="0"/>
              <w:right w:val="single" w:color="auto" w:sz="4" w:space="0"/>
            </w:tcBorders>
            <w:shd w:val="clear" w:color="auto" w:fill="auto"/>
            <w:noWrap/>
            <w:vAlign w:val="center"/>
          </w:tcPr>
          <w:p w14:paraId="33B71FDE">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09034DD2">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3E74A18">
            <w:pPr>
              <w:widowControl/>
              <w:jc w:val="center"/>
              <w:rPr>
                <w:spacing w:val="-4"/>
                <w:kern w:val="0"/>
                <w:sz w:val="18"/>
                <w:szCs w:val="18"/>
              </w:rPr>
            </w:pPr>
            <w:r>
              <w:rPr>
                <w:spacing w:val="-4"/>
                <w:kern w:val="0"/>
                <w:sz w:val="18"/>
                <w:szCs w:val="18"/>
              </w:rPr>
              <w:t>3410030084</w:t>
            </w:r>
          </w:p>
        </w:tc>
        <w:tc>
          <w:tcPr>
            <w:tcW w:w="349" w:type="pct"/>
            <w:tcBorders>
              <w:top w:val="nil"/>
              <w:left w:val="nil"/>
              <w:bottom w:val="single" w:color="auto" w:sz="4" w:space="0"/>
              <w:right w:val="single" w:color="auto" w:sz="4" w:space="0"/>
            </w:tcBorders>
            <w:shd w:val="clear" w:color="auto" w:fill="auto"/>
            <w:noWrap/>
            <w:vAlign w:val="center"/>
          </w:tcPr>
          <w:p w14:paraId="1CCF87D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37B6E6B">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952E631">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C9764AB">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5AB5C7F7">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35505E5">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C5C7D4C">
            <w:pPr>
              <w:widowControl/>
              <w:jc w:val="center"/>
              <w:rPr>
                <w:spacing w:val="-4"/>
                <w:kern w:val="0"/>
                <w:sz w:val="18"/>
                <w:szCs w:val="18"/>
              </w:rPr>
            </w:pPr>
            <w:r>
              <w:rPr>
                <w:spacing w:val="-4"/>
                <w:kern w:val="0"/>
                <w:sz w:val="18"/>
                <w:szCs w:val="18"/>
              </w:rPr>
              <w:t xml:space="preserve">5.26 </w:t>
            </w:r>
          </w:p>
        </w:tc>
        <w:tc>
          <w:tcPr>
            <w:tcW w:w="559" w:type="pct"/>
            <w:tcBorders>
              <w:top w:val="nil"/>
              <w:left w:val="nil"/>
              <w:bottom w:val="single" w:color="auto" w:sz="4" w:space="0"/>
              <w:right w:val="single" w:color="auto" w:sz="4" w:space="0"/>
            </w:tcBorders>
            <w:shd w:val="clear" w:color="auto" w:fill="auto"/>
            <w:noWrap/>
            <w:vAlign w:val="center"/>
          </w:tcPr>
          <w:p w14:paraId="563107D9">
            <w:pPr>
              <w:widowControl/>
              <w:jc w:val="center"/>
              <w:rPr>
                <w:spacing w:val="-4"/>
                <w:kern w:val="0"/>
                <w:sz w:val="18"/>
                <w:szCs w:val="18"/>
              </w:rPr>
            </w:pPr>
            <w:r>
              <w:rPr>
                <w:spacing w:val="-4"/>
                <w:kern w:val="0"/>
                <w:sz w:val="18"/>
                <w:szCs w:val="18"/>
              </w:rPr>
              <w:t>焦村镇</w:t>
            </w:r>
          </w:p>
        </w:tc>
      </w:tr>
      <w:tr w14:paraId="02CAE368">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92E6820">
            <w:pPr>
              <w:widowControl/>
              <w:jc w:val="center"/>
              <w:rPr>
                <w:spacing w:val="-4"/>
                <w:kern w:val="0"/>
                <w:sz w:val="18"/>
                <w:szCs w:val="18"/>
              </w:rPr>
            </w:pPr>
            <w:r>
              <w:rPr>
                <w:spacing w:val="-4"/>
                <w:kern w:val="0"/>
                <w:sz w:val="18"/>
                <w:szCs w:val="18"/>
              </w:rPr>
              <w:t>3410030085</w:t>
            </w:r>
          </w:p>
        </w:tc>
        <w:tc>
          <w:tcPr>
            <w:tcW w:w="349" w:type="pct"/>
            <w:tcBorders>
              <w:top w:val="nil"/>
              <w:left w:val="nil"/>
              <w:bottom w:val="single" w:color="auto" w:sz="4" w:space="0"/>
              <w:right w:val="single" w:color="auto" w:sz="4" w:space="0"/>
            </w:tcBorders>
            <w:shd w:val="clear" w:color="auto" w:fill="auto"/>
            <w:noWrap/>
            <w:vAlign w:val="center"/>
          </w:tcPr>
          <w:p w14:paraId="21495CC8">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F12656D">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A0BF34D">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4036990">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4181196F">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1EC3BD4">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7995949">
            <w:pPr>
              <w:widowControl/>
              <w:jc w:val="center"/>
              <w:rPr>
                <w:spacing w:val="-4"/>
                <w:kern w:val="0"/>
                <w:sz w:val="18"/>
                <w:szCs w:val="18"/>
              </w:rPr>
            </w:pPr>
            <w:r>
              <w:rPr>
                <w:spacing w:val="-4"/>
                <w:kern w:val="0"/>
                <w:sz w:val="18"/>
                <w:szCs w:val="18"/>
              </w:rPr>
              <w:t xml:space="preserve">1248.38 </w:t>
            </w:r>
          </w:p>
        </w:tc>
        <w:tc>
          <w:tcPr>
            <w:tcW w:w="559" w:type="pct"/>
            <w:tcBorders>
              <w:top w:val="nil"/>
              <w:left w:val="nil"/>
              <w:bottom w:val="single" w:color="auto" w:sz="4" w:space="0"/>
              <w:right w:val="single" w:color="auto" w:sz="4" w:space="0"/>
            </w:tcBorders>
            <w:shd w:val="clear" w:color="auto" w:fill="auto"/>
            <w:noWrap/>
            <w:vAlign w:val="center"/>
          </w:tcPr>
          <w:p w14:paraId="07D1CDE7">
            <w:pPr>
              <w:widowControl/>
              <w:jc w:val="center"/>
              <w:rPr>
                <w:spacing w:val="-4"/>
                <w:kern w:val="0"/>
                <w:sz w:val="18"/>
                <w:szCs w:val="18"/>
              </w:rPr>
            </w:pPr>
            <w:r>
              <w:rPr>
                <w:spacing w:val="-4"/>
                <w:kern w:val="0"/>
                <w:sz w:val="18"/>
                <w:szCs w:val="18"/>
              </w:rPr>
              <w:t>焦村镇</w:t>
            </w:r>
          </w:p>
        </w:tc>
      </w:tr>
      <w:tr w14:paraId="5D0A8420">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822D6E6">
            <w:pPr>
              <w:widowControl/>
              <w:jc w:val="center"/>
              <w:rPr>
                <w:spacing w:val="-4"/>
                <w:kern w:val="0"/>
                <w:sz w:val="18"/>
                <w:szCs w:val="18"/>
              </w:rPr>
            </w:pPr>
            <w:r>
              <w:rPr>
                <w:spacing w:val="-4"/>
                <w:kern w:val="0"/>
                <w:sz w:val="18"/>
                <w:szCs w:val="18"/>
              </w:rPr>
              <w:t>3410030086</w:t>
            </w:r>
          </w:p>
        </w:tc>
        <w:tc>
          <w:tcPr>
            <w:tcW w:w="349" w:type="pct"/>
            <w:tcBorders>
              <w:top w:val="nil"/>
              <w:left w:val="nil"/>
              <w:bottom w:val="single" w:color="auto" w:sz="4" w:space="0"/>
              <w:right w:val="single" w:color="auto" w:sz="4" w:space="0"/>
            </w:tcBorders>
            <w:shd w:val="clear" w:color="auto" w:fill="auto"/>
            <w:noWrap/>
            <w:vAlign w:val="center"/>
          </w:tcPr>
          <w:p w14:paraId="51E8546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01F1691">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9BDB923">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1162F14">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6B4E06A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CFFC551">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677AEC2">
            <w:pPr>
              <w:widowControl/>
              <w:jc w:val="center"/>
              <w:rPr>
                <w:spacing w:val="-4"/>
                <w:kern w:val="0"/>
                <w:sz w:val="18"/>
                <w:szCs w:val="18"/>
              </w:rPr>
            </w:pPr>
            <w:r>
              <w:rPr>
                <w:spacing w:val="-4"/>
                <w:kern w:val="0"/>
                <w:sz w:val="18"/>
                <w:szCs w:val="18"/>
              </w:rPr>
              <w:t xml:space="preserve">23.46 </w:t>
            </w:r>
          </w:p>
        </w:tc>
        <w:tc>
          <w:tcPr>
            <w:tcW w:w="559" w:type="pct"/>
            <w:tcBorders>
              <w:top w:val="nil"/>
              <w:left w:val="nil"/>
              <w:bottom w:val="single" w:color="auto" w:sz="4" w:space="0"/>
              <w:right w:val="single" w:color="auto" w:sz="4" w:space="0"/>
            </w:tcBorders>
            <w:shd w:val="clear" w:color="auto" w:fill="auto"/>
            <w:noWrap/>
            <w:vAlign w:val="center"/>
          </w:tcPr>
          <w:p w14:paraId="14D15379">
            <w:pPr>
              <w:widowControl/>
              <w:jc w:val="center"/>
              <w:rPr>
                <w:spacing w:val="-4"/>
                <w:kern w:val="0"/>
                <w:sz w:val="18"/>
                <w:szCs w:val="18"/>
              </w:rPr>
            </w:pPr>
            <w:r>
              <w:rPr>
                <w:spacing w:val="-4"/>
                <w:kern w:val="0"/>
                <w:sz w:val="18"/>
                <w:szCs w:val="18"/>
              </w:rPr>
              <w:t>焦村镇</w:t>
            </w:r>
          </w:p>
        </w:tc>
      </w:tr>
      <w:tr w14:paraId="5358D69F">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AB90922">
            <w:pPr>
              <w:widowControl/>
              <w:jc w:val="center"/>
              <w:rPr>
                <w:spacing w:val="-4"/>
                <w:kern w:val="0"/>
                <w:sz w:val="18"/>
                <w:szCs w:val="18"/>
              </w:rPr>
            </w:pPr>
            <w:r>
              <w:rPr>
                <w:spacing w:val="-4"/>
                <w:kern w:val="0"/>
                <w:sz w:val="18"/>
                <w:szCs w:val="18"/>
              </w:rPr>
              <w:t>3410030087</w:t>
            </w:r>
          </w:p>
        </w:tc>
        <w:tc>
          <w:tcPr>
            <w:tcW w:w="349" w:type="pct"/>
            <w:tcBorders>
              <w:top w:val="nil"/>
              <w:left w:val="nil"/>
              <w:bottom w:val="single" w:color="auto" w:sz="4" w:space="0"/>
              <w:right w:val="single" w:color="auto" w:sz="4" w:space="0"/>
            </w:tcBorders>
            <w:shd w:val="clear" w:color="auto" w:fill="auto"/>
            <w:noWrap/>
            <w:vAlign w:val="center"/>
          </w:tcPr>
          <w:p w14:paraId="2C1674B8">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C759A06">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94FF6C3">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950851F">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24B5C063">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62C539B">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ADE3DCF">
            <w:pPr>
              <w:widowControl/>
              <w:jc w:val="center"/>
              <w:rPr>
                <w:spacing w:val="-4"/>
                <w:kern w:val="0"/>
                <w:sz w:val="18"/>
                <w:szCs w:val="18"/>
              </w:rPr>
            </w:pPr>
            <w:r>
              <w:rPr>
                <w:spacing w:val="-4"/>
                <w:kern w:val="0"/>
                <w:sz w:val="18"/>
                <w:szCs w:val="18"/>
              </w:rPr>
              <w:t xml:space="preserve">6.43 </w:t>
            </w:r>
          </w:p>
        </w:tc>
        <w:tc>
          <w:tcPr>
            <w:tcW w:w="559" w:type="pct"/>
            <w:tcBorders>
              <w:top w:val="nil"/>
              <w:left w:val="nil"/>
              <w:bottom w:val="single" w:color="auto" w:sz="4" w:space="0"/>
              <w:right w:val="single" w:color="auto" w:sz="4" w:space="0"/>
            </w:tcBorders>
            <w:shd w:val="clear" w:color="auto" w:fill="auto"/>
            <w:noWrap/>
            <w:vAlign w:val="center"/>
          </w:tcPr>
          <w:p w14:paraId="785CDB0B">
            <w:pPr>
              <w:widowControl/>
              <w:jc w:val="center"/>
              <w:rPr>
                <w:spacing w:val="-4"/>
                <w:kern w:val="0"/>
                <w:sz w:val="18"/>
                <w:szCs w:val="18"/>
              </w:rPr>
            </w:pPr>
            <w:r>
              <w:rPr>
                <w:spacing w:val="-4"/>
                <w:kern w:val="0"/>
                <w:sz w:val="18"/>
                <w:szCs w:val="18"/>
              </w:rPr>
              <w:t>焦村镇</w:t>
            </w:r>
          </w:p>
        </w:tc>
      </w:tr>
      <w:tr w14:paraId="6DB9838E">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EDC639C">
            <w:pPr>
              <w:widowControl/>
              <w:jc w:val="center"/>
              <w:rPr>
                <w:spacing w:val="-4"/>
                <w:kern w:val="0"/>
                <w:sz w:val="18"/>
                <w:szCs w:val="18"/>
              </w:rPr>
            </w:pPr>
            <w:r>
              <w:rPr>
                <w:spacing w:val="-4"/>
                <w:kern w:val="0"/>
                <w:sz w:val="18"/>
                <w:szCs w:val="18"/>
              </w:rPr>
              <w:t>3410030088</w:t>
            </w:r>
          </w:p>
        </w:tc>
        <w:tc>
          <w:tcPr>
            <w:tcW w:w="349" w:type="pct"/>
            <w:tcBorders>
              <w:top w:val="nil"/>
              <w:left w:val="nil"/>
              <w:bottom w:val="single" w:color="auto" w:sz="4" w:space="0"/>
              <w:right w:val="single" w:color="auto" w:sz="4" w:space="0"/>
            </w:tcBorders>
            <w:shd w:val="clear" w:color="auto" w:fill="auto"/>
            <w:noWrap/>
            <w:vAlign w:val="center"/>
          </w:tcPr>
          <w:p w14:paraId="2558D9D2">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F68F10E">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2243545">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9A7EA2B">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230DB2A8">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4E1D535">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9F7BD2B">
            <w:pPr>
              <w:widowControl/>
              <w:jc w:val="center"/>
              <w:rPr>
                <w:spacing w:val="-4"/>
                <w:kern w:val="0"/>
                <w:sz w:val="18"/>
                <w:szCs w:val="18"/>
              </w:rPr>
            </w:pPr>
            <w:r>
              <w:rPr>
                <w:spacing w:val="-4"/>
                <w:kern w:val="0"/>
                <w:sz w:val="18"/>
                <w:szCs w:val="18"/>
              </w:rPr>
              <w:t xml:space="preserve">6.50 </w:t>
            </w:r>
          </w:p>
        </w:tc>
        <w:tc>
          <w:tcPr>
            <w:tcW w:w="559" w:type="pct"/>
            <w:tcBorders>
              <w:top w:val="nil"/>
              <w:left w:val="nil"/>
              <w:bottom w:val="single" w:color="auto" w:sz="4" w:space="0"/>
              <w:right w:val="single" w:color="auto" w:sz="4" w:space="0"/>
            </w:tcBorders>
            <w:shd w:val="clear" w:color="auto" w:fill="auto"/>
            <w:noWrap/>
            <w:vAlign w:val="center"/>
          </w:tcPr>
          <w:p w14:paraId="5967BF5D">
            <w:pPr>
              <w:widowControl/>
              <w:jc w:val="center"/>
              <w:rPr>
                <w:spacing w:val="-4"/>
                <w:kern w:val="0"/>
                <w:sz w:val="18"/>
                <w:szCs w:val="18"/>
              </w:rPr>
            </w:pPr>
            <w:r>
              <w:rPr>
                <w:spacing w:val="-4"/>
                <w:kern w:val="0"/>
                <w:sz w:val="18"/>
                <w:szCs w:val="18"/>
              </w:rPr>
              <w:t>焦村镇</w:t>
            </w:r>
          </w:p>
        </w:tc>
      </w:tr>
      <w:tr w14:paraId="60B84F56">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559C266">
            <w:pPr>
              <w:widowControl/>
              <w:jc w:val="center"/>
              <w:rPr>
                <w:spacing w:val="-4"/>
                <w:kern w:val="0"/>
                <w:sz w:val="18"/>
                <w:szCs w:val="18"/>
              </w:rPr>
            </w:pPr>
            <w:r>
              <w:rPr>
                <w:spacing w:val="-4"/>
                <w:kern w:val="0"/>
                <w:sz w:val="18"/>
                <w:szCs w:val="18"/>
              </w:rPr>
              <w:t>3410030089</w:t>
            </w:r>
          </w:p>
        </w:tc>
        <w:tc>
          <w:tcPr>
            <w:tcW w:w="349" w:type="pct"/>
            <w:tcBorders>
              <w:top w:val="nil"/>
              <w:left w:val="nil"/>
              <w:bottom w:val="single" w:color="auto" w:sz="4" w:space="0"/>
              <w:right w:val="single" w:color="auto" w:sz="4" w:space="0"/>
            </w:tcBorders>
            <w:shd w:val="clear" w:color="auto" w:fill="auto"/>
            <w:noWrap/>
            <w:vAlign w:val="center"/>
          </w:tcPr>
          <w:p w14:paraId="383CEAA0">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1F9E560">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2391CF4">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8A46380">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7881E243">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6D70455">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8FA6A9E">
            <w:pPr>
              <w:widowControl/>
              <w:jc w:val="center"/>
              <w:rPr>
                <w:spacing w:val="-4"/>
                <w:kern w:val="0"/>
                <w:sz w:val="18"/>
                <w:szCs w:val="18"/>
              </w:rPr>
            </w:pPr>
            <w:r>
              <w:rPr>
                <w:spacing w:val="-4"/>
                <w:kern w:val="0"/>
                <w:sz w:val="18"/>
                <w:szCs w:val="18"/>
              </w:rPr>
              <w:t xml:space="preserve">11.78 </w:t>
            </w:r>
          </w:p>
        </w:tc>
        <w:tc>
          <w:tcPr>
            <w:tcW w:w="559" w:type="pct"/>
            <w:tcBorders>
              <w:top w:val="nil"/>
              <w:left w:val="nil"/>
              <w:bottom w:val="single" w:color="auto" w:sz="4" w:space="0"/>
              <w:right w:val="single" w:color="auto" w:sz="4" w:space="0"/>
            </w:tcBorders>
            <w:shd w:val="clear" w:color="auto" w:fill="auto"/>
            <w:noWrap/>
            <w:vAlign w:val="center"/>
          </w:tcPr>
          <w:p w14:paraId="1C6DA830">
            <w:pPr>
              <w:widowControl/>
              <w:jc w:val="center"/>
              <w:rPr>
                <w:spacing w:val="-4"/>
                <w:kern w:val="0"/>
                <w:sz w:val="18"/>
                <w:szCs w:val="18"/>
              </w:rPr>
            </w:pPr>
            <w:r>
              <w:rPr>
                <w:spacing w:val="-4"/>
                <w:kern w:val="0"/>
                <w:sz w:val="18"/>
                <w:szCs w:val="18"/>
              </w:rPr>
              <w:t>焦村镇</w:t>
            </w:r>
          </w:p>
        </w:tc>
      </w:tr>
      <w:tr w14:paraId="59A035D5">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07E1C00">
            <w:pPr>
              <w:widowControl/>
              <w:jc w:val="center"/>
              <w:rPr>
                <w:spacing w:val="-4"/>
                <w:kern w:val="0"/>
                <w:sz w:val="18"/>
                <w:szCs w:val="18"/>
              </w:rPr>
            </w:pPr>
            <w:r>
              <w:rPr>
                <w:spacing w:val="-4"/>
                <w:kern w:val="0"/>
                <w:sz w:val="18"/>
                <w:szCs w:val="18"/>
              </w:rPr>
              <w:t>3410030090</w:t>
            </w:r>
          </w:p>
        </w:tc>
        <w:tc>
          <w:tcPr>
            <w:tcW w:w="349" w:type="pct"/>
            <w:tcBorders>
              <w:top w:val="nil"/>
              <w:left w:val="nil"/>
              <w:bottom w:val="single" w:color="auto" w:sz="4" w:space="0"/>
              <w:right w:val="single" w:color="auto" w:sz="4" w:space="0"/>
            </w:tcBorders>
            <w:shd w:val="clear" w:color="auto" w:fill="auto"/>
            <w:noWrap/>
            <w:vAlign w:val="center"/>
          </w:tcPr>
          <w:p w14:paraId="2E526D7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2E93906">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254E343">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0AD1D67">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171669A3">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64A795C">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174616C">
            <w:pPr>
              <w:widowControl/>
              <w:jc w:val="center"/>
              <w:rPr>
                <w:spacing w:val="-4"/>
                <w:kern w:val="0"/>
                <w:sz w:val="18"/>
                <w:szCs w:val="18"/>
              </w:rPr>
            </w:pPr>
            <w:r>
              <w:rPr>
                <w:spacing w:val="-4"/>
                <w:kern w:val="0"/>
                <w:sz w:val="18"/>
                <w:szCs w:val="18"/>
              </w:rPr>
              <w:t xml:space="preserve">36.23 </w:t>
            </w:r>
          </w:p>
        </w:tc>
        <w:tc>
          <w:tcPr>
            <w:tcW w:w="559" w:type="pct"/>
            <w:tcBorders>
              <w:top w:val="nil"/>
              <w:left w:val="nil"/>
              <w:bottom w:val="single" w:color="auto" w:sz="4" w:space="0"/>
              <w:right w:val="single" w:color="auto" w:sz="4" w:space="0"/>
            </w:tcBorders>
            <w:shd w:val="clear" w:color="auto" w:fill="auto"/>
            <w:noWrap/>
            <w:vAlign w:val="center"/>
          </w:tcPr>
          <w:p w14:paraId="44E05B12">
            <w:pPr>
              <w:widowControl/>
              <w:jc w:val="center"/>
              <w:rPr>
                <w:spacing w:val="-4"/>
                <w:kern w:val="0"/>
                <w:sz w:val="18"/>
                <w:szCs w:val="18"/>
              </w:rPr>
            </w:pPr>
            <w:r>
              <w:rPr>
                <w:spacing w:val="-4"/>
                <w:kern w:val="0"/>
                <w:sz w:val="18"/>
                <w:szCs w:val="18"/>
              </w:rPr>
              <w:t>焦村镇</w:t>
            </w:r>
          </w:p>
        </w:tc>
      </w:tr>
      <w:tr w14:paraId="0E699B15">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35997FC4">
            <w:pPr>
              <w:widowControl/>
              <w:jc w:val="center"/>
              <w:rPr>
                <w:spacing w:val="-4"/>
                <w:kern w:val="0"/>
                <w:sz w:val="18"/>
                <w:szCs w:val="18"/>
              </w:rPr>
            </w:pPr>
            <w:r>
              <w:rPr>
                <w:spacing w:val="-4"/>
                <w:kern w:val="0"/>
                <w:sz w:val="18"/>
                <w:szCs w:val="18"/>
              </w:rPr>
              <w:t>3410030091</w:t>
            </w:r>
          </w:p>
        </w:tc>
        <w:tc>
          <w:tcPr>
            <w:tcW w:w="349" w:type="pct"/>
            <w:tcBorders>
              <w:top w:val="nil"/>
              <w:left w:val="nil"/>
              <w:bottom w:val="single" w:color="auto" w:sz="4" w:space="0"/>
              <w:right w:val="single" w:color="auto" w:sz="4" w:space="0"/>
            </w:tcBorders>
            <w:shd w:val="clear" w:color="auto" w:fill="auto"/>
            <w:noWrap/>
            <w:vAlign w:val="center"/>
          </w:tcPr>
          <w:p w14:paraId="60A83ABA">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7DC501B">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C4124F4">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ABD86B6">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4FF92366">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13C8104">
            <w:pPr>
              <w:widowControl/>
              <w:jc w:val="center"/>
              <w:rPr>
                <w:spacing w:val="-4"/>
                <w:kern w:val="0"/>
                <w:sz w:val="18"/>
                <w:szCs w:val="18"/>
              </w:rPr>
            </w:pPr>
            <w:r>
              <w:rPr>
                <w:spacing w:val="-4"/>
                <w:kern w:val="0"/>
                <w:sz w:val="18"/>
                <w:szCs w:val="18"/>
              </w:rPr>
              <w:t>草地</w:t>
            </w:r>
          </w:p>
        </w:tc>
        <w:tc>
          <w:tcPr>
            <w:tcW w:w="455" w:type="pct"/>
            <w:tcBorders>
              <w:top w:val="nil"/>
              <w:left w:val="nil"/>
              <w:bottom w:val="single" w:color="auto" w:sz="4" w:space="0"/>
              <w:right w:val="single" w:color="auto" w:sz="4" w:space="0"/>
            </w:tcBorders>
            <w:shd w:val="clear" w:color="auto" w:fill="auto"/>
            <w:noWrap/>
            <w:vAlign w:val="center"/>
          </w:tcPr>
          <w:p w14:paraId="6732C90F">
            <w:pPr>
              <w:widowControl/>
              <w:jc w:val="center"/>
              <w:rPr>
                <w:spacing w:val="-4"/>
                <w:kern w:val="0"/>
                <w:sz w:val="18"/>
                <w:szCs w:val="18"/>
              </w:rPr>
            </w:pPr>
            <w:r>
              <w:rPr>
                <w:spacing w:val="-4"/>
                <w:kern w:val="0"/>
                <w:sz w:val="18"/>
                <w:szCs w:val="18"/>
              </w:rPr>
              <w:t xml:space="preserve">0.01 </w:t>
            </w:r>
          </w:p>
        </w:tc>
        <w:tc>
          <w:tcPr>
            <w:tcW w:w="559" w:type="pct"/>
            <w:tcBorders>
              <w:top w:val="nil"/>
              <w:left w:val="nil"/>
              <w:bottom w:val="single" w:color="auto" w:sz="4" w:space="0"/>
              <w:right w:val="single" w:color="auto" w:sz="4" w:space="0"/>
            </w:tcBorders>
            <w:shd w:val="clear" w:color="auto" w:fill="auto"/>
            <w:noWrap/>
            <w:vAlign w:val="center"/>
          </w:tcPr>
          <w:p w14:paraId="3FD689ED">
            <w:pPr>
              <w:widowControl/>
              <w:jc w:val="center"/>
              <w:rPr>
                <w:spacing w:val="-4"/>
                <w:kern w:val="0"/>
                <w:sz w:val="18"/>
                <w:szCs w:val="18"/>
              </w:rPr>
            </w:pPr>
            <w:r>
              <w:rPr>
                <w:spacing w:val="-4"/>
                <w:kern w:val="0"/>
                <w:sz w:val="18"/>
                <w:szCs w:val="18"/>
              </w:rPr>
              <w:t>焦村镇</w:t>
            </w:r>
          </w:p>
        </w:tc>
      </w:tr>
      <w:tr w14:paraId="122C35B3">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54979D1A">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4790850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A972A4C">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3F8057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A077135">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1D3BF0F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384326A">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1259094">
            <w:pPr>
              <w:widowControl/>
              <w:jc w:val="center"/>
              <w:rPr>
                <w:spacing w:val="-4"/>
                <w:kern w:val="0"/>
                <w:sz w:val="18"/>
                <w:szCs w:val="18"/>
              </w:rPr>
            </w:pPr>
            <w:r>
              <w:rPr>
                <w:spacing w:val="-4"/>
                <w:kern w:val="0"/>
                <w:sz w:val="18"/>
                <w:szCs w:val="18"/>
              </w:rPr>
              <w:t xml:space="preserve">26.93 </w:t>
            </w:r>
          </w:p>
        </w:tc>
        <w:tc>
          <w:tcPr>
            <w:tcW w:w="559" w:type="pct"/>
            <w:tcBorders>
              <w:top w:val="nil"/>
              <w:left w:val="nil"/>
              <w:bottom w:val="single" w:color="auto" w:sz="4" w:space="0"/>
              <w:right w:val="single" w:color="auto" w:sz="4" w:space="0"/>
            </w:tcBorders>
            <w:shd w:val="clear" w:color="auto" w:fill="auto"/>
            <w:noWrap/>
            <w:vAlign w:val="center"/>
          </w:tcPr>
          <w:p w14:paraId="37C118DA">
            <w:pPr>
              <w:widowControl/>
              <w:jc w:val="center"/>
              <w:rPr>
                <w:spacing w:val="-4"/>
                <w:kern w:val="0"/>
                <w:sz w:val="18"/>
                <w:szCs w:val="18"/>
              </w:rPr>
            </w:pPr>
            <w:r>
              <w:rPr>
                <w:spacing w:val="-4"/>
                <w:kern w:val="0"/>
                <w:sz w:val="18"/>
                <w:szCs w:val="18"/>
              </w:rPr>
              <w:t>焦村镇</w:t>
            </w:r>
          </w:p>
        </w:tc>
      </w:tr>
      <w:tr w14:paraId="4EE111B9">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09EC47C">
            <w:pPr>
              <w:widowControl/>
              <w:jc w:val="center"/>
              <w:rPr>
                <w:spacing w:val="-4"/>
                <w:kern w:val="0"/>
                <w:sz w:val="18"/>
                <w:szCs w:val="18"/>
              </w:rPr>
            </w:pPr>
            <w:r>
              <w:rPr>
                <w:spacing w:val="-4"/>
                <w:kern w:val="0"/>
                <w:sz w:val="18"/>
                <w:szCs w:val="18"/>
              </w:rPr>
              <w:t>3410030092</w:t>
            </w:r>
          </w:p>
        </w:tc>
        <w:tc>
          <w:tcPr>
            <w:tcW w:w="349" w:type="pct"/>
            <w:tcBorders>
              <w:top w:val="nil"/>
              <w:left w:val="nil"/>
              <w:bottom w:val="single" w:color="auto" w:sz="4" w:space="0"/>
              <w:right w:val="single" w:color="auto" w:sz="4" w:space="0"/>
            </w:tcBorders>
            <w:shd w:val="clear" w:color="auto" w:fill="auto"/>
            <w:noWrap/>
            <w:vAlign w:val="center"/>
          </w:tcPr>
          <w:p w14:paraId="1168DD33">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D8F7E3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B3511B4">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E402F87">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0B1FD55E">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098C47A">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2042D3F">
            <w:pPr>
              <w:widowControl/>
              <w:jc w:val="center"/>
              <w:rPr>
                <w:spacing w:val="-4"/>
                <w:kern w:val="0"/>
                <w:sz w:val="18"/>
                <w:szCs w:val="18"/>
              </w:rPr>
            </w:pPr>
            <w:r>
              <w:rPr>
                <w:spacing w:val="-4"/>
                <w:kern w:val="0"/>
                <w:sz w:val="18"/>
                <w:szCs w:val="18"/>
              </w:rPr>
              <w:t xml:space="preserve">6.86 </w:t>
            </w:r>
          </w:p>
        </w:tc>
        <w:tc>
          <w:tcPr>
            <w:tcW w:w="559" w:type="pct"/>
            <w:tcBorders>
              <w:top w:val="nil"/>
              <w:left w:val="nil"/>
              <w:bottom w:val="single" w:color="auto" w:sz="4" w:space="0"/>
              <w:right w:val="single" w:color="auto" w:sz="4" w:space="0"/>
            </w:tcBorders>
            <w:shd w:val="clear" w:color="auto" w:fill="auto"/>
            <w:noWrap/>
            <w:vAlign w:val="center"/>
          </w:tcPr>
          <w:p w14:paraId="54929099">
            <w:pPr>
              <w:widowControl/>
              <w:jc w:val="center"/>
              <w:rPr>
                <w:spacing w:val="-4"/>
                <w:kern w:val="0"/>
                <w:sz w:val="18"/>
                <w:szCs w:val="18"/>
              </w:rPr>
            </w:pPr>
            <w:r>
              <w:rPr>
                <w:spacing w:val="-4"/>
                <w:kern w:val="0"/>
                <w:sz w:val="18"/>
                <w:szCs w:val="18"/>
              </w:rPr>
              <w:t>焦村镇</w:t>
            </w:r>
          </w:p>
        </w:tc>
      </w:tr>
      <w:tr w14:paraId="0116F171">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0E565DC">
            <w:pPr>
              <w:widowControl/>
              <w:jc w:val="center"/>
              <w:rPr>
                <w:spacing w:val="-4"/>
                <w:kern w:val="0"/>
                <w:sz w:val="18"/>
                <w:szCs w:val="18"/>
              </w:rPr>
            </w:pPr>
            <w:r>
              <w:rPr>
                <w:spacing w:val="-4"/>
                <w:kern w:val="0"/>
                <w:sz w:val="18"/>
                <w:szCs w:val="18"/>
              </w:rPr>
              <w:t>3410030093</w:t>
            </w:r>
          </w:p>
        </w:tc>
        <w:tc>
          <w:tcPr>
            <w:tcW w:w="349" w:type="pct"/>
            <w:tcBorders>
              <w:top w:val="nil"/>
              <w:left w:val="nil"/>
              <w:bottom w:val="single" w:color="auto" w:sz="4" w:space="0"/>
              <w:right w:val="single" w:color="auto" w:sz="4" w:space="0"/>
            </w:tcBorders>
            <w:shd w:val="clear" w:color="auto" w:fill="auto"/>
            <w:noWrap/>
            <w:vAlign w:val="center"/>
          </w:tcPr>
          <w:p w14:paraId="3580829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4BF9BDF">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E75052A">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64B3D62">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48C2C3C8">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9323A82">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627CE5B">
            <w:pPr>
              <w:widowControl/>
              <w:jc w:val="center"/>
              <w:rPr>
                <w:spacing w:val="-4"/>
                <w:kern w:val="0"/>
                <w:sz w:val="18"/>
                <w:szCs w:val="18"/>
              </w:rPr>
            </w:pPr>
            <w:r>
              <w:rPr>
                <w:spacing w:val="-4"/>
                <w:kern w:val="0"/>
                <w:sz w:val="18"/>
                <w:szCs w:val="18"/>
              </w:rPr>
              <w:t xml:space="preserve">53.18 </w:t>
            </w:r>
          </w:p>
        </w:tc>
        <w:tc>
          <w:tcPr>
            <w:tcW w:w="559" w:type="pct"/>
            <w:tcBorders>
              <w:top w:val="nil"/>
              <w:left w:val="nil"/>
              <w:bottom w:val="single" w:color="auto" w:sz="4" w:space="0"/>
              <w:right w:val="single" w:color="auto" w:sz="4" w:space="0"/>
            </w:tcBorders>
            <w:shd w:val="clear" w:color="auto" w:fill="auto"/>
            <w:noWrap/>
            <w:vAlign w:val="center"/>
          </w:tcPr>
          <w:p w14:paraId="15B7C2C4">
            <w:pPr>
              <w:widowControl/>
              <w:jc w:val="center"/>
              <w:rPr>
                <w:spacing w:val="-4"/>
                <w:kern w:val="0"/>
                <w:sz w:val="18"/>
                <w:szCs w:val="18"/>
              </w:rPr>
            </w:pPr>
            <w:r>
              <w:rPr>
                <w:spacing w:val="-4"/>
                <w:kern w:val="0"/>
                <w:sz w:val="18"/>
                <w:szCs w:val="18"/>
              </w:rPr>
              <w:t>焦村镇</w:t>
            </w:r>
          </w:p>
        </w:tc>
      </w:tr>
      <w:tr w14:paraId="51B1CAF1">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4824F6DE">
            <w:pPr>
              <w:widowControl/>
              <w:jc w:val="center"/>
              <w:rPr>
                <w:spacing w:val="-4"/>
                <w:kern w:val="0"/>
                <w:sz w:val="18"/>
                <w:szCs w:val="18"/>
              </w:rPr>
            </w:pPr>
            <w:r>
              <w:rPr>
                <w:spacing w:val="-4"/>
                <w:kern w:val="0"/>
                <w:sz w:val="18"/>
                <w:szCs w:val="18"/>
              </w:rPr>
              <w:t>3410030094</w:t>
            </w:r>
          </w:p>
        </w:tc>
        <w:tc>
          <w:tcPr>
            <w:tcW w:w="349" w:type="pct"/>
            <w:tcBorders>
              <w:top w:val="nil"/>
              <w:left w:val="nil"/>
              <w:bottom w:val="single" w:color="auto" w:sz="4" w:space="0"/>
              <w:right w:val="single" w:color="auto" w:sz="4" w:space="0"/>
            </w:tcBorders>
            <w:shd w:val="clear" w:color="auto" w:fill="auto"/>
            <w:noWrap/>
            <w:vAlign w:val="center"/>
          </w:tcPr>
          <w:p w14:paraId="77E6968D">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7435DB8">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FBA3BFA">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4EB5377">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20D65906">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5DB90C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F7780F8">
            <w:pPr>
              <w:widowControl/>
              <w:jc w:val="center"/>
              <w:rPr>
                <w:spacing w:val="-4"/>
                <w:kern w:val="0"/>
                <w:sz w:val="18"/>
                <w:szCs w:val="18"/>
              </w:rPr>
            </w:pPr>
            <w:r>
              <w:rPr>
                <w:spacing w:val="-4"/>
                <w:kern w:val="0"/>
                <w:sz w:val="18"/>
                <w:szCs w:val="18"/>
              </w:rPr>
              <w:t xml:space="preserve">41.51 </w:t>
            </w:r>
          </w:p>
        </w:tc>
        <w:tc>
          <w:tcPr>
            <w:tcW w:w="559" w:type="pct"/>
            <w:tcBorders>
              <w:top w:val="nil"/>
              <w:left w:val="nil"/>
              <w:bottom w:val="single" w:color="auto" w:sz="4" w:space="0"/>
              <w:right w:val="single" w:color="auto" w:sz="4" w:space="0"/>
            </w:tcBorders>
            <w:shd w:val="clear" w:color="auto" w:fill="auto"/>
            <w:noWrap/>
            <w:vAlign w:val="center"/>
          </w:tcPr>
          <w:p w14:paraId="2AD3CA7B">
            <w:pPr>
              <w:widowControl/>
              <w:jc w:val="center"/>
              <w:rPr>
                <w:spacing w:val="-4"/>
                <w:kern w:val="0"/>
                <w:sz w:val="18"/>
                <w:szCs w:val="18"/>
              </w:rPr>
            </w:pPr>
            <w:r>
              <w:rPr>
                <w:spacing w:val="-4"/>
                <w:kern w:val="0"/>
                <w:sz w:val="18"/>
                <w:szCs w:val="18"/>
              </w:rPr>
              <w:t>汤口镇</w:t>
            </w:r>
          </w:p>
        </w:tc>
      </w:tr>
      <w:tr w14:paraId="22EEEE4B">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58B79CC2">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10216451">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A75008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E2A28C4">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2A617A1">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2092198C">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12C6E03">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730927D">
            <w:pPr>
              <w:widowControl/>
              <w:jc w:val="center"/>
              <w:rPr>
                <w:spacing w:val="-4"/>
                <w:kern w:val="0"/>
                <w:sz w:val="18"/>
                <w:szCs w:val="18"/>
              </w:rPr>
            </w:pPr>
            <w:r>
              <w:rPr>
                <w:spacing w:val="-4"/>
                <w:kern w:val="0"/>
                <w:sz w:val="18"/>
                <w:szCs w:val="18"/>
              </w:rPr>
              <w:t xml:space="preserve">81.94 </w:t>
            </w:r>
          </w:p>
        </w:tc>
        <w:tc>
          <w:tcPr>
            <w:tcW w:w="559" w:type="pct"/>
            <w:tcBorders>
              <w:top w:val="nil"/>
              <w:left w:val="nil"/>
              <w:bottom w:val="single" w:color="auto" w:sz="4" w:space="0"/>
              <w:right w:val="single" w:color="auto" w:sz="4" w:space="0"/>
            </w:tcBorders>
            <w:shd w:val="clear" w:color="auto" w:fill="auto"/>
            <w:noWrap/>
            <w:vAlign w:val="center"/>
          </w:tcPr>
          <w:p w14:paraId="16005D7F">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767797AE">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4474862">
            <w:pPr>
              <w:widowControl/>
              <w:jc w:val="center"/>
              <w:rPr>
                <w:spacing w:val="-4"/>
                <w:kern w:val="0"/>
                <w:sz w:val="18"/>
                <w:szCs w:val="18"/>
              </w:rPr>
            </w:pPr>
            <w:r>
              <w:rPr>
                <w:spacing w:val="-4"/>
                <w:kern w:val="0"/>
                <w:sz w:val="18"/>
                <w:szCs w:val="18"/>
              </w:rPr>
              <w:t>3410030095</w:t>
            </w:r>
          </w:p>
        </w:tc>
        <w:tc>
          <w:tcPr>
            <w:tcW w:w="349" w:type="pct"/>
            <w:tcBorders>
              <w:top w:val="nil"/>
              <w:left w:val="nil"/>
              <w:bottom w:val="single" w:color="auto" w:sz="4" w:space="0"/>
              <w:right w:val="single" w:color="auto" w:sz="4" w:space="0"/>
            </w:tcBorders>
            <w:shd w:val="clear" w:color="auto" w:fill="auto"/>
            <w:noWrap/>
            <w:vAlign w:val="center"/>
          </w:tcPr>
          <w:p w14:paraId="4E8502C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6655CFE">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161030C">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E5F5608">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4A3018F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DB8B4D3">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1923F9C">
            <w:pPr>
              <w:widowControl/>
              <w:jc w:val="center"/>
              <w:rPr>
                <w:spacing w:val="-4"/>
                <w:kern w:val="0"/>
                <w:sz w:val="18"/>
                <w:szCs w:val="18"/>
              </w:rPr>
            </w:pPr>
            <w:r>
              <w:rPr>
                <w:spacing w:val="-4"/>
                <w:kern w:val="0"/>
                <w:sz w:val="18"/>
                <w:szCs w:val="18"/>
              </w:rPr>
              <w:t xml:space="preserve">32.31 </w:t>
            </w:r>
          </w:p>
        </w:tc>
        <w:tc>
          <w:tcPr>
            <w:tcW w:w="559" w:type="pct"/>
            <w:tcBorders>
              <w:top w:val="nil"/>
              <w:left w:val="nil"/>
              <w:bottom w:val="single" w:color="auto" w:sz="4" w:space="0"/>
              <w:right w:val="single" w:color="auto" w:sz="4" w:space="0"/>
            </w:tcBorders>
            <w:shd w:val="clear" w:color="auto" w:fill="auto"/>
            <w:noWrap/>
            <w:vAlign w:val="center"/>
          </w:tcPr>
          <w:p w14:paraId="5B21F599">
            <w:pPr>
              <w:widowControl/>
              <w:jc w:val="center"/>
              <w:rPr>
                <w:spacing w:val="-4"/>
                <w:kern w:val="0"/>
                <w:sz w:val="18"/>
                <w:szCs w:val="18"/>
              </w:rPr>
            </w:pPr>
            <w:r>
              <w:rPr>
                <w:spacing w:val="-4"/>
                <w:kern w:val="0"/>
                <w:sz w:val="18"/>
                <w:szCs w:val="18"/>
              </w:rPr>
              <w:t>焦村镇</w:t>
            </w:r>
          </w:p>
        </w:tc>
      </w:tr>
      <w:tr w14:paraId="1452BECD">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074ADFC1">
            <w:pPr>
              <w:widowControl/>
              <w:jc w:val="center"/>
              <w:rPr>
                <w:spacing w:val="-4"/>
                <w:kern w:val="0"/>
                <w:sz w:val="18"/>
                <w:szCs w:val="18"/>
              </w:rPr>
            </w:pPr>
            <w:r>
              <w:rPr>
                <w:spacing w:val="-4"/>
                <w:kern w:val="0"/>
                <w:sz w:val="18"/>
                <w:szCs w:val="18"/>
              </w:rPr>
              <w:t>3410030096</w:t>
            </w:r>
          </w:p>
        </w:tc>
        <w:tc>
          <w:tcPr>
            <w:tcW w:w="349" w:type="pct"/>
            <w:tcBorders>
              <w:top w:val="nil"/>
              <w:left w:val="nil"/>
              <w:bottom w:val="single" w:color="auto" w:sz="4" w:space="0"/>
              <w:right w:val="single" w:color="auto" w:sz="4" w:space="0"/>
            </w:tcBorders>
            <w:shd w:val="clear" w:color="auto" w:fill="auto"/>
            <w:noWrap/>
            <w:vAlign w:val="center"/>
          </w:tcPr>
          <w:p w14:paraId="018E77BE">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5DE7B2E">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8D63110">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C02E1D5">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7E9FC94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570DDB5">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985A1B0">
            <w:pPr>
              <w:widowControl/>
              <w:jc w:val="center"/>
              <w:rPr>
                <w:spacing w:val="-4"/>
                <w:kern w:val="0"/>
                <w:sz w:val="18"/>
                <w:szCs w:val="18"/>
              </w:rPr>
            </w:pPr>
            <w:r>
              <w:rPr>
                <w:spacing w:val="-4"/>
                <w:kern w:val="0"/>
                <w:sz w:val="18"/>
                <w:szCs w:val="18"/>
              </w:rPr>
              <w:t xml:space="preserve">47.71 </w:t>
            </w:r>
          </w:p>
        </w:tc>
        <w:tc>
          <w:tcPr>
            <w:tcW w:w="559" w:type="pct"/>
            <w:tcBorders>
              <w:top w:val="nil"/>
              <w:left w:val="nil"/>
              <w:bottom w:val="single" w:color="auto" w:sz="4" w:space="0"/>
              <w:right w:val="single" w:color="auto" w:sz="4" w:space="0"/>
            </w:tcBorders>
            <w:shd w:val="clear" w:color="auto" w:fill="auto"/>
            <w:noWrap/>
            <w:vAlign w:val="center"/>
          </w:tcPr>
          <w:p w14:paraId="318468D5">
            <w:pPr>
              <w:widowControl/>
              <w:jc w:val="center"/>
              <w:rPr>
                <w:spacing w:val="-4"/>
                <w:kern w:val="0"/>
                <w:sz w:val="18"/>
                <w:szCs w:val="18"/>
              </w:rPr>
            </w:pPr>
            <w:r>
              <w:rPr>
                <w:spacing w:val="-4"/>
                <w:kern w:val="0"/>
                <w:sz w:val="18"/>
                <w:szCs w:val="18"/>
              </w:rPr>
              <w:t>汤口镇</w:t>
            </w:r>
          </w:p>
        </w:tc>
      </w:tr>
      <w:tr w14:paraId="303A42F6">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4AC93DE6">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606FAACE">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2842CF5">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DA7B880">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CD52388">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441CFF82">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431C1D8">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42E3AD9">
            <w:pPr>
              <w:widowControl/>
              <w:jc w:val="center"/>
              <w:rPr>
                <w:spacing w:val="-4"/>
                <w:kern w:val="0"/>
                <w:sz w:val="18"/>
                <w:szCs w:val="18"/>
              </w:rPr>
            </w:pPr>
            <w:r>
              <w:rPr>
                <w:spacing w:val="-4"/>
                <w:kern w:val="0"/>
                <w:sz w:val="18"/>
                <w:szCs w:val="18"/>
              </w:rPr>
              <w:t xml:space="preserve">4.18 </w:t>
            </w:r>
          </w:p>
        </w:tc>
        <w:tc>
          <w:tcPr>
            <w:tcW w:w="559" w:type="pct"/>
            <w:tcBorders>
              <w:top w:val="nil"/>
              <w:left w:val="nil"/>
              <w:bottom w:val="single" w:color="auto" w:sz="4" w:space="0"/>
              <w:right w:val="single" w:color="auto" w:sz="4" w:space="0"/>
            </w:tcBorders>
            <w:shd w:val="clear" w:color="auto" w:fill="auto"/>
            <w:noWrap/>
            <w:vAlign w:val="center"/>
          </w:tcPr>
          <w:p w14:paraId="1530DB53">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3626020A">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F424788">
            <w:pPr>
              <w:widowControl/>
              <w:jc w:val="center"/>
              <w:rPr>
                <w:spacing w:val="-4"/>
                <w:kern w:val="0"/>
                <w:sz w:val="18"/>
                <w:szCs w:val="18"/>
              </w:rPr>
            </w:pPr>
            <w:r>
              <w:rPr>
                <w:spacing w:val="-4"/>
                <w:kern w:val="0"/>
                <w:sz w:val="18"/>
                <w:szCs w:val="18"/>
              </w:rPr>
              <w:t>3410030097</w:t>
            </w:r>
          </w:p>
        </w:tc>
        <w:tc>
          <w:tcPr>
            <w:tcW w:w="349" w:type="pct"/>
            <w:tcBorders>
              <w:top w:val="nil"/>
              <w:left w:val="nil"/>
              <w:bottom w:val="single" w:color="auto" w:sz="4" w:space="0"/>
              <w:right w:val="single" w:color="auto" w:sz="4" w:space="0"/>
            </w:tcBorders>
            <w:shd w:val="clear" w:color="auto" w:fill="auto"/>
            <w:noWrap/>
            <w:vAlign w:val="center"/>
          </w:tcPr>
          <w:p w14:paraId="159AF125">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342C18C">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8E3C40B">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FF8E6AF">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2BE599D7">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2F9C437">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ADB9F60">
            <w:pPr>
              <w:widowControl/>
              <w:jc w:val="center"/>
              <w:rPr>
                <w:spacing w:val="-4"/>
                <w:kern w:val="0"/>
                <w:sz w:val="18"/>
                <w:szCs w:val="18"/>
              </w:rPr>
            </w:pPr>
            <w:r>
              <w:rPr>
                <w:spacing w:val="-4"/>
                <w:kern w:val="0"/>
                <w:sz w:val="18"/>
                <w:szCs w:val="18"/>
              </w:rPr>
              <w:t xml:space="preserve">42.27 </w:t>
            </w:r>
          </w:p>
        </w:tc>
        <w:tc>
          <w:tcPr>
            <w:tcW w:w="559" w:type="pct"/>
            <w:tcBorders>
              <w:top w:val="nil"/>
              <w:left w:val="nil"/>
              <w:bottom w:val="single" w:color="auto" w:sz="4" w:space="0"/>
              <w:right w:val="single" w:color="auto" w:sz="4" w:space="0"/>
            </w:tcBorders>
            <w:shd w:val="clear" w:color="auto" w:fill="auto"/>
            <w:noWrap/>
            <w:vAlign w:val="center"/>
          </w:tcPr>
          <w:p w14:paraId="71C02582">
            <w:pPr>
              <w:widowControl/>
              <w:jc w:val="center"/>
              <w:rPr>
                <w:spacing w:val="-4"/>
                <w:kern w:val="0"/>
                <w:sz w:val="18"/>
                <w:szCs w:val="18"/>
              </w:rPr>
            </w:pPr>
            <w:r>
              <w:rPr>
                <w:spacing w:val="-4"/>
                <w:kern w:val="0"/>
                <w:sz w:val="18"/>
                <w:szCs w:val="18"/>
              </w:rPr>
              <w:t>乌石镇</w:t>
            </w:r>
          </w:p>
        </w:tc>
      </w:tr>
      <w:tr w14:paraId="25B4DDB6">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9449936">
            <w:pPr>
              <w:widowControl/>
              <w:jc w:val="center"/>
              <w:rPr>
                <w:spacing w:val="-4"/>
                <w:kern w:val="0"/>
                <w:sz w:val="18"/>
                <w:szCs w:val="18"/>
              </w:rPr>
            </w:pPr>
            <w:r>
              <w:rPr>
                <w:spacing w:val="-4"/>
                <w:kern w:val="0"/>
                <w:sz w:val="18"/>
                <w:szCs w:val="18"/>
              </w:rPr>
              <w:t>3410030098</w:t>
            </w:r>
          </w:p>
        </w:tc>
        <w:tc>
          <w:tcPr>
            <w:tcW w:w="349" w:type="pct"/>
            <w:tcBorders>
              <w:top w:val="nil"/>
              <w:left w:val="nil"/>
              <w:bottom w:val="single" w:color="auto" w:sz="4" w:space="0"/>
              <w:right w:val="single" w:color="auto" w:sz="4" w:space="0"/>
            </w:tcBorders>
            <w:shd w:val="clear" w:color="auto" w:fill="auto"/>
            <w:noWrap/>
            <w:vAlign w:val="center"/>
          </w:tcPr>
          <w:p w14:paraId="24B99F93">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6549ADE">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7947E04">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194C456">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35BC1554">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606F1AF">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43DEAC6">
            <w:pPr>
              <w:widowControl/>
              <w:jc w:val="center"/>
              <w:rPr>
                <w:spacing w:val="-4"/>
                <w:kern w:val="0"/>
                <w:sz w:val="18"/>
                <w:szCs w:val="18"/>
              </w:rPr>
            </w:pPr>
            <w:r>
              <w:rPr>
                <w:spacing w:val="-4"/>
                <w:kern w:val="0"/>
                <w:sz w:val="18"/>
                <w:szCs w:val="18"/>
              </w:rPr>
              <w:t xml:space="preserve">13.56 </w:t>
            </w:r>
          </w:p>
        </w:tc>
        <w:tc>
          <w:tcPr>
            <w:tcW w:w="559" w:type="pct"/>
            <w:tcBorders>
              <w:top w:val="nil"/>
              <w:left w:val="nil"/>
              <w:bottom w:val="single" w:color="auto" w:sz="4" w:space="0"/>
              <w:right w:val="single" w:color="auto" w:sz="4" w:space="0"/>
            </w:tcBorders>
            <w:shd w:val="clear" w:color="auto" w:fill="auto"/>
            <w:noWrap/>
            <w:vAlign w:val="center"/>
          </w:tcPr>
          <w:p w14:paraId="1B22C0C8">
            <w:pPr>
              <w:widowControl/>
              <w:jc w:val="center"/>
              <w:rPr>
                <w:spacing w:val="-4"/>
                <w:kern w:val="0"/>
                <w:sz w:val="18"/>
                <w:szCs w:val="18"/>
              </w:rPr>
            </w:pPr>
            <w:r>
              <w:rPr>
                <w:spacing w:val="-4"/>
                <w:kern w:val="0"/>
                <w:sz w:val="18"/>
                <w:szCs w:val="18"/>
              </w:rPr>
              <w:t>焦村镇</w:t>
            </w:r>
          </w:p>
        </w:tc>
      </w:tr>
      <w:tr w14:paraId="4BC4477B">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178192AC">
            <w:pPr>
              <w:widowControl/>
              <w:jc w:val="center"/>
              <w:rPr>
                <w:spacing w:val="-4"/>
                <w:kern w:val="0"/>
                <w:sz w:val="18"/>
                <w:szCs w:val="18"/>
              </w:rPr>
            </w:pPr>
            <w:r>
              <w:rPr>
                <w:spacing w:val="-4"/>
                <w:kern w:val="0"/>
                <w:sz w:val="18"/>
                <w:szCs w:val="18"/>
              </w:rPr>
              <w:t>3410030099</w:t>
            </w:r>
          </w:p>
        </w:tc>
        <w:tc>
          <w:tcPr>
            <w:tcW w:w="349" w:type="pct"/>
            <w:tcBorders>
              <w:top w:val="nil"/>
              <w:left w:val="nil"/>
              <w:bottom w:val="single" w:color="auto" w:sz="4" w:space="0"/>
              <w:right w:val="single" w:color="auto" w:sz="4" w:space="0"/>
            </w:tcBorders>
            <w:shd w:val="clear" w:color="auto" w:fill="auto"/>
            <w:noWrap/>
            <w:vAlign w:val="center"/>
          </w:tcPr>
          <w:p w14:paraId="3137A5B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94BA24A">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382E8EB">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9918D61">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67FE4C17">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7D62337">
            <w:pPr>
              <w:widowControl/>
              <w:jc w:val="center"/>
              <w:rPr>
                <w:spacing w:val="-4"/>
                <w:kern w:val="0"/>
                <w:sz w:val="18"/>
                <w:szCs w:val="18"/>
              </w:rPr>
            </w:pPr>
            <w:r>
              <w:rPr>
                <w:spacing w:val="-4"/>
                <w:kern w:val="0"/>
                <w:sz w:val="18"/>
                <w:szCs w:val="18"/>
              </w:rPr>
              <w:t>草地</w:t>
            </w:r>
          </w:p>
        </w:tc>
        <w:tc>
          <w:tcPr>
            <w:tcW w:w="455" w:type="pct"/>
            <w:tcBorders>
              <w:top w:val="nil"/>
              <w:left w:val="nil"/>
              <w:bottom w:val="single" w:color="auto" w:sz="4" w:space="0"/>
              <w:right w:val="single" w:color="auto" w:sz="4" w:space="0"/>
            </w:tcBorders>
            <w:shd w:val="clear" w:color="auto" w:fill="auto"/>
            <w:noWrap/>
            <w:vAlign w:val="center"/>
          </w:tcPr>
          <w:p w14:paraId="7BA63729">
            <w:pPr>
              <w:widowControl/>
              <w:jc w:val="center"/>
              <w:rPr>
                <w:spacing w:val="-4"/>
                <w:kern w:val="0"/>
                <w:sz w:val="18"/>
                <w:szCs w:val="18"/>
              </w:rPr>
            </w:pPr>
            <w:r>
              <w:rPr>
                <w:spacing w:val="-4"/>
                <w:kern w:val="0"/>
                <w:sz w:val="18"/>
                <w:szCs w:val="18"/>
              </w:rPr>
              <w:t xml:space="preserve">0.46 </w:t>
            </w:r>
          </w:p>
        </w:tc>
        <w:tc>
          <w:tcPr>
            <w:tcW w:w="559" w:type="pct"/>
            <w:tcBorders>
              <w:top w:val="nil"/>
              <w:left w:val="nil"/>
              <w:bottom w:val="single" w:color="auto" w:sz="4" w:space="0"/>
              <w:right w:val="single" w:color="auto" w:sz="4" w:space="0"/>
            </w:tcBorders>
            <w:shd w:val="clear" w:color="auto" w:fill="auto"/>
            <w:noWrap/>
            <w:vAlign w:val="center"/>
          </w:tcPr>
          <w:p w14:paraId="57D649C3">
            <w:pPr>
              <w:widowControl/>
              <w:jc w:val="center"/>
              <w:rPr>
                <w:spacing w:val="-4"/>
                <w:kern w:val="0"/>
                <w:sz w:val="18"/>
                <w:szCs w:val="18"/>
              </w:rPr>
            </w:pPr>
            <w:r>
              <w:rPr>
                <w:spacing w:val="-4"/>
                <w:kern w:val="0"/>
                <w:sz w:val="18"/>
                <w:szCs w:val="18"/>
              </w:rPr>
              <w:t>焦村镇</w:t>
            </w:r>
          </w:p>
        </w:tc>
      </w:tr>
      <w:tr w14:paraId="0376636C">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59529A48">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16A9C8FD">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4D9CFE7">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D18CD7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3D0048F">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5E5D7AF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B865EF8">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0998298">
            <w:pPr>
              <w:widowControl/>
              <w:jc w:val="center"/>
              <w:rPr>
                <w:spacing w:val="-4"/>
                <w:kern w:val="0"/>
                <w:sz w:val="18"/>
                <w:szCs w:val="18"/>
              </w:rPr>
            </w:pPr>
            <w:r>
              <w:rPr>
                <w:spacing w:val="-4"/>
                <w:kern w:val="0"/>
                <w:sz w:val="18"/>
                <w:szCs w:val="18"/>
              </w:rPr>
              <w:t xml:space="preserve">13.86 </w:t>
            </w:r>
          </w:p>
        </w:tc>
        <w:tc>
          <w:tcPr>
            <w:tcW w:w="559" w:type="pct"/>
            <w:tcBorders>
              <w:top w:val="nil"/>
              <w:left w:val="nil"/>
              <w:bottom w:val="single" w:color="auto" w:sz="4" w:space="0"/>
              <w:right w:val="single" w:color="auto" w:sz="4" w:space="0"/>
            </w:tcBorders>
            <w:shd w:val="clear" w:color="auto" w:fill="auto"/>
            <w:noWrap/>
            <w:vAlign w:val="center"/>
          </w:tcPr>
          <w:p w14:paraId="27E52456">
            <w:pPr>
              <w:widowControl/>
              <w:jc w:val="center"/>
              <w:rPr>
                <w:spacing w:val="-4"/>
                <w:kern w:val="0"/>
                <w:sz w:val="18"/>
                <w:szCs w:val="18"/>
              </w:rPr>
            </w:pPr>
            <w:r>
              <w:rPr>
                <w:spacing w:val="-4"/>
                <w:kern w:val="0"/>
                <w:sz w:val="18"/>
                <w:szCs w:val="18"/>
              </w:rPr>
              <w:t>焦村镇</w:t>
            </w:r>
          </w:p>
        </w:tc>
      </w:tr>
      <w:tr w14:paraId="080D630F">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078AA71">
            <w:pPr>
              <w:widowControl/>
              <w:jc w:val="center"/>
              <w:rPr>
                <w:spacing w:val="-4"/>
                <w:kern w:val="0"/>
                <w:sz w:val="18"/>
                <w:szCs w:val="18"/>
              </w:rPr>
            </w:pPr>
            <w:r>
              <w:rPr>
                <w:spacing w:val="-4"/>
                <w:kern w:val="0"/>
                <w:sz w:val="18"/>
                <w:szCs w:val="18"/>
              </w:rPr>
              <w:t>3410030100</w:t>
            </w:r>
          </w:p>
        </w:tc>
        <w:tc>
          <w:tcPr>
            <w:tcW w:w="349" w:type="pct"/>
            <w:tcBorders>
              <w:top w:val="nil"/>
              <w:left w:val="nil"/>
              <w:bottom w:val="single" w:color="auto" w:sz="4" w:space="0"/>
              <w:right w:val="single" w:color="auto" w:sz="4" w:space="0"/>
            </w:tcBorders>
            <w:shd w:val="clear" w:color="auto" w:fill="auto"/>
            <w:noWrap/>
            <w:vAlign w:val="center"/>
          </w:tcPr>
          <w:p w14:paraId="72105D82">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FD0FC0A">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A6863DB">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27778B5">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7D1BC5B2">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DF104CB">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91337D9">
            <w:pPr>
              <w:widowControl/>
              <w:jc w:val="center"/>
              <w:rPr>
                <w:spacing w:val="-4"/>
                <w:kern w:val="0"/>
                <w:sz w:val="18"/>
                <w:szCs w:val="18"/>
              </w:rPr>
            </w:pPr>
            <w:r>
              <w:rPr>
                <w:spacing w:val="-4"/>
                <w:kern w:val="0"/>
                <w:sz w:val="18"/>
                <w:szCs w:val="18"/>
              </w:rPr>
              <w:t xml:space="preserve">17.80 </w:t>
            </w:r>
          </w:p>
        </w:tc>
        <w:tc>
          <w:tcPr>
            <w:tcW w:w="559" w:type="pct"/>
            <w:tcBorders>
              <w:top w:val="nil"/>
              <w:left w:val="nil"/>
              <w:bottom w:val="single" w:color="auto" w:sz="4" w:space="0"/>
              <w:right w:val="single" w:color="auto" w:sz="4" w:space="0"/>
            </w:tcBorders>
            <w:shd w:val="clear" w:color="auto" w:fill="auto"/>
            <w:noWrap/>
            <w:vAlign w:val="center"/>
          </w:tcPr>
          <w:p w14:paraId="467C07EB">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5337AC44">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510CE3F">
            <w:pPr>
              <w:widowControl/>
              <w:jc w:val="center"/>
              <w:rPr>
                <w:spacing w:val="-4"/>
                <w:kern w:val="0"/>
                <w:sz w:val="18"/>
                <w:szCs w:val="18"/>
              </w:rPr>
            </w:pPr>
            <w:r>
              <w:rPr>
                <w:spacing w:val="-4"/>
                <w:kern w:val="0"/>
                <w:sz w:val="18"/>
                <w:szCs w:val="18"/>
              </w:rPr>
              <w:t>3410030101</w:t>
            </w:r>
          </w:p>
        </w:tc>
        <w:tc>
          <w:tcPr>
            <w:tcW w:w="349" w:type="pct"/>
            <w:tcBorders>
              <w:top w:val="nil"/>
              <w:left w:val="nil"/>
              <w:bottom w:val="single" w:color="auto" w:sz="4" w:space="0"/>
              <w:right w:val="single" w:color="auto" w:sz="4" w:space="0"/>
            </w:tcBorders>
            <w:shd w:val="clear" w:color="auto" w:fill="auto"/>
            <w:noWrap/>
            <w:vAlign w:val="center"/>
          </w:tcPr>
          <w:p w14:paraId="5AB50851">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253546C">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0197159">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F213E5A">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46D0B24C">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FC64382">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7CD7837">
            <w:pPr>
              <w:widowControl/>
              <w:jc w:val="center"/>
              <w:rPr>
                <w:spacing w:val="-4"/>
                <w:kern w:val="0"/>
                <w:sz w:val="18"/>
                <w:szCs w:val="18"/>
              </w:rPr>
            </w:pPr>
            <w:r>
              <w:rPr>
                <w:spacing w:val="-4"/>
                <w:kern w:val="0"/>
                <w:sz w:val="18"/>
                <w:szCs w:val="18"/>
              </w:rPr>
              <w:t xml:space="preserve">204.52 </w:t>
            </w:r>
          </w:p>
        </w:tc>
        <w:tc>
          <w:tcPr>
            <w:tcW w:w="559" w:type="pct"/>
            <w:tcBorders>
              <w:top w:val="nil"/>
              <w:left w:val="nil"/>
              <w:bottom w:val="single" w:color="auto" w:sz="4" w:space="0"/>
              <w:right w:val="single" w:color="auto" w:sz="4" w:space="0"/>
            </w:tcBorders>
            <w:shd w:val="clear" w:color="auto" w:fill="auto"/>
            <w:noWrap/>
            <w:vAlign w:val="center"/>
          </w:tcPr>
          <w:p w14:paraId="25B76F5D">
            <w:pPr>
              <w:widowControl/>
              <w:jc w:val="center"/>
              <w:rPr>
                <w:spacing w:val="-4"/>
                <w:kern w:val="0"/>
                <w:sz w:val="18"/>
                <w:szCs w:val="18"/>
              </w:rPr>
            </w:pPr>
            <w:r>
              <w:rPr>
                <w:spacing w:val="-4"/>
                <w:kern w:val="0"/>
                <w:sz w:val="18"/>
                <w:szCs w:val="18"/>
              </w:rPr>
              <w:t>焦村镇</w:t>
            </w:r>
          </w:p>
        </w:tc>
      </w:tr>
      <w:tr w14:paraId="526F8DB2">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47D8D02">
            <w:pPr>
              <w:widowControl/>
              <w:jc w:val="center"/>
              <w:rPr>
                <w:spacing w:val="-4"/>
                <w:kern w:val="0"/>
                <w:sz w:val="18"/>
                <w:szCs w:val="18"/>
              </w:rPr>
            </w:pPr>
            <w:r>
              <w:rPr>
                <w:spacing w:val="-4"/>
                <w:kern w:val="0"/>
                <w:sz w:val="18"/>
                <w:szCs w:val="18"/>
              </w:rPr>
              <w:t>3410030102</w:t>
            </w:r>
          </w:p>
        </w:tc>
        <w:tc>
          <w:tcPr>
            <w:tcW w:w="349" w:type="pct"/>
            <w:tcBorders>
              <w:top w:val="nil"/>
              <w:left w:val="nil"/>
              <w:bottom w:val="single" w:color="auto" w:sz="4" w:space="0"/>
              <w:right w:val="single" w:color="auto" w:sz="4" w:space="0"/>
            </w:tcBorders>
            <w:shd w:val="clear" w:color="auto" w:fill="auto"/>
            <w:noWrap/>
            <w:vAlign w:val="center"/>
          </w:tcPr>
          <w:p w14:paraId="5BD83CE0">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1344314">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EC956C5">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A726EBB">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55378F08">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A8EE8A4">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E2AF486">
            <w:pPr>
              <w:widowControl/>
              <w:jc w:val="center"/>
              <w:rPr>
                <w:spacing w:val="-4"/>
                <w:kern w:val="0"/>
                <w:sz w:val="18"/>
                <w:szCs w:val="18"/>
              </w:rPr>
            </w:pPr>
            <w:r>
              <w:rPr>
                <w:spacing w:val="-4"/>
                <w:kern w:val="0"/>
                <w:sz w:val="18"/>
                <w:szCs w:val="18"/>
              </w:rPr>
              <w:t xml:space="preserve">9.34 </w:t>
            </w:r>
          </w:p>
        </w:tc>
        <w:tc>
          <w:tcPr>
            <w:tcW w:w="559" w:type="pct"/>
            <w:tcBorders>
              <w:top w:val="nil"/>
              <w:left w:val="nil"/>
              <w:bottom w:val="single" w:color="auto" w:sz="4" w:space="0"/>
              <w:right w:val="single" w:color="auto" w:sz="4" w:space="0"/>
            </w:tcBorders>
            <w:shd w:val="clear" w:color="auto" w:fill="auto"/>
            <w:noWrap/>
            <w:vAlign w:val="center"/>
          </w:tcPr>
          <w:p w14:paraId="5F6454CE">
            <w:pPr>
              <w:widowControl/>
              <w:jc w:val="center"/>
              <w:rPr>
                <w:spacing w:val="-4"/>
                <w:kern w:val="0"/>
                <w:sz w:val="18"/>
                <w:szCs w:val="18"/>
              </w:rPr>
            </w:pPr>
            <w:r>
              <w:rPr>
                <w:spacing w:val="-4"/>
                <w:kern w:val="0"/>
                <w:sz w:val="18"/>
                <w:szCs w:val="18"/>
              </w:rPr>
              <w:t>焦村镇</w:t>
            </w:r>
          </w:p>
        </w:tc>
      </w:tr>
      <w:tr w14:paraId="0168D6D5">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083A50C">
            <w:pPr>
              <w:widowControl/>
              <w:jc w:val="center"/>
              <w:rPr>
                <w:spacing w:val="-4"/>
                <w:kern w:val="0"/>
                <w:sz w:val="18"/>
                <w:szCs w:val="18"/>
              </w:rPr>
            </w:pPr>
            <w:r>
              <w:rPr>
                <w:spacing w:val="-4"/>
                <w:kern w:val="0"/>
                <w:sz w:val="18"/>
                <w:szCs w:val="18"/>
              </w:rPr>
              <w:t>3410030103</w:t>
            </w:r>
          </w:p>
        </w:tc>
        <w:tc>
          <w:tcPr>
            <w:tcW w:w="349" w:type="pct"/>
            <w:tcBorders>
              <w:top w:val="nil"/>
              <w:left w:val="nil"/>
              <w:bottom w:val="single" w:color="auto" w:sz="4" w:space="0"/>
              <w:right w:val="single" w:color="auto" w:sz="4" w:space="0"/>
            </w:tcBorders>
            <w:shd w:val="clear" w:color="auto" w:fill="auto"/>
            <w:noWrap/>
            <w:vAlign w:val="center"/>
          </w:tcPr>
          <w:p w14:paraId="164799EE">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C1263BD">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7F91083">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A7BB8F9">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0AF1054D">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180D91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91DD552">
            <w:pPr>
              <w:widowControl/>
              <w:jc w:val="center"/>
              <w:rPr>
                <w:spacing w:val="-4"/>
                <w:kern w:val="0"/>
                <w:sz w:val="18"/>
                <w:szCs w:val="18"/>
              </w:rPr>
            </w:pPr>
            <w:r>
              <w:rPr>
                <w:spacing w:val="-4"/>
                <w:kern w:val="0"/>
                <w:sz w:val="18"/>
                <w:szCs w:val="18"/>
              </w:rPr>
              <w:t xml:space="preserve">141.15 </w:t>
            </w:r>
          </w:p>
        </w:tc>
        <w:tc>
          <w:tcPr>
            <w:tcW w:w="559" w:type="pct"/>
            <w:tcBorders>
              <w:top w:val="nil"/>
              <w:left w:val="nil"/>
              <w:bottom w:val="single" w:color="auto" w:sz="4" w:space="0"/>
              <w:right w:val="single" w:color="auto" w:sz="4" w:space="0"/>
            </w:tcBorders>
            <w:shd w:val="clear" w:color="auto" w:fill="auto"/>
            <w:noWrap/>
            <w:vAlign w:val="center"/>
          </w:tcPr>
          <w:p w14:paraId="3A8F3F69">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3903CE06">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F0EB7D8">
            <w:pPr>
              <w:widowControl/>
              <w:jc w:val="center"/>
              <w:rPr>
                <w:spacing w:val="-4"/>
                <w:kern w:val="0"/>
                <w:sz w:val="18"/>
                <w:szCs w:val="18"/>
              </w:rPr>
            </w:pPr>
            <w:r>
              <w:rPr>
                <w:spacing w:val="-4"/>
                <w:kern w:val="0"/>
                <w:sz w:val="18"/>
                <w:szCs w:val="18"/>
              </w:rPr>
              <w:t>3410030104</w:t>
            </w:r>
          </w:p>
        </w:tc>
        <w:tc>
          <w:tcPr>
            <w:tcW w:w="349" w:type="pct"/>
            <w:tcBorders>
              <w:top w:val="nil"/>
              <w:left w:val="nil"/>
              <w:bottom w:val="single" w:color="auto" w:sz="4" w:space="0"/>
              <w:right w:val="single" w:color="auto" w:sz="4" w:space="0"/>
            </w:tcBorders>
            <w:shd w:val="clear" w:color="auto" w:fill="auto"/>
            <w:noWrap/>
            <w:vAlign w:val="center"/>
          </w:tcPr>
          <w:p w14:paraId="1CB186B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16E7159">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E55422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52E2460">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7AB95BC4">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E0AC02D">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8404D58">
            <w:pPr>
              <w:widowControl/>
              <w:jc w:val="center"/>
              <w:rPr>
                <w:spacing w:val="-4"/>
                <w:kern w:val="0"/>
                <w:sz w:val="18"/>
                <w:szCs w:val="18"/>
              </w:rPr>
            </w:pPr>
            <w:r>
              <w:rPr>
                <w:spacing w:val="-4"/>
                <w:kern w:val="0"/>
                <w:sz w:val="18"/>
                <w:szCs w:val="18"/>
              </w:rPr>
              <w:t xml:space="preserve">9.01 </w:t>
            </w:r>
          </w:p>
        </w:tc>
        <w:tc>
          <w:tcPr>
            <w:tcW w:w="559" w:type="pct"/>
            <w:tcBorders>
              <w:top w:val="nil"/>
              <w:left w:val="nil"/>
              <w:bottom w:val="single" w:color="auto" w:sz="4" w:space="0"/>
              <w:right w:val="single" w:color="auto" w:sz="4" w:space="0"/>
            </w:tcBorders>
            <w:shd w:val="clear" w:color="auto" w:fill="auto"/>
            <w:noWrap/>
            <w:vAlign w:val="center"/>
          </w:tcPr>
          <w:p w14:paraId="5DDCC8CD">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71FB8CC1">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880F62D">
            <w:pPr>
              <w:widowControl/>
              <w:jc w:val="center"/>
              <w:rPr>
                <w:spacing w:val="-4"/>
                <w:kern w:val="0"/>
                <w:sz w:val="18"/>
                <w:szCs w:val="18"/>
              </w:rPr>
            </w:pPr>
            <w:r>
              <w:rPr>
                <w:spacing w:val="-4"/>
                <w:kern w:val="0"/>
                <w:sz w:val="18"/>
                <w:szCs w:val="18"/>
              </w:rPr>
              <w:t>3410030105</w:t>
            </w:r>
          </w:p>
        </w:tc>
        <w:tc>
          <w:tcPr>
            <w:tcW w:w="349" w:type="pct"/>
            <w:tcBorders>
              <w:top w:val="nil"/>
              <w:left w:val="nil"/>
              <w:bottom w:val="single" w:color="auto" w:sz="4" w:space="0"/>
              <w:right w:val="single" w:color="auto" w:sz="4" w:space="0"/>
            </w:tcBorders>
            <w:shd w:val="clear" w:color="auto" w:fill="auto"/>
            <w:noWrap/>
            <w:vAlign w:val="center"/>
          </w:tcPr>
          <w:p w14:paraId="2C79F2B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61C3ED6">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3AB871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061E3AC">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61877BBF">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64461CA">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3575A28">
            <w:pPr>
              <w:widowControl/>
              <w:jc w:val="center"/>
              <w:rPr>
                <w:spacing w:val="-4"/>
                <w:kern w:val="0"/>
                <w:sz w:val="18"/>
                <w:szCs w:val="18"/>
              </w:rPr>
            </w:pPr>
            <w:r>
              <w:rPr>
                <w:spacing w:val="-4"/>
                <w:kern w:val="0"/>
                <w:sz w:val="18"/>
                <w:szCs w:val="18"/>
              </w:rPr>
              <w:t xml:space="preserve">112.89 </w:t>
            </w:r>
          </w:p>
        </w:tc>
        <w:tc>
          <w:tcPr>
            <w:tcW w:w="559" w:type="pct"/>
            <w:tcBorders>
              <w:top w:val="nil"/>
              <w:left w:val="nil"/>
              <w:bottom w:val="single" w:color="auto" w:sz="4" w:space="0"/>
              <w:right w:val="single" w:color="auto" w:sz="4" w:space="0"/>
            </w:tcBorders>
            <w:shd w:val="clear" w:color="auto" w:fill="auto"/>
            <w:noWrap/>
            <w:vAlign w:val="center"/>
          </w:tcPr>
          <w:p w14:paraId="01FB0200">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0D89597F">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D3C2D98">
            <w:pPr>
              <w:widowControl/>
              <w:jc w:val="center"/>
              <w:rPr>
                <w:spacing w:val="-4"/>
                <w:kern w:val="0"/>
                <w:sz w:val="18"/>
                <w:szCs w:val="18"/>
              </w:rPr>
            </w:pPr>
            <w:r>
              <w:rPr>
                <w:spacing w:val="-4"/>
                <w:kern w:val="0"/>
                <w:sz w:val="18"/>
                <w:szCs w:val="18"/>
              </w:rPr>
              <w:t>3410030106</w:t>
            </w:r>
          </w:p>
        </w:tc>
        <w:tc>
          <w:tcPr>
            <w:tcW w:w="349" w:type="pct"/>
            <w:tcBorders>
              <w:top w:val="nil"/>
              <w:left w:val="nil"/>
              <w:bottom w:val="single" w:color="auto" w:sz="4" w:space="0"/>
              <w:right w:val="single" w:color="auto" w:sz="4" w:space="0"/>
            </w:tcBorders>
            <w:shd w:val="clear" w:color="auto" w:fill="auto"/>
            <w:noWrap/>
            <w:vAlign w:val="center"/>
          </w:tcPr>
          <w:p w14:paraId="288C57E2">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BC0CF8D">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FA2E46B">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2054E41">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1321D48D">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86175AC">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6B993F0">
            <w:pPr>
              <w:widowControl/>
              <w:jc w:val="center"/>
              <w:rPr>
                <w:spacing w:val="-4"/>
                <w:kern w:val="0"/>
                <w:sz w:val="18"/>
                <w:szCs w:val="18"/>
              </w:rPr>
            </w:pPr>
            <w:r>
              <w:rPr>
                <w:spacing w:val="-4"/>
                <w:kern w:val="0"/>
                <w:sz w:val="18"/>
                <w:szCs w:val="18"/>
              </w:rPr>
              <w:t xml:space="preserve">266.19 </w:t>
            </w:r>
          </w:p>
        </w:tc>
        <w:tc>
          <w:tcPr>
            <w:tcW w:w="559" w:type="pct"/>
            <w:tcBorders>
              <w:top w:val="nil"/>
              <w:left w:val="nil"/>
              <w:bottom w:val="single" w:color="auto" w:sz="4" w:space="0"/>
              <w:right w:val="single" w:color="auto" w:sz="4" w:space="0"/>
            </w:tcBorders>
            <w:shd w:val="clear" w:color="auto" w:fill="auto"/>
            <w:noWrap/>
            <w:vAlign w:val="center"/>
          </w:tcPr>
          <w:p w14:paraId="385BCA9D">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013D4FA7">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353684C">
            <w:pPr>
              <w:widowControl/>
              <w:jc w:val="center"/>
              <w:rPr>
                <w:spacing w:val="-4"/>
                <w:kern w:val="0"/>
                <w:sz w:val="18"/>
                <w:szCs w:val="18"/>
              </w:rPr>
            </w:pPr>
            <w:r>
              <w:rPr>
                <w:spacing w:val="-4"/>
                <w:kern w:val="0"/>
                <w:sz w:val="18"/>
                <w:szCs w:val="18"/>
              </w:rPr>
              <w:t>3410030107</w:t>
            </w:r>
          </w:p>
        </w:tc>
        <w:tc>
          <w:tcPr>
            <w:tcW w:w="349" w:type="pct"/>
            <w:tcBorders>
              <w:top w:val="nil"/>
              <w:left w:val="nil"/>
              <w:bottom w:val="single" w:color="auto" w:sz="4" w:space="0"/>
              <w:right w:val="single" w:color="auto" w:sz="4" w:space="0"/>
            </w:tcBorders>
            <w:shd w:val="clear" w:color="auto" w:fill="auto"/>
            <w:noWrap/>
            <w:vAlign w:val="center"/>
          </w:tcPr>
          <w:p w14:paraId="28785BB6">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4783FC4">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A2C7EF6">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96CBEFF">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484EDBF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2D0BFD8">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2E2C2BF">
            <w:pPr>
              <w:widowControl/>
              <w:jc w:val="center"/>
              <w:rPr>
                <w:spacing w:val="-4"/>
                <w:kern w:val="0"/>
                <w:sz w:val="18"/>
                <w:szCs w:val="18"/>
              </w:rPr>
            </w:pPr>
            <w:r>
              <w:rPr>
                <w:spacing w:val="-4"/>
                <w:kern w:val="0"/>
                <w:sz w:val="18"/>
                <w:szCs w:val="18"/>
              </w:rPr>
              <w:t xml:space="preserve">5.29 </w:t>
            </w:r>
          </w:p>
        </w:tc>
        <w:tc>
          <w:tcPr>
            <w:tcW w:w="559" w:type="pct"/>
            <w:tcBorders>
              <w:top w:val="nil"/>
              <w:left w:val="nil"/>
              <w:bottom w:val="single" w:color="auto" w:sz="4" w:space="0"/>
              <w:right w:val="single" w:color="auto" w:sz="4" w:space="0"/>
            </w:tcBorders>
            <w:shd w:val="clear" w:color="auto" w:fill="auto"/>
            <w:noWrap/>
            <w:vAlign w:val="center"/>
          </w:tcPr>
          <w:p w14:paraId="40E0D750">
            <w:pPr>
              <w:widowControl/>
              <w:jc w:val="center"/>
              <w:rPr>
                <w:spacing w:val="-4"/>
                <w:kern w:val="0"/>
                <w:sz w:val="18"/>
                <w:szCs w:val="18"/>
              </w:rPr>
            </w:pPr>
            <w:r>
              <w:rPr>
                <w:spacing w:val="-4"/>
                <w:kern w:val="0"/>
                <w:sz w:val="18"/>
                <w:szCs w:val="18"/>
              </w:rPr>
              <w:t>焦村镇</w:t>
            </w:r>
          </w:p>
        </w:tc>
      </w:tr>
      <w:tr w14:paraId="63EC450A">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291EFE9">
            <w:pPr>
              <w:widowControl/>
              <w:jc w:val="center"/>
              <w:rPr>
                <w:spacing w:val="-4"/>
                <w:kern w:val="0"/>
                <w:sz w:val="18"/>
                <w:szCs w:val="18"/>
              </w:rPr>
            </w:pPr>
            <w:r>
              <w:rPr>
                <w:spacing w:val="-4"/>
                <w:kern w:val="0"/>
                <w:sz w:val="18"/>
                <w:szCs w:val="18"/>
              </w:rPr>
              <w:t>3410030108</w:t>
            </w:r>
          </w:p>
        </w:tc>
        <w:tc>
          <w:tcPr>
            <w:tcW w:w="349" w:type="pct"/>
            <w:tcBorders>
              <w:top w:val="nil"/>
              <w:left w:val="nil"/>
              <w:bottom w:val="single" w:color="auto" w:sz="4" w:space="0"/>
              <w:right w:val="single" w:color="auto" w:sz="4" w:space="0"/>
            </w:tcBorders>
            <w:shd w:val="clear" w:color="auto" w:fill="auto"/>
            <w:noWrap/>
            <w:vAlign w:val="center"/>
          </w:tcPr>
          <w:p w14:paraId="458CBD5E">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9FB21F4">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ABCEDDB">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6B740AF">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6FAED32C">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E352522">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50E2033">
            <w:pPr>
              <w:widowControl/>
              <w:jc w:val="center"/>
              <w:rPr>
                <w:spacing w:val="-4"/>
                <w:kern w:val="0"/>
                <w:sz w:val="18"/>
                <w:szCs w:val="18"/>
              </w:rPr>
            </w:pPr>
            <w:r>
              <w:rPr>
                <w:spacing w:val="-4"/>
                <w:kern w:val="0"/>
                <w:sz w:val="18"/>
                <w:szCs w:val="18"/>
              </w:rPr>
              <w:t xml:space="preserve">130.06 </w:t>
            </w:r>
          </w:p>
        </w:tc>
        <w:tc>
          <w:tcPr>
            <w:tcW w:w="559" w:type="pct"/>
            <w:tcBorders>
              <w:top w:val="nil"/>
              <w:left w:val="nil"/>
              <w:bottom w:val="single" w:color="auto" w:sz="4" w:space="0"/>
              <w:right w:val="single" w:color="auto" w:sz="4" w:space="0"/>
            </w:tcBorders>
            <w:shd w:val="clear" w:color="auto" w:fill="auto"/>
            <w:noWrap/>
            <w:vAlign w:val="center"/>
          </w:tcPr>
          <w:p w14:paraId="2FA5A3EE">
            <w:pPr>
              <w:widowControl/>
              <w:jc w:val="center"/>
              <w:rPr>
                <w:spacing w:val="-4"/>
                <w:kern w:val="0"/>
                <w:sz w:val="18"/>
                <w:szCs w:val="18"/>
              </w:rPr>
            </w:pPr>
            <w:r>
              <w:rPr>
                <w:spacing w:val="-4"/>
                <w:kern w:val="0"/>
                <w:sz w:val="18"/>
                <w:szCs w:val="18"/>
              </w:rPr>
              <w:t>焦村镇</w:t>
            </w:r>
          </w:p>
        </w:tc>
      </w:tr>
      <w:tr w14:paraId="785AE6D8">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5F06A93">
            <w:pPr>
              <w:widowControl/>
              <w:jc w:val="center"/>
              <w:rPr>
                <w:spacing w:val="-4"/>
                <w:kern w:val="0"/>
                <w:sz w:val="18"/>
                <w:szCs w:val="18"/>
              </w:rPr>
            </w:pPr>
            <w:r>
              <w:rPr>
                <w:spacing w:val="-4"/>
                <w:kern w:val="0"/>
                <w:sz w:val="18"/>
                <w:szCs w:val="18"/>
              </w:rPr>
              <w:t>3410030109</w:t>
            </w:r>
          </w:p>
        </w:tc>
        <w:tc>
          <w:tcPr>
            <w:tcW w:w="349" w:type="pct"/>
            <w:tcBorders>
              <w:top w:val="nil"/>
              <w:left w:val="nil"/>
              <w:bottom w:val="single" w:color="auto" w:sz="4" w:space="0"/>
              <w:right w:val="single" w:color="auto" w:sz="4" w:space="0"/>
            </w:tcBorders>
            <w:shd w:val="clear" w:color="auto" w:fill="auto"/>
            <w:noWrap/>
            <w:vAlign w:val="center"/>
          </w:tcPr>
          <w:p w14:paraId="7DE4F3C2">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F209FDC">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A958ED6">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B93B5A8">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0C88869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CC88A9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E31256A">
            <w:pPr>
              <w:widowControl/>
              <w:jc w:val="center"/>
              <w:rPr>
                <w:spacing w:val="-4"/>
                <w:kern w:val="0"/>
                <w:sz w:val="18"/>
                <w:szCs w:val="18"/>
              </w:rPr>
            </w:pPr>
            <w:r>
              <w:rPr>
                <w:spacing w:val="-4"/>
                <w:kern w:val="0"/>
                <w:sz w:val="18"/>
                <w:szCs w:val="18"/>
              </w:rPr>
              <w:t xml:space="preserve">5.29 </w:t>
            </w:r>
          </w:p>
        </w:tc>
        <w:tc>
          <w:tcPr>
            <w:tcW w:w="559" w:type="pct"/>
            <w:tcBorders>
              <w:top w:val="nil"/>
              <w:left w:val="nil"/>
              <w:bottom w:val="single" w:color="auto" w:sz="4" w:space="0"/>
              <w:right w:val="single" w:color="auto" w:sz="4" w:space="0"/>
            </w:tcBorders>
            <w:shd w:val="clear" w:color="auto" w:fill="auto"/>
            <w:noWrap/>
            <w:vAlign w:val="center"/>
          </w:tcPr>
          <w:p w14:paraId="61BF9B1C">
            <w:pPr>
              <w:widowControl/>
              <w:jc w:val="center"/>
              <w:rPr>
                <w:spacing w:val="-4"/>
                <w:kern w:val="0"/>
                <w:sz w:val="18"/>
                <w:szCs w:val="18"/>
              </w:rPr>
            </w:pPr>
            <w:r>
              <w:rPr>
                <w:spacing w:val="-4"/>
                <w:kern w:val="0"/>
                <w:sz w:val="18"/>
                <w:szCs w:val="18"/>
              </w:rPr>
              <w:t>焦村镇</w:t>
            </w:r>
          </w:p>
        </w:tc>
      </w:tr>
      <w:tr w14:paraId="0A29058A">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506C176">
            <w:pPr>
              <w:widowControl/>
              <w:jc w:val="center"/>
              <w:rPr>
                <w:spacing w:val="-4"/>
                <w:kern w:val="0"/>
                <w:sz w:val="18"/>
                <w:szCs w:val="18"/>
              </w:rPr>
            </w:pPr>
            <w:r>
              <w:rPr>
                <w:spacing w:val="-4"/>
                <w:kern w:val="0"/>
                <w:sz w:val="18"/>
                <w:szCs w:val="18"/>
              </w:rPr>
              <w:t>3410030200</w:t>
            </w:r>
          </w:p>
        </w:tc>
        <w:tc>
          <w:tcPr>
            <w:tcW w:w="349" w:type="pct"/>
            <w:tcBorders>
              <w:top w:val="nil"/>
              <w:left w:val="nil"/>
              <w:bottom w:val="single" w:color="auto" w:sz="4" w:space="0"/>
              <w:right w:val="single" w:color="auto" w:sz="4" w:space="0"/>
            </w:tcBorders>
            <w:shd w:val="clear" w:color="auto" w:fill="auto"/>
            <w:noWrap/>
            <w:vAlign w:val="center"/>
          </w:tcPr>
          <w:p w14:paraId="737D76E2">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0BCF261">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0A413C6">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9EB398C">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75AC6FE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344AA17">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7A6EFE6">
            <w:pPr>
              <w:widowControl/>
              <w:jc w:val="center"/>
              <w:rPr>
                <w:spacing w:val="-4"/>
                <w:kern w:val="0"/>
                <w:sz w:val="18"/>
                <w:szCs w:val="18"/>
              </w:rPr>
            </w:pPr>
            <w:r>
              <w:rPr>
                <w:spacing w:val="-4"/>
                <w:kern w:val="0"/>
                <w:sz w:val="18"/>
                <w:szCs w:val="18"/>
              </w:rPr>
              <w:t xml:space="preserve">242.82 </w:t>
            </w:r>
          </w:p>
        </w:tc>
        <w:tc>
          <w:tcPr>
            <w:tcW w:w="559" w:type="pct"/>
            <w:tcBorders>
              <w:top w:val="nil"/>
              <w:left w:val="nil"/>
              <w:bottom w:val="single" w:color="auto" w:sz="4" w:space="0"/>
              <w:right w:val="single" w:color="auto" w:sz="4" w:space="0"/>
            </w:tcBorders>
            <w:shd w:val="clear" w:color="auto" w:fill="auto"/>
            <w:noWrap/>
            <w:vAlign w:val="center"/>
          </w:tcPr>
          <w:p w14:paraId="58C9A422">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484B3713">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3B46DDA">
            <w:pPr>
              <w:widowControl/>
              <w:jc w:val="center"/>
              <w:rPr>
                <w:spacing w:val="-4"/>
                <w:kern w:val="0"/>
                <w:sz w:val="18"/>
                <w:szCs w:val="18"/>
              </w:rPr>
            </w:pPr>
            <w:r>
              <w:rPr>
                <w:spacing w:val="-4"/>
                <w:kern w:val="0"/>
                <w:sz w:val="18"/>
                <w:szCs w:val="18"/>
              </w:rPr>
              <w:t>3410030201</w:t>
            </w:r>
          </w:p>
        </w:tc>
        <w:tc>
          <w:tcPr>
            <w:tcW w:w="349" w:type="pct"/>
            <w:tcBorders>
              <w:top w:val="nil"/>
              <w:left w:val="nil"/>
              <w:bottom w:val="single" w:color="auto" w:sz="4" w:space="0"/>
              <w:right w:val="single" w:color="auto" w:sz="4" w:space="0"/>
            </w:tcBorders>
            <w:shd w:val="clear" w:color="auto" w:fill="auto"/>
            <w:noWrap/>
            <w:vAlign w:val="center"/>
          </w:tcPr>
          <w:p w14:paraId="7384C681">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49B65D9">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69B396D">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3DDC7C8">
            <w:pPr>
              <w:widowControl/>
              <w:jc w:val="center"/>
              <w:rPr>
                <w:spacing w:val="-4"/>
                <w:kern w:val="0"/>
                <w:sz w:val="18"/>
                <w:szCs w:val="18"/>
              </w:rPr>
            </w:pPr>
            <w:r>
              <w:rPr>
                <w:spacing w:val="-4"/>
                <w:kern w:val="0"/>
                <w:sz w:val="18"/>
                <w:szCs w:val="18"/>
              </w:rPr>
              <w:t>341003106</w:t>
            </w:r>
          </w:p>
        </w:tc>
        <w:tc>
          <w:tcPr>
            <w:tcW w:w="1155" w:type="pct"/>
            <w:tcBorders>
              <w:top w:val="nil"/>
              <w:left w:val="nil"/>
              <w:bottom w:val="single" w:color="auto" w:sz="4" w:space="0"/>
              <w:right w:val="single" w:color="auto" w:sz="4" w:space="0"/>
            </w:tcBorders>
            <w:shd w:val="clear" w:color="auto" w:fill="auto"/>
            <w:noWrap/>
            <w:vAlign w:val="center"/>
          </w:tcPr>
          <w:p w14:paraId="5DBBB3A7">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8BA8A7A">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3F7CD9E">
            <w:pPr>
              <w:widowControl/>
              <w:jc w:val="center"/>
              <w:rPr>
                <w:spacing w:val="-4"/>
                <w:kern w:val="0"/>
                <w:sz w:val="18"/>
                <w:szCs w:val="18"/>
              </w:rPr>
            </w:pPr>
            <w:r>
              <w:rPr>
                <w:spacing w:val="-4"/>
                <w:kern w:val="0"/>
                <w:sz w:val="18"/>
                <w:szCs w:val="18"/>
              </w:rPr>
              <w:t xml:space="preserve">6.47 </w:t>
            </w:r>
          </w:p>
        </w:tc>
        <w:tc>
          <w:tcPr>
            <w:tcW w:w="559" w:type="pct"/>
            <w:tcBorders>
              <w:top w:val="nil"/>
              <w:left w:val="nil"/>
              <w:bottom w:val="single" w:color="auto" w:sz="4" w:space="0"/>
              <w:right w:val="single" w:color="auto" w:sz="4" w:space="0"/>
            </w:tcBorders>
            <w:shd w:val="clear" w:color="auto" w:fill="auto"/>
            <w:noWrap/>
            <w:vAlign w:val="center"/>
          </w:tcPr>
          <w:p w14:paraId="461D1FBD">
            <w:pPr>
              <w:widowControl/>
              <w:jc w:val="center"/>
              <w:rPr>
                <w:spacing w:val="-4"/>
                <w:kern w:val="0"/>
                <w:sz w:val="18"/>
                <w:szCs w:val="18"/>
              </w:rPr>
            </w:pPr>
            <w:r>
              <w:rPr>
                <w:spacing w:val="-4"/>
                <w:kern w:val="0"/>
                <w:sz w:val="18"/>
                <w:szCs w:val="18"/>
              </w:rPr>
              <w:t>耿城镇</w:t>
            </w:r>
          </w:p>
        </w:tc>
      </w:tr>
      <w:tr w14:paraId="24FC5955">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50D778A">
            <w:pPr>
              <w:widowControl/>
              <w:jc w:val="center"/>
              <w:rPr>
                <w:spacing w:val="-4"/>
                <w:kern w:val="0"/>
                <w:sz w:val="18"/>
                <w:szCs w:val="18"/>
              </w:rPr>
            </w:pPr>
            <w:r>
              <w:rPr>
                <w:spacing w:val="-4"/>
                <w:kern w:val="0"/>
                <w:sz w:val="18"/>
                <w:szCs w:val="18"/>
              </w:rPr>
              <w:t>3410030202</w:t>
            </w:r>
          </w:p>
        </w:tc>
        <w:tc>
          <w:tcPr>
            <w:tcW w:w="349" w:type="pct"/>
            <w:tcBorders>
              <w:top w:val="nil"/>
              <w:left w:val="nil"/>
              <w:bottom w:val="single" w:color="auto" w:sz="4" w:space="0"/>
              <w:right w:val="single" w:color="auto" w:sz="4" w:space="0"/>
            </w:tcBorders>
            <w:shd w:val="clear" w:color="auto" w:fill="auto"/>
            <w:noWrap/>
            <w:vAlign w:val="center"/>
          </w:tcPr>
          <w:p w14:paraId="6DBACE2A">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177DFF0">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77E5D1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FBA18A7">
            <w:pPr>
              <w:widowControl/>
              <w:jc w:val="center"/>
              <w:rPr>
                <w:spacing w:val="-4"/>
                <w:kern w:val="0"/>
                <w:sz w:val="18"/>
                <w:szCs w:val="18"/>
              </w:rPr>
            </w:pPr>
            <w:r>
              <w:rPr>
                <w:spacing w:val="-4"/>
                <w:kern w:val="0"/>
                <w:sz w:val="18"/>
                <w:szCs w:val="18"/>
              </w:rPr>
              <w:t>341003106</w:t>
            </w:r>
          </w:p>
        </w:tc>
        <w:tc>
          <w:tcPr>
            <w:tcW w:w="1155" w:type="pct"/>
            <w:tcBorders>
              <w:top w:val="nil"/>
              <w:left w:val="nil"/>
              <w:bottom w:val="single" w:color="auto" w:sz="4" w:space="0"/>
              <w:right w:val="single" w:color="auto" w:sz="4" w:space="0"/>
            </w:tcBorders>
            <w:shd w:val="clear" w:color="auto" w:fill="auto"/>
            <w:noWrap/>
            <w:vAlign w:val="center"/>
          </w:tcPr>
          <w:p w14:paraId="4F15326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2FE63D9">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BC95096">
            <w:pPr>
              <w:widowControl/>
              <w:jc w:val="center"/>
              <w:rPr>
                <w:spacing w:val="-4"/>
                <w:kern w:val="0"/>
                <w:sz w:val="18"/>
                <w:szCs w:val="18"/>
              </w:rPr>
            </w:pPr>
            <w:r>
              <w:rPr>
                <w:spacing w:val="-4"/>
                <w:kern w:val="0"/>
                <w:sz w:val="18"/>
                <w:szCs w:val="18"/>
              </w:rPr>
              <w:t xml:space="preserve">9.77 </w:t>
            </w:r>
          </w:p>
        </w:tc>
        <w:tc>
          <w:tcPr>
            <w:tcW w:w="559" w:type="pct"/>
            <w:tcBorders>
              <w:top w:val="nil"/>
              <w:left w:val="nil"/>
              <w:bottom w:val="single" w:color="auto" w:sz="4" w:space="0"/>
              <w:right w:val="single" w:color="auto" w:sz="4" w:space="0"/>
            </w:tcBorders>
            <w:shd w:val="clear" w:color="auto" w:fill="auto"/>
            <w:noWrap/>
            <w:vAlign w:val="center"/>
          </w:tcPr>
          <w:p w14:paraId="74BD1225">
            <w:pPr>
              <w:widowControl/>
              <w:jc w:val="center"/>
              <w:rPr>
                <w:spacing w:val="-4"/>
                <w:kern w:val="0"/>
                <w:sz w:val="18"/>
                <w:szCs w:val="18"/>
              </w:rPr>
            </w:pPr>
            <w:r>
              <w:rPr>
                <w:spacing w:val="-4"/>
                <w:kern w:val="0"/>
                <w:sz w:val="18"/>
                <w:szCs w:val="18"/>
              </w:rPr>
              <w:t>耿城镇</w:t>
            </w:r>
          </w:p>
        </w:tc>
      </w:tr>
      <w:tr w14:paraId="01BB3C15">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3705828">
            <w:pPr>
              <w:widowControl/>
              <w:jc w:val="center"/>
              <w:rPr>
                <w:spacing w:val="-4"/>
                <w:kern w:val="0"/>
                <w:sz w:val="18"/>
                <w:szCs w:val="18"/>
              </w:rPr>
            </w:pPr>
            <w:r>
              <w:rPr>
                <w:spacing w:val="-4"/>
                <w:kern w:val="0"/>
                <w:sz w:val="18"/>
                <w:szCs w:val="18"/>
              </w:rPr>
              <w:t>3410030203</w:t>
            </w:r>
          </w:p>
        </w:tc>
        <w:tc>
          <w:tcPr>
            <w:tcW w:w="349" w:type="pct"/>
            <w:tcBorders>
              <w:top w:val="nil"/>
              <w:left w:val="nil"/>
              <w:bottom w:val="single" w:color="auto" w:sz="4" w:space="0"/>
              <w:right w:val="single" w:color="auto" w:sz="4" w:space="0"/>
            </w:tcBorders>
            <w:shd w:val="clear" w:color="auto" w:fill="auto"/>
            <w:noWrap/>
            <w:vAlign w:val="center"/>
          </w:tcPr>
          <w:p w14:paraId="573A796F">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0275C7F">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62B2A5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D174AF6">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5E20A93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81E4331">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5B94639">
            <w:pPr>
              <w:widowControl/>
              <w:jc w:val="center"/>
              <w:rPr>
                <w:spacing w:val="-4"/>
                <w:kern w:val="0"/>
                <w:sz w:val="18"/>
                <w:szCs w:val="18"/>
              </w:rPr>
            </w:pPr>
            <w:r>
              <w:rPr>
                <w:spacing w:val="-4"/>
                <w:kern w:val="0"/>
                <w:sz w:val="18"/>
                <w:szCs w:val="18"/>
              </w:rPr>
              <w:t xml:space="preserve">12.57 </w:t>
            </w:r>
          </w:p>
        </w:tc>
        <w:tc>
          <w:tcPr>
            <w:tcW w:w="559" w:type="pct"/>
            <w:tcBorders>
              <w:top w:val="nil"/>
              <w:left w:val="nil"/>
              <w:bottom w:val="single" w:color="auto" w:sz="4" w:space="0"/>
              <w:right w:val="single" w:color="auto" w:sz="4" w:space="0"/>
            </w:tcBorders>
            <w:shd w:val="clear" w:color="auto" w:fill="auto"/>
            <w:noWrap/>
            <w:vAlign w:val="center"/>
          </w:tcPr>
          <w:p w14:paraId="5BEB86EB">
            <w:pPr>
              <w:widowControl/>
              <w:jc w:val="center"/>
              <w:rPr>
                <w:spacing w:val="-4"/>
                <w:kern w:val="0"/>
                <w:sz w:val="18"/>
                <w:szCs w:val="18"/>
              </w:rPr>
            </w:pPr>
            <w:r>
              <w:rPr>
                <w:spacing w:val="-4"/>
                <w:kern w:val="0"/>
                <w:sz w:val="18"/>
                <w:szCs w:val="18"/>
              </w:rPr>
              <w:t>焦村镇</w:t>
            </w:r>
          </w:p>
        </w:tc>
      </w:tr>
      <w:tr w14:paraId="36F46D4F">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668138B0">
            <w:pPr>
              <w:widowControl/>
              <w:jc w:val="center"/>
              <w:rPr>
                <w:spacing w:val="-4"/>
                <w:kern w:val="0"/>
                <w:sz w:val="18"/>
                <w:szCs w:val="18"/>
              </w:rPr>
            </w:pPr>
            <w:r>
              <w:rPr>
                <w:spacing w:val="-4"/>
                <w:kern w:val="0"/>
                <w:sz w:val="18"/>
                <w:szCs w:val="18"/>
              </w:rPr>
              <w:t>3410030204</w:t>
            </w:r>
          </w:p>
        </w:tc>
        <w:tc>
          <w:tcPr>
            <w:tcW w:w="349" w:type="pct"/>
            <w:tcBorders>
              <w:top w:val="nil"/>
              <w:left w:val="nil"/>
              <w:bottom w:val="single" w:color="auto" w:sz="4" w:space="0"/>
              <w:right w:val="single" w:color="auto" w:sz="4" w:space="0"/>
            </w:tcBorders>
            <w:shd w:val="clear" w:color="auto" w:fill="auto"/>
            <w:noWrap/>
            <w:vAlign w:val="center"/>
          </w:tcPr>
          <w:p w14:paraId="2CAD87A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27FC2B6">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2B02448">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D49D03F">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631541A7">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D4EAFAA">
            <w:pPr>
              <w:widowControl/>
              <w:jc w:val="center"/>
              <w:rPr>
                <w:spacing w:val="-4"/>
                <w:kern w:val="0"/>
                <w:sz w:val="18"/>
                <w:szCs w:val="18"/>
              </w:rPr>
            </w:pPr>
            <w:r>
              <w:rPr>
                <w:spacing w:val="-4"/>
                <w:kern w:val="0"/>
                <w:sz w:val="18"/>
                <w:szCs w:val="18"/>
              </w:rPr>
              <w:t>草地</w:t>
            </w:r>
          </w:p>
        </w:tc>
        <w:tc>
          <w:tcPr>
            <w:tcW w:w="455" w:type="pct"/>
            <w:tcBorders>
              <w:top w:val="nil"/>
              <w:left w:val="nil"/>
              <w:bottom w:val="single" w:color="auto" w:sz="4" w:space="0"/>
              <w:right w:val="single" w:color="auto" w:sz="4" w:space="0"/>
            </w:tcBorders>
            <w:shd w:val="clear" w:color="auto" w:fill="auto"/>
            <w:noWrap/>
            <w:vAlign w:val="center"/>
          </w:tcPr>
          <w:p w14:paraId="1A1E009B">
            <w:pPr>
              <w:widowControl/>
              <w:jc w:val="center"/>
              <w:rPr>
                <w:spacing w:val="-4"/>
                <w:kern w:val="0"/>
                <w:sz w:val="18"/>
                <w:szCs w:val="18"/>
              </w:rPr>
            </w:pPr>
            <w:r>
              <w:rPr>
                <w:spacing w:val="-4"/>
                <w:kern w:val="0"/>
                <w:sz w:val="18"/>
                <w:szCs w:val="18"/>
              </w:rPr>
              <w:t xml:space="preserve">0.05 </w:t>
            </w:r>
          </w:p>
        </w:tc>
        <w:tc>
          <w:tcPr>
            <w:tcW w:w="559" w:type="pct"/>
            <w:tcBorders>
              <w:top w:val="nil"/>
              <w:left w:val="nil"/>
              <w:bottom w:val="single" w:color="auto" w:sz="4" w:space="0"/>
              <w:right w:val="single" w:color="auto" w:sz="4" w:space="0"/>
            </w:tcBorders>
            <w:shd w:val="clear" w:color="auto" w:fill="auto"/>
            <w:noWrap/>
            <w:vAlign w:val="center"/>
          </w:tcPr>
          <w:p w14:paraId="320CC57B">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3AE83A3C">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34CEF006">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59459218">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1DB4B81">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99299C3">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42EFBCD">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55A1BDE5">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702E67F">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B79157D">
            <w:pPr>
              <w:widowControl/>
              <w:jc w:val="center"/>
              <w:rPr>
                <w:spacing w:val="-4"/>
                <w:kern w:val="0"/>
                <w:sz w:val="18"/>
                <w:szCs w:val="18"/>
              </w:rPr>
            </w:pPr>
            <w:r>
              <w:rPr>
                <w:spacing w:val="-4"/>
                <w:kern w:val="0"/>
                <w:sz w:val="18"/>
                <w:szCs w:val="18"/>
              </w:rPr>
              <w:t xml:space="preserve">429.55 </w:t>
            </w:r>
          </w:p>
        </w:tc>
        <w:tc>
          <w:tcPr>
            <w:tcW w:w="559" w:type="pct"/>
            <w:tcBorders>
              <w:top w:val="nil"/>
              <w:left w:val="nil"/>
              <w:bottom w:val="single" w:color="auto" w:sz="4" w:space="0"/>
              <w:right w:val="single" w:color="auto" w:sz="4" w:space="0"/>
            </w:tcBorders>
            <w:shd w:val="clear" w:color="auto" w:fill="auto"/>
            <w:noWrap/>
            <w:vAlign w:val="center"/>
          </w:tcPr>
          <w:p w14:paraId="7AA46E27">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6853ABAB">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0A5824F">
            <w:pPr>
              <w:widowControl/>
              <w:jc w:val="center"/>
              <w:rPr>
                <w:spacing w:val="-4"/>
                <w:kern w:val="0"/>
                <w:sz w:val="18"/>
                <w:szCs w:val="18"/>
              </w:rPr>
            </w:pPr>
            <w:r>
              <w:rPr>
                <w:spacing w:val="-4"/>
                <w:kern w:val="0"/>
                <w:sz w:val="18"/>
                <w:szCs w:val="18"/>
              </w:rPr>
              <w:t>3410030205</w:t>
            </w:r>
          </w:p>
        </w:tc>
        <w:tc>
          <w:tcPr>
            <w:tcW w:w="349" w:type="pct"/>
            <w:tcBorders>
              <w:top w:val="nil"/>
              <w:left w:val="nil"/>
              <w:bottom w:val="single" w:color="auto" w:sz="4" w:space="0"/>
              <w:right w:val="single" w:color="auto" w:sz="4" w:space="0"/>
            </w:tcBorders>
            <w:shd w:val="clear" w:color="auto" w:fill="auto"/>
            <w:noWrap/>
            <w:vAlign w:val="center"/>
          </w:tcPr>
          <w:p w14:paraId="0F26D0F1">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42EB55F">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9FE7CAA">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4014E15">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1956103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94EA35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531D3B3">
            <w:pPr>
              <w:widowControl/>
              <w:jc w:val="center"/>
              <w:rPr>
                <w:spacing w:val="-4"/>
                <w:kern w:val="0"/>
                <w:sz w:val="18"/>
                <w:szCs w:val="18"/>
              </w:rPr>
            </w:pPr>
            <w:r>
              <w:rPr>
                <w:spacing w:val="-4"/>
                <w:kern w:val="0"/>
                <w:sz w:val="18"/>
                <w:szCs w:val="18"/>
              </w:rPr>
              <w:t xml:space="preserve">5.56 </w:t>
            </w:r>
          </w:p>
        </w:tc>
        <w:tc>
          <w:tcPr>
            <w:tcW w:w="559" w:type="pct"/>
            <w:tcBorders>
              <w:top w:val="nil"/>
              <w:left w:val="nil"/>
              <w:bottom w:val="single" w:color="auto" w:sz="4" w:space="0"/>
              <w:right w:val="single" w:color="auto" w:sz="4" w:space="0"/>
            </w:tcBorders>
            <w:shd w:val="clear" w:color="auto" w:fill="auto"/>
            <w:noWrap/>
            <w:vAlign w:val="center"/>
          </w:tcPr>
          <w:p w14:paraId="6DC36481">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6571C075">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26B5EA99">
            <w:pPr>
              <w:widowControl/>
              <w:jc w:val="center"/>
              <w:rPr>
                <w:spacing w:val="-4"/>
                <w:kern w:val="0"/>
                <w:sz w:val="18"/>
                <w:szCs w:val="18"/>
              </w:rPr>
            </w:pPr>
            <w:r>
              <w:rPr>
                <w:spacing w:val="-4"/>
                <w:kern w:val="0"/>
                <w:sz w:val="18"/>
                <w:szCs w:val="18"/>
              </w:rPr>
              <w:t>3410030206</w:t>
            </w:r>
          </w:p>
        </w:tc>
        <w:tc>
          <w:tcPr>
            <w:tcW w:w="349" w:type="pct"/>
            <w:tcBorders>
              <w:top w:val="nil"/>
              <w:left w:val="nil"/>
              <w:bottom w:val="single" w:color="auto" w:sz="4" w:space="0"/>
              <w:right w:val="single" w:color="auto" w:sz="4" w:space="0"/>
            </w:tcBorders>
            <w:shd w:val="clear" w:color="auto" w:fill="auto"/>
            <w:noWrap/>
            <w:vAlign w:val="center"/>
          </w:tcPr>
          <w:p w14:paraId="2FDB6E3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9C9B31E">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2A2F9D6">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57C877B">
            <w:pPr>
              <w:widowControl/>
              <w:jc w:val="center"/>
              <w:rPr>
                <w:spacing w:val="-4"/>
                <w:kern w:val="0"/>
                <w:sz w:val="18"/>
                <w:szCs w:val="18"/>
              </w:rPr>
            </w:pPr>
            <w:r>
              <w:rPr>
                <w:spacing w:val="-4"/>
                <w:kern w:val="0"/>
                <w:sz w:val="18"/>
                <w:szCs w:val="18"/>
              </w:rPr>
              <w:t>341003106</w:t>
            </w:r>
          </w:p>
        </w:tc>
        <w:tc>
          <w:tcPr>
            <w:tcW w:w="1155" w:type="pct"/>
            <w:tcBorders>
              <w:top w:val="nil"/>
              <w:left w:val="nil"/>
              <w:bottom w:val="single" w:color="auto" w:sz="4" w:space="0"/>
              <w:right w:val="single" w:color="auto" w:sz="4" w:space="0"/>
            </w:tcBorders>
            <w:shd w:val="clear" w:color="auto" w:fill="auto"/>
            <w:noWrap/>
            <w:vAlign w:val="center"/>
          </w:tcPr>
          <w:p w14:paraId="2F82DA4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60A580B">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5682DE4">
            <w:pPr>
              <w:widowControl/>
              <w:jc w:val="center"/>
              <w:rPr>
                <w:spacing w:val="-4"/>
                <w:kern w:val="0"/>
                <w:sz w:val="18"/>
                <w:szCs w:val="18"/>
              </w:rPr>
            </w:pPr>
            <w:r>
              <w:rPr>
                <w:spacing w:val="-4"/>
                <w:kern w:val="0"/>
                <w:sz w:val="18"/>
                <w:szCs w:val="18"/>
              </w:rPr>
              <w:t xml:space="preserve">117.34 </w:t>
            </w:r>
          </w:p>
        </w:tc>
        <w:tc>
          <w:tcPr>
            <w:tcW w:w="559" w:type="pct"/>
            <w:tcBorders>
              <w:top w:val="nil"/>
              <w:left w:val="nil"/>
              <w:bottom w:val="single" w:color="auto" w:sz="4" w:space="0"/>
              <w:right w:val="single" w:color="auto" w:sz="4" w:space="0"/>
            </w:tcBorders>
            <w:shd w:val="clear" w:color="auto" w:fill="auto"/>
            <w:noWrap/>
            <w:vAlign w:val="center"/>
          </w:tcPr>
          <w:p w14:paraId="0D2358A1">
            <w:pPr>
              <w:widowControl/>
              <w:jc w:val="center"/>
              <w:rPr>
                <w:spacing w:val="-4"/>
                <w:kern w:val="0"/>
                <w:sz w:val="18"/>
                <w:szCs w:val="18"/>
              </w:rPr>
            </w:pPr>
            <w:r>
              <w:rPr>
                <w:spacing w:val="-4"/>
                <w:kern w:val="0"/>
                <w:sz w:val="18"/>
                <w:szCs w:val="18"/>
              </w:rPr>
              <w:t>耿城镇</w:t>
            </w:r>
          </w:p>
        </w:tc>
      </w:tr>
      <w:tr w14:paraId="6C9ACDE8">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67EB158A">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6139708A">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666D7A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ACE746E">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77FA589">
            <w:pPr>
              <w:widowControl/>
              <w:jc w:val="center"/>
              <w:rPr>
                <w:spacing w:val="-4"/>
                <w:kern w:val="0"/>
                <w:sz w:val="18"/>
                <w:szCs w:val="18"/>
              </w:rPr>
            </w:pPr>
            <w:r>
              <w:rPr>
                <w:spacing w:val="-4"/>
                <w:kern w:val="0"/>
                <w:sz w:val="18"/>
                <w:szCs w:val="18"/>
              </w:rPr>
              <w:t>341003400</w:t>
            </w:r>
          </w:p>
        </w:tc>
        <w:tc>
          <w:tcPr>
            <w:tcW w:w="1155" w:type="pct"/>
            <w:tcBorders>
              <w:top w:val="nil"/>
              <w:left w:val="nil"/>
              <w:bottom w:val="single" w:color="auto" w:sz="4" w:space="0"/>
              <w:right w:val="single" w:color="auto" w:sz="4" w:space="0"/>
            </w:tcBorders>
            <w:shd w:val="clear" w:color="auto" w:fill="auto"/>
            <w:noWrap/>
            <w:vAlign w:val="center"/>
          </w:tcPr>
          <w:p w14:paraId="77B40607">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983C678">
            <w:pPr>
              <w:widowControl/>
              <w:jc w:val="center"/>
              <w:rPr>
                <w:spacing w:val="-4"/>
                <w:kern w:val="0"/>
                <w:sz w:val="18"/>
                <w:szCs w:val="18"/>
              </w:rPr>
            </w:pPr>
            <w:r>
              <w:rPr>
                <w:spacing w:val="-4"/>
                <w:kern w:val="0"/>
                <w:sz w:val="18"/>
                <w:szCs w:val="18"/>
              </w:rPr>
              <w:t>草地</w:t>
            </w:r>
          </w:p>
        </w:tc>
        <w:tc>
          <w:tcPr>
            <w:tcW w:w="455" w:type="pct"/>
            <w:tcBorders>
              <w:top w:val="nil"/>
              <w:left w:val="nil"/>
              <w:bottom w:val="single" w:color="auto" w:sz="4" w:space="0"/>
              <w:right w:val="single" w:color="auto" w:sz="4" w:space="0"/>
            </w:tcBorders>
            <w:shd w:val="clear" w:color="auto" w:fill="auto"/>
            <w:noWrap/>
            <w:vAlign w:val="center"/>
          </w:tcPr>
          <w:p w14:paraId="25C39D37">
            <w:pPr>
              <w:widowControl/>
              <w:jc w:val="center"/>
              <w:rPr>
                <w:spacing w:val="-4"/>
                <w:kern w:val="0"/>
                <w:sz w:val="18"/>
                <w:szCs w:val="18"/>
              </w:rPr>
            </w:pPr>
            <w:r>
              <w:rPr>
                <w:spacing w:val="-4"/>
                <w:kern w:val="0"/>
                <w:sz w:val="18"/>
                <w:szCs w:val="18"/>
              </w:rPr>
              <w:t xml:space="preserve">0.25 </w:t>
            </w:r>
          </w:p>
        </w:tc>
        <w:tc>
          <w:tcPr>
            <w:tcW w:w="559" w:type="pct"/>
            <w:tcBorders>
              <w:top w:val="nil"/>
              <w:left w:val="nil"/>
              <w:bottom w:val="single" w:color="auto" w:sz="4" w:space="0"/>
              <w:right w:val="single" w:color="auto" w:sz="4" w:space="0"/>
            </w:tcBorders>
            <w:shd w:val="clear" w:color="auto" w:fill="auto"/>
            <w:noWrap/>
            <w:vAlign w:val="center"/>
          </w:tcPr>
          <w:p w14:paraId="69AD9A54">
            <w:pPr>
              <w:widowControl/>
              <w:jc w:val="center"/>
              <w:rPr>
                <w:spacing w:val="-4"/>
                <w:kern w:val="0"/>
                <w:sz w:val="18"/>
                <w:szCs w:val="18"/>
              </w:rPr>
            </w:pPr>
            <w:r>
              <w:rPr>
                <w:spacing w:val="-4"/>
                <w:kern w:val="0"/>
                <w:sz w:val="18"/>
                <w:szCs w:val="18"/>
              </w:rPr>
              <w:t>黄山风景区</w:t>
            </w:r>
          </w:p>
        </w:tc>
      </w:tr>
      <w:tr w14:paraId="49B6367F">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49B36495">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429128DF">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03C168F">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A6A4D49">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D0E574C">
            <w:pPr>
              <w:widowControl/>
              <w:jc w:val="center"/>
              <w:rPr>
                <w:spacing w:val="-4"/>
                <w:kern w:val="0"/>
                <w:sz w:val="18"/>
                <w:szCs w:val="18"/>
              </w:rPr>
            </w:pPr>
            <w:r>
              <w:rPr>
                <w:spacing w:val="-4"/>
                <w:kern w:val="0"/>
                <w:sz w:val="18"/>
                <w:szCs w:val="18"/>
              </w:rPr>
              <w:t>341003400</w:t>
            </w:r>
          </w:p>
        </w:tc>
        <w:tc>
          <w:tcPr>
            <w:tcW w:w="1155" w:type="pct"/>
            <w:tcBorders>
              <w:top w:val="nil"/>
              <w:left w:val="nil"/>
              <w:bottom w:val="single" w:color="auto" w:sz="4" w:space="0"/>
              <w:right w:val="single" w:color="auto" w:sz="4" w:space="0"/>
            </w:tcBorders>
            <w:shd w:val="clear" w:color="auto" w:fill="auto"/>
            <w:noWrap/>
            <w:vAlign w:val="center"/>
          </w:tcPr>
          <w:p w14:paraId="6EB4062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8787C4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041CAAA">
            <w:pPr>
              <w:widowControl/>
              <w:jc w:val="center"/>
              <w:rPr>
                <w:spacing w:val="-4"/>
                <w:kern w:val="0"/>
                <w:sz w:val="18"/>
                <w:szCs w:val="18"/>
              </w:rPr>
            </w:pPr>
            <w:r>
              <w:rPr>
                <w:spacing w:val="-4"/>
                <w:kern w:val="0"/>
                <w:sz w:val="18"/>
                <w:szCs w:val="18"/>
              </w:rPr>
              <w:t xml:space="preserve">8.48 </w:t>
            </w:r>
          </w:p>
        </w:tc>
        <w:tc>
          <w:tcPr>
            <w:tcW w:w="559" w:type="pct"/>
            <w:tcBorders>
              <w:top w:val="nil"/>
              <w:left w:val="nil"/>
              <w:bottom w:val="single" w:color="auto" w:sz="4" w:space="0"/>
              <w:right w:val="single" w:color="auto" w:sz="4" w:space="0"/>
            </w:tcBorders>
            <w:shd w:val="clear" w:color="auto" w:fill="auto"/>
            <w:noWrap/>
            <w:vAlign w:val="center"/>
          </w:tcPr>
          <w:p w14:paraId="03BA7DF1">
            <w:pPr>
              <w:widowControl/>
              <w:jc w:val="center"/>
              <w:rPr>
                <w:spacing w:val="-4"/>
                <w:kern w:val="0"/>
                <w:sz w:val="18"/>
                <w:szCs w:val="18"/>
              </w:rPr>
            </w:pPr>
            <w:r>
              <w:rPr>
                <w:spacing w:val="-4"/>
                <w:kern w:val="0"/>
                <w:sz w:val="18"/>
                <w:szCs w:val="18"/>
              </w:rPr>
              <w:t>黄山风景区</w:t>
            </w:r>
          </w:p>
        </w:tc>
      </w:tr>
      <w:tr w14:paraId="703A06A8">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A55DB1A">
            <w:pPr>
              <w:widowControl/>
              <w:jc w:val="center"/>
              <w:rPr>
                <w:spacing w:val="-4"/>
                <w:kern w:val="0"/>
                <w:sz w:val="18"/>
                <w:szCs w:val="18"/>
              </w:rPr>
            </w:pPr>
            <w:r>
              <w:rPr>
                <w:spacing w:val="-4"/>
                <w:kern w:val="0"/>
                <w:sz w:val="18"/>
                <w:szCs w:val="18"/>
              </w:rPr>
              <w:t>3410030207</w:t>
            </w:r>
          </w:p>
        </w:tc>
        <w:tc>
          <w:tcPr>
            <w:tcW w:w="349" w:type="pct"/>
            <w:tcBorders>
              <w:top w:val="nil"/>
              <w:left w:val="nil"/>
              <w:bottom w:val="single" w:color="auto" w:sz="4" w:space="0"/>
              <w:right w:val="single" w:color="auto" w:sz="4" w:space="0"/>
            </w:tcBorders>
            <w:shd w:val="clear" w:color="auto" w:fill="auto"/>
            <w:noWrap/>
            <w:vAlign w:val="center"/>
          </w:tcPr>
          <w:p w14:paraId="4B71C47E">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4E8BFF8">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DA6F121">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52DF437">
            <w:pPr>
              <w:widowControl/>
              <w:jc w:val="center"/>
              <w:rPr>
                <w:spacing w:val="-4"/>
                <w:kern w:val="0"/>
                <w:sz w:val="18"/>
                <w:szCs w:val="18"/>
              </w:rPr>
            </w:pPr>
            <w:r>
              <w:rPr>
                <w:spacing w:val="-4"/>
                <w:kern w:val="0"/>
                <w:sz w:val="18"/>
                <w:szCs w:val="18"/>
              </w:rPr>
              <w:t>341003106</w:t>
            </w:r>
          </w:p>
        </w:tc>
        <w:tc>
          <w:tcPr>
            <w:tcW w:w="1155" w:type="pct"/>
            <w:tcBorders>
              <w:top w:val="nil"/>
              <w:left w:val="nil"/>
              <w:bottom w:val="single" w:color="auto" w:sz="4" w:space="0"/>
              <w:right w:val="single" w:color="auto" w:sz="4" w:space="0"/>
            </w:tcBorders>
            <w:shd w:val="clear" w:color="auto" w:fill="auto"/>
            <w:noWrap/>
            <w:vAlign w:val="center"/>
          </w:tcPr>
          <w:p w14:paraId="46512666">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625530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9F2B2F8">
            <w:pPr>
              <w:widowControl/>
              <w:jc w:val="center"/>
              <w:rPr>
                <w:spacing w:val="-4"/>
                <w:kern w:val="0"/>
                <w:sz w:val="18"/>
                <w:szCs w:val="18"/>
              </w:rPr>
            </w:pPr>
            <w:r>
              <w:rPr>
                <w:spacing w:val="-4"/>
                <w:kern w:val="0"/>
                <w:sz w:val="18"/>
                <w:szCs w:val="18"/>
              </w:rPr>
              <w:t xml:space="preserve">79.87 </w:t>
            </w:r>
          </w:p>
        </w:tc>
        <w:tc>
          <w:tcPr>
            <w:tcW w:w="559" w:type="pct"/>
            <w:tcBorders>
              <w:top w:val="nil"/>
              <w:left w:val="nil"/>
              <w:bottom w:val="single" w:color="auto" w:sz="4" w:space="0"/>
              <w:right w:val="single" w:color="auto" w:sz="4" w:space="0"/>
            </w:tcBorders>
            <w:shd w:val="clear" w:color="auto" w:fill="auto"/>
            <w:noWrap/>
            <w:vAlign w:val="center"/>
          </w:tcPr>
          <w:p w14:paraId="6948FC7C">
            <w:pPr>
              <w:widowControl/>
              <w:jc w:val="center"/>
              <w:rPr>
                <w:spacing w:val="-4"/>
                <w:kern w:val="0"/>
                <w:sz w:val="18"/>
                <w:szCs w:val="18"/>
              </w:rPr>
            </w:pPr>
            <w:r>
              <w:rPr>
                <w:spacing w:val="-4"/>
                <w:kern w:val="0"/>
                <w:sz w:val="18"/>
                <w:szCs w:val="18"/>
              </w:rPr>
              <w:t>耿城镇</w:t>
            </w:r>
          </w:p>
        </w:tc>
      </w:tr>
      <w:tr w14:paraId="7451AC48">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63241E0">
            <w:pPr>
              <w:widowControl/>
              <w:jc w:val="center"/>
              <w:rPr>
                <w:spacing w:val="-4"/>
                <w:kern w:val="0"/>
                <w:sz w:val="18"/>
                <w:szCs w:val="18"/>
              </w:rPr>
            </w:pPr>
            <w:r>
              <w:rPr>
                <w:spacing w:val="-4"/>
                <w:kern w:val="0"/>
                <w:sz w:val="18"/>
                <w:szCs w:val="18"/>
              </w:rPr>
              <w:t>3410030208</w:t>
            </w:r>
          </w:p>
        </w:tc>
        <w:tc>
          <w:tcPr>
            <w:tcW w:w="349" w:type="pct"/>
            <w:tcBorders>
              <w:top w:val="nil"/>
              <w:left w:val="nil"/>
              <w:bottom w:val="single" w:color="auto" w:sz="4" w:space="0"/>
              <w:right w:val="single" w:color="auto" w:sz="4" w:space="0"/>
            </w:tcBorders>
            <w:shd w:val="clear" w:color="auto" w:fill="auto"/>
            <w:noWrap/>
            <w:vAlign w:val="center"/>
          </w:tcPr>
          <w:p w14:paraId="5A81C5C6">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83C67AA">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730E18B">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5BDBBAF">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7F0571B2">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598F53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B865C24">
            <w:pPr>
              <w:widowControl/>
              <w:jc w:val="center"/>
              <w:rPr>
                <w:spacing w:val="-4"/>
                <w:kern w:val="0"/>
                <w:sz w:val="18"/>
                <w:szCs w:val="18"/>
              </w:rPr>
            </w:pPr>
            <w:r>
              <w:rPr>
                <w:spacing w:val="-4"/>
                <w:kern w:val="0"/>
                <w:sz w:val="18"/>
                <w:szCs w:val="18"/>
              </w:rPr>
              <w:t xml:space="preserve">12.18 </w:t>
            </w:r>
          </w:p>
        </w:tc>
        <w:tc>
          <w:tcPr>
            <w:tcW w:w="559" w:type="pct"/>
            <w:tcBorders>
              <w:top w:val="nil"/>
              <w:left w:val="nil"/>
              <w:bottom w:val="single" w:color="auto" w:sz="4" w:space="0"/>
              <w:right w:val="single" w:color="auto" w:sz="4" w:space="0"/>
            </w:tcBorders>
            <w:shd w:val="clear" w:color="auto" w:fill="auto"/>
            <w:noWrap/>
            <w:vAlign w:val="center"/>
          </w:tcPr>
          <w:p w14:paraId="58CCFEC1">
            <w:pPr>
              <w:widowControl/>
              <w:jc w:val="center"/>
              <w:rPr>
                <w:spacing w:val="-4"/>
                <w:kern w:val="0"/>
                <w:sz w:val="18"/>
                <w:szCs w:val="18"/>
              </w:rPr>
            </w:pPr>
            <w:r>
              <w:rPr>
                <w:spacing w:val="-4"/>
                <w:kern w:val="0"/>
                <w:sz w:val="18"/>
                <w:szCs w:val="18"/>
              </w:rPr>
              <w:t>乌石镇</w:t>
            </w:r>
          </w:p>
        </w:tc>
      </w:tr>
      <w:tr w14:paraId="3FD8B417">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4D8A48E">
            <w:pPr>
              <w:widowControl/>
              <w:jc w:val="center"/>
              <w:rPr>
                <w:spacing w:val="-4"/>
                <w:kern w:val="0"/>
                <w:sz w:val="18"/>
                <w:szCs w:val="18"/>
              </w:rPr>
            </w:pPr>
            <w:r>
              <w:rPr>
                <w:spacing w:val="-4"/>
                <w:kern w:val="0"/>
                <w:sz w:val="18"/>
                <w:szCs w:val="18"/>
              </w:rPr>
              <w:t>3410030209</w:t>
            </w:r>
          </w:p>
        </w:tc>
        <w:tc>
          <w:tcPr>
            <w:tcW w:w="349" w:type="pct"/>
            <w:tcBorders>
              <w:top w:val="nil"/>
              <w:left w:val="nil"/>
              <w:bottom w:val="single" w:color="auto" w:sz="4" w:space="0"/>
              <w:right w:val="single" w:color="auto" w:sz="4" w:space="0"/>
            </w:tcBorders>
            <w:shd w:val="clear" w:color="auto" w:fill="auto"/>
            <w:noWrap/>
            <w:vAlign w:val="center"/>
          </w:tcPr>
          <w:p w14:paraId="4CBC1AC1">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EED9111">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CD4BD5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CBD8049">
            <w:pPr>
              <w:widowControl/>
              <w:jc w:val="center"/>
              <w:rPr>
                <w:spacing w:val="-4"/>
                <w:kern w:val="0"/>
                <w:sz w:val="18"/>
                <w:szCs w:val="18"/>
              </w:rPr>
            </w:pPr>
            <w:r>
              <w:rPr>
                <w:spacing w:val="-4"/>
                <w:kern w:val="0"/>
                <w:sz w:val="18"/>
                <w:szCs w:val="18"/>
              </w:rPr>
              <w:t>341003106</w:t>
            </w:r>
          </w:p>
        </w:tc>
        <w:tc>
          <w:tcPr>
            <w:tcW w:w="1155" w:type="pct"/>
            <w:tcBorders>
              <w:top w:val="nil"/>
              <w:left w:val="nil"/>
              <w:bottom w:val="single" w:color="auto" w:sz="4" w:space="0"/>
              <w:right w:val="single" w:color="auto" w:sz="4" w:space="0"/>
            </w:tcBorders>
            <w:shd w:val="clear" w:color="auto" w:fill="auto"/>
            <w:noWrap/>
            <w:vAlign w:val="center"/>
          </w:tcPr>
          <w:p w14:paraId="0122CEC3">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34F1E55">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F621EB6">
            <w:pPr>
              <w:widowControl/>
              <w:jc w:val="center"/>
              <w:rPr>
                <w:spacing w:val="-4"/>
                <w:kern w:val="0"/>
                <w:sz w:val="18"/>
                <w:szCs w:val="18"/>
              </w:rPr>
            </w:pPr>
            <w:r>
              <w:rPr>
                <w:spacing w:val="-4"/>
                <w:kern w:val="0"/>
                <w:sz w:val="18"/>
                <w:szCs w:val="18"/>
              </w:rPr>
              <w:t xml:space="preserve">10.99 </w:t>
            </w:r>
          </w:p>
        </w:tc>
        <w:tc>
          <w:tcPr>
            <w:tcW w:w="559" w:type="pct"/>
            <w:tcBorders>
              <w:top w:val="nil"/>
              <w:left w:val="nil"/>
              <w:bottom w:val="single" w:color="auto" w:sz="4" w:space="0"/>
              <w:right w:val="single" w:color="auto" w:sz="4" w:space="0"/>
            </w:tcBorders>
            <w:shd w:val="clear" w:color="auto" w:fill="auto"/>
            <w:noWrap/>
            <w:vAlign w:val="center"/>
          </w:tcPr>
          <w:p w14:paraId="02995E4C">
            <w:pPr>
              <w:widowControl/>
              <w:jc w:val="center"/>
              <w:rPr>
                <w:spacing w:val="-4"/>
                <w:kern w:val="0"/>
                <w:sz w:val="18"/>
                <w:szCs w:val="18"/>
              </w:rPr>
            </w:pPr>
            <w:r>
              <w:rPr>
                <w:spacing w:val="-4"/>
                <w:kern w:val="0"/>
                <w:sz w:val="18"/>
                <w:szCs w:val="18"/>
              </w:rPr>
              <w:t>耿城镇</w:t>
            </w:r>
          </w:p>
        </w:tc>
      </w:tr>
      <w:tr w14:paraId="23217ABE">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90D71DD">
            <w:pPr>
              <w:widowControl/>
              <w:jc w:val="center"/>
              <w:rPr>
                <w:spacing w:val="-4"/>
                <w:kern w:val="0"/>
                <w:sz w:val="18"/>
                <w:szCs w:val="18"/>
              </w:rPr>
            </w:pPr>
            <w:r>
              <w:rPr>
                <w:spacing w:val="-4"/>
                <w:kern w:val="0"/>
                <w:sz w:val="18"/>
                <w:szCs w:val="18"/>
              </w:rPr>
              <w:t>3410030300</w:t>
            </w:r>
          </w:p>
        </w:tc>
        <w:tc>
          <w:tcPr>
            <w:tcW w:w="349" w:type="pct"/>
            <w:tcBorders>
              <w:top w:val="nil"/>
              <w:left w:val="nil"/>
              <w:bottom w:val="single" w:color="auto" w:sz="4" w:space="0"/>
              <w:right w:val="single" w:color="auto" w:sz="4" w:space="0"/>
            </w:tcBorders>
            <w:shd w:val="clear" w:color="auto" w:fill="auto"/>
            <w:noWrap/>
            <w:vAlign w:val="center"/>
          </w:tcPr>
          <w:p w14:paraId="205F0C5F">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8B93BAF">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061EEE9">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4AE83E7">
            <w:pPr>
              <w:widowControl/>
              <w:jc w:val="center"/>
              <w:rPr>
                <w:spacing w:val="-4"/>
                <w:kern w:val="0"/>
                <w:sz w:val="18"/>
                <w:szCs w:val="18"/>
              </w:rPr>
            </w:pPr>
            <w:r>
              <w:rPr>
                <w:spacing w:val="-4"/>
                <w:kern w:val="0"/>
                <w:sz w:val="18"/>
                <w:szCs w:val="18"/>
              </w:rPr>
              <w:t>341003100</w:t>
            </w:r>
          </w:p>
        </w:tc>
        <w:tc>
          <w:tcPr>
            <w:tcW w:w="1155" w:type="pct"/>
            <w:tcBorders>
              <w:top w:val="nil"/>
              <w:left w:val="nil"/>
              <w:bottom w:val="single" w:color="auto" w:sz="4" w:space="0"/>
              <w:right w:val="single" w:color="auto" w:sz="4" w:space="0"/>
            </w:tcBorders>
            <w:shd w:val="clear" w:color="auto" w:fill="auto"/>
            <w:noWrap/>
            <w:vAlign w:val="center"/>
          </w:tcPr>
          <w:p w14:paraId="7A5095D4">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1D3271B">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8E78FC3">
            <w:pPr>
              <w:widowControl/>
              <w:jc w:val="center"/>
              <w:rPr>
                <w:spacing w:val="-4"/>
                <w:kern w:val="0"/>
                <w:sz w:val="18"/>
                <w:szCs w:val="18"/>
              </w:rPr>
            </w:pPr>
            <w:r>
              <w:rPr>
                <w:spacing w:val="-4"/>
                <w:kern w:val="0"/>
                <w:sz w:val="18"/>
                <w:szCs w:val="18"/>
              </w:rPr>
              <w:t xml:space="preserve">9.43 </w:t>
            </w:r>
          </w:p>
        </w:tc>
        <w:tc>
          <w:tcPr>
            <w:tcW w:w="559" w:type="pct"/>
            <w:tcBorders>
              <w:top w:val="nil"/>
              <w:left w:val="nil"/>
              <w:bottom w:val="single" w:color="auto" w:sz="4" w:space="0"/>
              <w:right w:val="single" w:color="auto" w:sz="4" w:space="0"/>
            </w:tcBorders>
            <w:shd w:val="clear" w:color="auto" w:fill="auto"/>
            <w:noWrap/>
            <w:vAlign w:val="center"/>
          </w:tcPr>
          <w:p w14:paraId="57E0CCC7">
            <w:pPr>
              <w:widowControl/>
              <w:jc w:val="center"/>
              <w:rPr>
                <w:spacing w:val="-4"/>
                <w:kern w:val="0"/>
                <w:sz w:val="18"/>
                <w:szCs w:val="18"/>
              </w:rPr>
            </w:pPr>
            <w:r>
              <w:rPr>
                <w:spacing w:val="-4"/>
                <w:kern w:val="0"/>
                <w:sz w:val="18"/>
                <w:szCs w:val="18"/>
              </w:rPr>
              <w:t>甘棠镇</w:t>
            </w:r>
          </w:p>
        </w:tc>
      </w:tr>
      <w:tr w14:paraId="232A2D46">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D7DEE18">
            <w:pPr>
              <w:widowControl/>
              <w:jc w:val="center"/>
              <w:rPr>
                <w:spacing w:val="-4"/>
                <w:kern w:val="0"/>
                <w:sz w:val="18"/>
                <w:szCs w:val="18"/>
              </w:rPr>
            </w:pPr>
            <w:r>
              <w:rPr>
                <w:spacing w:val="-4"/>
                <w:kern w:val="0"/>
                <w:sz w:val="18"/>
                <w:szCs w:val="18"/>
              </w:rPr>
              <w:t>3410030301</w:t>
            </w:r>
          </w:p>
        </w:tc>
        <w:tc>
          <w:tcPr>
            <w:tcW w:w="349" w:type="pct"/>
            <w:tcBorders>
              <w:top w:val="nil"/>
              <w:left w:val="nil"/>
              <w:bottom w:val="single" w:color="auto" w:sz="4" w:space="0"/>
              <w:right w:val="single" w:color="auto" w:sz="4" w:space="0"/>
            </w:tcBorders>
            <w:shd w:val="clear" w:color="auto" w:fill="auto"/>
            <w:noWrap/>
            <w:vAlign w:val="center"/>
          </w:tcPr>
          <w:p w14:paraId="254BE955">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9F01FC1">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CE58F45">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FEB5E9A">
            <w:pPr>
              <w:widowControl/>
              <w:jc w:val="center"/>
              <w:rPr>
                <w:spacing w:val="-4"/>
                <w:kern w:val="0"/>
                <w:sz w:val="18"/>
                <w:szCs w:val="18"/>
              </w:rPr>
            </w:pPr>
            <w:r>
              <w:rPr>
                <w:spacing w:val="-4"/>
                <w:kern w:val="0"/>
                <w:sz w:val="18"/>
                <w:szCs w:val="18"/>
              </w:rPr>
              <w:t>341003104</w:t>
            </w:r>
          </w:p>
        </w:tc>
        <w:tc>
          <w:tcPr>
            <w:tcW w:w="1155" w:type="pct"/>
            <w:tcBorders>
              <w:top w:val="nil"/>
              <w:left w:val="nil"/>
              <w:bottom w:val="single" w:color="auto" w:sz="4" w:space="0"/>
              <w:right w:val="single" w:color="auto" w:sz="4" w:space="0"/>
            </w:tcBorders>
            <w:shd w:val="clear" w:color="auto" w:fill="auto"/>
            <w:noWrap/>
            <w:vAlign w:val="center"/>
          </w:tcPr>
          <w:p w14:paraId="344D906D">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30B31C3">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27D4AE1">
            <w:pPr>
              <w:widowControl/>
              <w:jc w:val="center"/>
              <w:rPr>
                <w:spacing w:val="-4"/>
                <w:kern w:val="0"/>
                <w:sz w:val="18"/>
                <w:szCs w:val="18"/>
              </w:rPr>
            </w:pPr>
            <w:r>
              <w:rPr>
                <w:spacing w:val="-4"/>
                <w:kern w:val="0"/>
                <w:sz w:val="18"/>
                <w:szCs w:val="18"/>
              </w:rPr>
              <w:t xml:space="preserve">12.84 </w:t>
            </w:r>
          </w:p>
        </w:tc>
        <w:tc>
          <w:tcPr>
            <w:tcW w:w="559" w:type="pct"/>
            <w:tcBorders>
              <w:top w:val="nil"/>
              <w:left w:val="nil"/>
              <w:bottom w:val="single" w:color="auto" w:sz="4" w:space="0"/>
              <w:right w:val="single" w:color="auto" w:sz="4" w:space="0"/>
            </w:tcBorders>
            <w:shd w:val="clear" w:color="auto" w:fill="auto"/>
            <w:noWrap/>
            <w:vAlign w:val="center"/>
          </w:tcPr>
          <w:p w14:paraId="16790A79">
            <w:pPr>
              <w:widowControl/>
              <w:jc w:val="center"/>
              <w:rPr>
                <w:spacing w:val="-4"/>
                <w:kern w:val="0"/>
                <w:sz w:val="18"/>
                <w:szCs w:val="18"/>
              </w:rPr>
            </w:pPr>
            <w:r>
              <w:rPr>
                <w:spacing w:val="-4"/>
                <w:kern w:val="0"/>
                <w:sz w:val="18"/>
                <w:szCs w:val="18"/>
              </w:rPr>
              <w:t>太平湖镇</w:t>
            </w:r>
          </w:p>
        </w:tc>
      </w:tr>
      <w:tr w14:paraId="3FCF32C4">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A382440">
            <w:pPr>
              <w:widowControl/>
              <w:jc w:val="center"/>
              <w:rPr>
                <w:spacing w:val="-4"/>
                <w:kern w:val="0"/>
                <w:sz w:val="18"/>
                <w:szCs w:val="18"/>
              </w:rPr>
            </w:pPr>
            <w:r>
              <w:rPr>
                <w:spacing w:val="-4"/>
                <w:kern w:val="0"/>
                <w:sz w:val="18"/>
                <w:szCs w:val="18"/>
              </w:rPr>
              <w:t>3410030302</w:t>
            </w:r>
          </w:p>
        </w:tc>
        <w:tc>
          <w:tcPr>
            <w:tcW w:w="349" w:type="pct"/>
            <w:tcBorders>
              <w:top w:val="nil"/>
              <w:left w:val="nil"/>
              <w:bottom w:val="single" w:color="auto" w:sz="4" w:space="0"/>
              <w:right w:val="single" w:color="auto" w:sz="4" w:space="0"/>
            </w:tcBorders>
            <w:shd w:val="clear" w:color="auto" w:fill="auto"/>
            <w:noWrap/>
            <w:vAlign w:val="center"/>
          </w:tcPr>
          <w:p w14:paraId="36953E0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105D90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C942EA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131BD7A">
            <w:pPr>
              <w:widowControl/>
              <w:jc w:val="center"/>
              <w:rPr>
                <w:spacing w:val="-4"/>
                <w:kern w:val="0"/>
                <w:sz w:val="18"/>
                <w:szCs w:val="18"/>
              </w:rPr>
            </w:pPr>
            <w:r>
              <w:rPr>
                <w:spacing w:val="-4"/>
                <w:kern w:val="0"/>
                <w:sz w:val="18"/>
                <w:szCs w:val="18"/>
              </w:rPr>
              <w:t>341003104</w:t>
            </w:r>
          </w:p>
        </w:tc>
        <w:tc>
          <w:tcPr>
            <w:tcW w:w="1155" w:type="pct"/>
            <w:tcBorders>
              <w:top w:val="nil"/>
              <w:left w:val="nil"/>
              <w:bottom w:val="single" w:color="auto" w:sz="4" w:space="0"/>
              <w:right w:val="single" w:color="auto" w:sz="4" w:space="0"/>
            </w:tcBorders>
            <w:shd w:val="clear" w:color="auto" w:fill="auto"/>
            <w:noWrap/>
            <w:vAlign w:val="center"/>
          </w:tcPr>
          <w:p w14:paraId="14064575">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6781AB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C69595D">
            <w:pPr>
              <w:widowControl/>
              <w:jc w:val="center"/>
              <w:rPr>
                <w:spacing w:val="-4"/>
                <w:kern w:val="0"/>
                <w:sz w:val="18"/>
                <w:szCs w:val="18"/>
              </w:rPr>
            </w:pPr>
            <w:r>
              <w:rPr>
                <w:spacing w:val="-4"/>
                <w:kern w:val="0"/>
                <w:sz w:val="18"/>
                <w:szCs w:val="18"/>
              </w:rPr>
              <w:t xml:space="preserve">6.47 </w:t>
            </w:r>
          </w:p>
        </w:tc>
        <w:tc>
          <w:tcPr>
            <w:tcW w:w="559" w:type="pct"/>
            <w:tcBorders>
              <w:top w:val="nil"/>
              <w:left w:val="nil"/>
              <w:bottom w:val="single" w:color="auto" w:sz="4" w:space="0"/>
              <w:right w:val="single" w:color="auto" w:sz="4" w:space="0"/>
            </w:tcBorders>
            <w:shd w:val="clear" w:color="auto" w:fill="auto"/>
            <w:noWrap/>
            <w:vAlign w:val="center"/>
          </w:tcPr>
          <w:p w14:paraId="6C074655">
            <w:pPr>
              <w:widowControl/>
              <w:jc w:val="center"/>
              <w:rPr>
                <w:spacing w:val="-4"/>
                <w:kern w:val="0"/>
                <w:sz w:val="18"/>
                <w:szCs w:val="18"/>
              </w:rPr>
            </w:pPr>
            <w:r>
              <w:rPr>
                <w:spacing w:val="-4"/>
                <w:kern w:val="0"/>
                <w:sz w:val="18"/>
                <w:szCs w:val="18"/>
              </w:rPr>
              <w:t>太平湖镇</w:t>
            </w:r>
          </w:p>
        </w:tc>
      </w:tr>
      <w:tr w14:paraId="032A771C">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775B377">
            <w:pPr>
              <w:widowControl/>
              <w:jc w:val="center"/>
              <w:rPr>
                <w:spacing w:val="-4"/>
                <w:kern w:val="0"/>
                <w:sz w:val="18"/>
                <w:szCs w:val="18"/>
              </w:rPr>
            </w:pPr>
            <w:r>
              <w:rPr>
                <w:spacing w:val="-4"/>
                <w:kern w:val="0"/>
                <w:sz w:val="18"/>
                <w:szCs w:val="18"/>
              </w:rPr>
              <w:t>3410030303</w:t>
            </w:r>
          </w:p>
        </w:tc>
        <w:tc>
          <w:tcPr>
            <w:tcW w:w="349" w:type="pct"/>
            <w:tcBorders>
              <w:top w:val="nil"/>
              <w:left w:val="nil"/>
              <w:bottom w:val="single" w:color="auto" w:sz="4" w:space="0"/>
              <w:right w:val="single" w:color="auto" w:sz="4" w:space="0"/>
            </w:tcBorders>
            <w:shd w:val="clear" w:color="auto" w:fill="auto"/>
            <w:noWrap/>
            <w:vAlign w:val="center"/>
          </w:tcPr>
          <w:p w14:paraId="3721098F">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445696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E63E651">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51D68B2">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7D68850C">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B4A811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5EA7E4A">
            <w:pPr>
              <w:widowControl/>
              <w:jc w:val="center"/>
              <w:rPr>
                <w:spacing w:val="-4"/>
                <w:kern w:val="0"/>
                <w:sz w:val="18"/>
                <w:szCs w:val="18"/>
              </w:rPr>
            </w:pPr>
            <w:r>
              <w:rPr>
                <w:spacing w:val="-4"/>
                <w:kern w:val="0"/>
                <w:sz w:val="18"/>
                <w:szCs w:val="18"/>
              </w:rPr>
              <w:t xml:space="preserve">1831.60 </w:t>
            </w:r>
          </w:p>
        </w:tc>
        <w:tc>
          <w:tcPr>
            <w:tcW w:w="559" w:type="pct"/>
            <w:tcBorders>
              <w:top w:val="nil"/>
              <w:left w:val="nil"/>
              <w:bottom w:val="single" w:color="auto" w:sz="4" w:space="0"/>
              <w:right w:val="single" w:color="auto" w:sz="4" w:space="0"/>
            </w:tcBorders>
            <w:shd w:val="clear" w:color="auto" w:fill="auto"/>
            <w:noWrap/>
            <w:vAlign w:val="center"/>
          </w:tcPr>
          <w:p w14:paraId="27D04AE3">
            <w:pPr>
              <w:widowControl/>
              <w:jc w:val="center"/>
              <w:rPr>
                <w:spacing w:val="-4"/>
                <w:kern w:val="0"/>
                <w:sz w:val="18"/>
                <w:szCs w:val="18"/>
              </w:rPr>
            </w:pPr>
            <w:r>
              <w:rPr>
                <w:spacing w:val="-4"/>
                <w:kern w:val="0"/>
                <w:sz w:val="18"/>
                <w:szCs w:val="18"/>
              </w:rPr>
              <w:t>乌石镇</w:t>
            </w:r>
          </w:p>
        </w:tc>
      </w:tr>
      <w:tr w14:paraId="4EF868D0">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CA0451B">
            <w:pPr>
              <w:widowControl/>
              <w:jc w:val="center"/>
              <w:rPr>
                <w:spacing w:val="-4"/>
                <w:kern w:val="0"/>
                <w:sz w:val="18"/>
                <w:szCs w:val="18"/>
              </w:rPr>
            </w:pPr>
            <w:r>
              <w:rPr>
                <w:spacing w:val="-4"/>
                <w:kern w:val="0"/>
                <w:sz w:val="18"/>
                <w:szCs w:val="18"/>
              </w:rPr>
              <w:t>3410030304</w:t>
            </w:r>
          </w:p>
        </w:tc>
        <w:tc>
          <w:tcPr>
            <w:tcW w:w="349" w:type="pct"/>
            <w:tcBorders>
              <w:top w:val="nil"/>
              <w:left w:val="nil"/>
              <w:bottom w:val="single" w:color="auto" w:sz="4" w:space="0"/>
              <w:right w:val="single" w:color="auto" w:sz="4" w:space="0"/>
            </w:tcBorders>
            <w:shd w:val="clear" w:color="auto" w:fill="auto"/>
            <w:noWrap/>
            <w:vAlign w:val="center"/>
          </w:tcPr>
          <w:p w14:paraId="5FC9AE4A">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C1D27C5">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D067A3B">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F7EB78B">
            <w:pPr>
              <w:widowControl/>
              <w:jc w:val="center"/>
              <w:rPr>
                <w:spacing w:val="-4"/>
                <w:kern w:val="0"/>
                <w:sz w:val="18"/>
                <w:szCs w:val="18"/>
              </w:rPr>
            </w:pPr>
            <w:r>
              <w:rPr>
                <w:spacing w:val="-4"/>
                <w:kern w:val="0"/>
                <w:sz w:val="18"/>
                <w:szCs w:val="18"/>
              </w:rPr>
              <w:t>341003100</w:t>
            </w:r>
          </w:p>
        </w:tc>
        <w:tc>
          <w:tcPr>
            <w:tcW w:w="1155" w:type="pct"/>
            <w:tcBorders>
              <w:top w:val="nil"/>
              <w:left w:val="nil"/>
              <w:bottom w:val="single" w:color="auto" w:sz="4" w:space="0"/>
              <w:right w:val="single" w:color="auto" w:sz="4" w:space="0"/>
            </w:tcBorders>
            <w:shd w:val="clear" w:color="auto" w:fill="auto"/>
            <w:noWrap/>
            <w:vAlign w:val="center"/>
          </w:tcPr>
          <w:p w14:paraId="5C030D65">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9AED0E1">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50DBD3F">
            <w:pPr>
              <w:widowControl/>
              <w:jc w:val="center"/>
              <w:rPr>
                <w:spacing w:val="-4"/>
                <w:kern w:val="0"/>
                <w:sz w:val="18"/>
                <w:szCs w:val="18"/>
              </w:rPr>
            </w:pPr>
            <w:r>
              <w:rPr>
                <w:spacing w:val="-4"/>
                <w:kern w:val="0"/>
                <w:sz w:val="18"/>
                <w:szCs w:val="18"/>
              </w:rPr>
              <w:t xml:space="preserve">11.53 </w:t>
            </w:r>
          </w:p>
        </w:tc>
        <w:tc>
          <w:tcPr>
            <w:tcW w:w="559" w:type="pct"/>
            <w:tcBorders>
              <w:top w:val="nil"/>
              <w:left w:val="nil"/>
              <w:bottom w:val="single" w:color="auto" w:sz="4" w:space="0"/>
              <w:right w:val="single" w:color="auto" w:sz="4" w:space="0"/>
            </w:tcBorders>
            <w:shd w:val="clear" w:color="auto" w:fill="auto"/>
            <w:noWrap/>
            <w:vAlign w:val="center"/>
          </w:tcPr>
          <w:p w14:paraId="5EB172E9">
            <w:pPr>
              <w:widowControl/>
              <w:jc w:val="center"/>
              <w:rPr>
                <w:spacing w:val="-4"/>
                <w:kern w:val="0"/>
                <w:sz w:val="18"/>
                <w:szCs w:val="18"/>
              </w:rPr>
            </w:pPr>
            <w:r>
              <w:rPr>
                <w:spacing w:val="-4"/>
                <w:kern w:val="0"/>
                <w:sz w:val="18"/>
                <w:szCs w:val="18"/>
              </w:rPr>
              <w:t>甘棠镇</w:t>
            </w:r>
          </w:p>
        </w:tc>
      </w:tr>
      <w:tr w14:paraId="37F10DFF">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9ED5AA3">
            <w:pPr>
              <w:widowControl/>
              <w:jc w:val="center"/>
              <w:rPr>
                <w:spacing w:val="-4"/>
                <w:kern w:val="0"/>
                <w:sz w:val="18"/>
                <w:szCs w:val="18"/>
              </w:rPr>
            </w:pPr>
            <w:r>
              <w:rPr>
                <w:spacing w:val="-4"/>
                <w:kern w:val="0"/>
                <w:sz w:val="18"/>
                <w:szCs w:val="18"/>
              </w:rPr>
              <w:t>3410030305</w:t>
            </w:r>
          </w:p>
        </w:tc>
        <w:tc>
          <w:tcPr>
            <w:tcW w:w="349" w:type="pct"/>
            <w:tcBorders>
              <w:top w:val="nil"/>
              <w:left w:val="nil"/>
              <w:bottom w:val="single" w:color="auto" w:sz="4" w:space="0"/>
              <w:right w:val="single" w:color="auto" w:sz="4" w:space="0"/>
            </w:tcBorders>
            <w:shd w:val="clear" w:color="auto" w:fill="auto"/>
            <w:noWrap/>
            <w:vAlign w:val="center"/>
          </w:tcPr>
          <w:p w14:paraId="593B6AE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1920DA8">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030C20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C562F5E">
            <w:pPr>
              <w:widowControl/>
              <w:jc w:val="center"/>
              <w:rPr>
                <w:spacing w:val="-4"/>
                <w:kern w:val="0"/>
                <w:sz w:val="18"/>
                <w:szCs w:val="18"/>
              </w:rPr>
            </w:pPr>
            <w:r>
              <w:rPr>
                <w:spacing w:val="-4"/>
                <w:kern w:val="0"/>
                <w:sz w:val="18"/>
                <w:szCs w:val="18"/>
              </w:rPr>
              <w:t>341003107</w:t>
            </w:r>
          </w:p>
        </w:tc>
        <w:tc>
          <w:tcPr>
            <w:tcW w:w="1155" w:type="pct"/>
            <w:tcBorders>
              <w:top w:val="nil"/>
              <w:left w:val="nil"/>
              <w:bottom w:val="single" w:color="auto" w:sz="4" w:space="0"/>
              <w:right w:val="single" w:color="auto" w:sz="4" w:space="0"/>
            </w:tcBorders>
            <w:shd w:val="clear" w:color="auto" w:fill="auto"/>
            <w:noWrap/>
            <w:vAlign w:val="center"/>
          </w:tcPr>
          <w:p w14:paraId="7B820FB5">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7137E55">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A98364A">
            <w:pPr>
              <w:widowControl/>
              <w:jc w:val="center"/>
              <w:rPr>
                <w:spacing w:val="-4"/>
                <w:kern w:val="0"/>
                <w:sz w:val="18"/>
                <w:szCs w:val="18"/>
              </w:rPr>
            </w:pPr>
            <w:r>
              <w:rPr>
                <w:spacing w:val="-4"/>
                <w:kern w:val="0"/>
                <w:sz w:val="18"/>
                <w:szCs w:val="18"/>
              </w:rPr>
              <w:t xml:space="preserve">139.07 </w:t>
            </w:r>
          </w:p>
        </w:tc>
        <w:tc>
          <w:tcPr>
            <w:tcW w:w="559" w:type="pct"/>
            <w:tcBorders>
              <w:top w:val="nil"/>
              <w:left w:val="nil"/>
              <w:bottom w:val="single" w:color="auto" w:sz="4" w:space="0"/>
              <w:right w:val="single" w:color="auto" w:sz="4" w:space="0"/>
            </w:tcBorders>
            <w:shd w:val="clear" w:color="auto" w:fill="auto"/>
            <w:noWrap/>
            <w:vAlign w:val="center"/>
          </w:tcPr>
          <w:p w14:paraId="112E5940">
            <w:pPr>
              <w:widowControl/>
              <w:jc w:val="center"/>
              <w:rPr>
                <w:spacing w:val="-4"/>
                <w:kern w:val="0"/>
                <w:sz w:val="18"/>
                <w:szCs w:val="18"/>
              </w:rPr>
            </w:pPr>
            <w:r>
              <w:rPr>
                <w:spacing w:val="-4"/>
                <w:kern w:val="0"/>
                <w:sz w:val="18"/>
                <w:szCs w:val="18"/>
              </w:rPr>
              <w:t>三口镇</w:t>
            </w:r>
          </w:p>
        </w:tc>
      </w:tr>
      <w:tr w14:paraId="4C9F4672">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D8FF678">
            <w:pPr>
              <w:widowControl/>
              <w:jc w:val="center"/>
              <w:rPr>
                <w:spacing w:val="-4"/>
                <w:kern w:val="0"/>
                <w:sz w:val="18"/>
                <w:szCs w:val="18"/>
              </w:rPr>
            </w:pPr>
            <w:r>
              <w:rPr>
                <w:spacing w:val="-4"/>
                <w:kern w:val="0"/>
                <w:sz w:val="18"/>
                <w:szCs w:val="18"/>
              </w:rPr>
              <w:t>3410030306</w:t>
            </w:r>
          </w:p>
        </w:tc>
        <w:tc>
          <w:tcPr>
            <w:tcW w:w="349" w:type="pct"/>
            <w:tcBorders>
              <w:top w:val="nil"/>
              <w:left w:val="nil"/>
              <w:bottom w:val="single" w:color="auto" w:sz="4" w:space="0"/>
              <w:right w:val="single" w:color="auto" w:sz="4" w:space="0"/>
            </w:tcBorders>
            <w:shd w:val="clear" w:color="auto" w:fill="auto"/>
            <w:noWrap/>
            <w:vAlign w:val="center"/>
          </w:tcPr>
          <w:p w14:paraId="5DC67C1F">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0022DBB">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5AB8414">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0023521">
            <w:pPr>
              <w:widowControl/>
              <w:jc w:val="center"/>
              <w:rPr>
                <w:spacing w:val="-4"/>
                <w:kern w:val="0"/>
                <w:sz w:val="18"/>
                <w:szCs w:val="18"/>
              </w:rPr>
            </w:pPr>
            <w:r>
              <w:rPr>
                <w:spacing w:val="-4"/>
                <w:kern w:val="0"/>
                <w:sz w:val="18"/>
                <w:szCs w:val="18"/>
              </w:rPr>
              <w:t>341003104</w:t>
            </w:r>
          </w:p>
        </w:tc>
        <w:tc>
          <w:tcPr>
            <w:tcW w:w="1155" w:type="pct"/>
            <w:tcBorders>
              <w:top w:val="nil"/>
              <w:left w:val="nil"/>
              <w:bottom w:val="single" w:color="auto" w:sz="4" w:space="0"/>
              <w:right w:val="single" w:color="auto" w:sz="4" w:space="0"/>
            </w:tcBorders>
            <w:shd w:val="clear" w:color="auto" w:fill="auto"/>
            <w:noWrap/>
            <w:vAlign w:val="center"/>
          </w:tcPr>
          <w:p w14:paraId="18CE132E">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AB3C559">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4A2646C">
            <w:pPr>
              <w:widowControl/>
              <w:jc w:val="center"/>
              <w:rPr>
                <w:spacing w:val="-4"/>
                <w:kern w:val="0"/>
                <w:sz w:val="18"/>
                <w:szCs w:val="18"/>
              </w:rPr>
            </w:pPr>
            <w:r>
              <w:rPr>
                <w:spacing w:val="-4"/>
                <w:kern w:val="0"/>
                <w:sz w:val="18"/>
                <w:szCs w:val="18"/>
              </w:rPr>
              <w:t xml:space="preserve">8.07 </w:t>
            </w:r>
          </w:p>
        </w:tc>
        <w:tc>
          <w:tcPr>
            <w:tcW w:w="559" w:type="pct"/>
            <w:tcBorders>
              <w:top w:val="nil"/>
              <w:left w:val="nil"/>
              <w:bottom w:val="single" w:color="auto" w:sz="4" w:space="0"/>
              <w:right w:val="single" w:color="auto" w:sz="4" w:space="0"/>
            </w:tcBorders>
            <w:shd w:val="clear" w:color="auto" w:fill="auto"/>
            <w:noWrap/>
            <w:vAlign w:val="center"/>
          </w:tcPr>
          <w:p w14:paraId="257F69AC">
            <w:pPr>
              <w:widowControl/>
              <w:jc w:val="center"/>
              <w:rPr>
                <w:spacing w:val="-4"/>
                <w:kern w:val="0"/>
                <w:sz w:val="18"/>
                <w:szCs w:val="18"/>
              </w:rPr>
            </w:pPr>
            <w:r>
              <w:rPr>
                <w:spacing w:val="-4"/>
                <w:kern w:val="0"/>
                <w:sz w:val="18"/>
                <w:szCs w:val="18"/>
              </w:rPr>
              <w:t>太平湖镇</w:t>
            </w:r>
          </w:p>
        </w:tc>
      </w:tr>
      <w:tr w14:paraId="76BEBD02">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44617C84">
            <w:pPr>
              <w:widowControl/>
              <w:jc w:val="center"/>
              <w:rPr>
                <w:spacing w:val="-4"/>
                <w:kern w:val="0"/>
                <w:sz w:val="18"/>
                <w:szCs w:val="18"/>
              </w:rPr>
            </w:pPr>
            <w:r>
              <w:rPr>
                <w:spacing w:val="-4"/>
                <w:kern w:val="0"/>
                <w:sz w:val="18"/>
                <w:szCs w:val="18"/>
              </w:rPr>
              <w:t>3410030307</w:t>
            </w:r>
          </w:p>
        </w:tc>
        <w:tc>
          <w:tcPr>
            <w:tcW w:w="349" w:type="pct"/>
            <w:tcBorders>
              <w:top w:val="nil"/>
              <w:left w:val="nil"/>
              <w:bottom w:val="single" w:color="auto" w:sz="4" w:space="0"/>
              <w:right w:val="single" w:color="auto" w:sz="4" w:space="0"/>
            </w:tcBorders>
            <w:shd w:val="clear" w:color="auto" w:fill="auto"/>
            <w:noWrap/>
            <w:vAlign w:val="center"/>
          </w:tcPr>
          <w:p w14:paraId="4E39D798">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5A1031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E546E59">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9075A03">
            <w:pPr>
              <w:widowControl/>
              <w:jc w:val="center"/>
              <w:rPr>
                <w:spacing w:val="-4"/>
                <w:kern w:val="0"/>
                <w:sz w:val="18"/>
                <w:szCs w:val="18"/>
              </w:rPr>
            </w:pPr>
            <w:r>
              <w:rPr>
                <w:spacing w:val="-4"/>
                <w:kern w:val="0"/>
                <w:sz w:val="18"/>
                <w:szCs w:val="18"/>
              </w:rPr>
              <w:t>341003101</w:t>
            </w:r>
          </w:p>
        </w:tc>
        <w:tc>
          <w:tcPr>
            <w:tcW w:w="1155" w:type="pct"/>
            <w:tcBorders>
              <w:top w:val="nil"/>
              <w:left w:val="nil"/>
              <w:bottom w:val="single" w:color="auto" w:sz="4" w:space="0"/>
              <w:right w:val="single" w:color="auto" w:sz="4" w:space="0"/>
            </w:tcBorders>
            <w:shd w:val="clear" w:color="auto" w:fill="auto"/>
            <w:noWrap/>
            <w:vAlign w:val="center"/>
          </w:tcPr>
          <w:p w14:paraId="773DABDE">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10D6523">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814641D">
            <w:pPr>
              <w:widowControl/>
              <w:jc w:val="center"/>
              <w:rPr>
                <w:spacing w:val="-4"/>
                <w:kern w:val="0"/>
                <w:sz w:val="18"/>
                <w:szCs w:val="18"/>
              </w:rPr>
            </w:pPr>
            <w:r>
              <w:rPr>
                <w:spacing w:val="-4"/>
                <w:kern w:val="0"/>
                <w:sz w:val="18"/>
                <w:szCs w:val="18"/>
              </w:rPr>
              <w:t xml:space="preserve">3.34 </w:t>
            </w:r>
          </w:p>
        </w:tc>
        <w:tc>
          <w:tcPr>
            <w:tcW w:w="559" w:type="pct"/>
            <w:tcBorders>
              <w:top w:val="nil"/>
              <w:left w:val="nil"/>
              <w:bottom w:val="single" w:color="auto" w:sz="4" w:space="0"/>
              <w:right w:val="single" w:color="auto" w:sz="4" w:space="0"/>
            </w:tcBorders>
            <w:shd w:val="clear" w:color="auto" w:fill="auto"/>
            <w:noWrap/>
            <w:vAlign w:val="center"/>
          </w:tcPr>
          <w:p w14:paraId="21FDA13D">
            <w:pPr>
              <w:widowControl/>
              <w:jc w:val="center"/>
              <w:rPr>
                <w:spacing w:val="-4"/>
                <w:kern w:val="0"/>
                <w:sz w:val="18"/>
                <w:szCs w:val="18"/>
              </w:rPr>
            </w:pPr>
            <w:r>
              <w:rPr>
                <w:spacing w:val="-4"/>
                <w:kern w:val="0"/>
                <w:sz w:val="18"/>
                <w:szCs w:val="18"/>
              </w:rPr>
              <w:t>仙源镇</w:t>
            </w:r>
          </w:p>
        </w:tc>
      </w:tr>
      <w:tr w14:paraId="3828DC23">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07C7C7AE">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526D97AF">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7627009">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EB43B06">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C4FDFE8">
            <w:pPr>
              <w:widowControl/>
              <w:jc w:val="center"/>
              <w:rPr>
                <w:spacing w:val="-4"/>
                <w:kern w:val="0"/>
                <w:sz w:val="18"/>
                <w:szCs w:val="18"/>
              </w:rPr>
            </w:pPr>
            <w:r>
              <w:rPr>
                <w:spacing w:val="-4"/>
                <w:kern w:val="0"/>
                <w:sz w:val="18"/>
                <w:szCs w:val="18"/>
              </w:rPr>
              <w:t>341003107</w:t>
            </w:r>
          </w:p>
        </w:tc>
        <w:tc>
          <w:tcPr>
            <w:tcW w:w="1155" w:type="pct"/>
            <w:tcBorders>
              <w:top w:val="nil"/>
              <w:left w:val="nil"/>
              <w:bottom w:val="single" w:color="auto" w:sz="4" w:space="0"/>
              <w:right w:val="single" w:color="auto" w:sz="4" w:space="0"/>
            </w:tcBorders>
            <w:shd w:val="clear" w:color="auto" w:fill="auto"/>
            <w:noWrap/>
            <w:vAlign w:val="center"/>
          </w:tcPr>
          <w:p w14:paraId="4B178AC3">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4F7665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B750A34">
            <w:pPr>
              <w:widowControl/>
              <w:jc w:val="center"/>
              <w:rPr>
                <w:spacing w:val="-4"/>
                <w:kern w:val="0"/>
                <w:sz w:val="18"/>
                <w:szCs w:val="18"/>
              </w:rPr>
            </w:pPr>
            <w:r>
              <w:rPr>
                <w:spacing w:val="-4"/>
                <w:kern w:val="0"/>
                <w:sz w:val="18"/>
                <w:szCs w:val="18"/>
              </w:rPr>
              <w:t xml:space="preserve">1.88 </w:t>
            </w:r>
          </w:p>
        </w:tc>
        <w:tc>
          <w:tcPr>
            <w:tcW w:w="559" w:type="pct"/>
            <w:tcBorders>
              <w:top w:val="nil"/>
              <w:left w:val="nil"/>
              <w:bottom w:val="single" w:color="auto" w:sz="4" w:space="0"/>
              <w:right w:val="single" w:color="auto" w:sz="4" w:space="0"/>
            </w:tcBorders>
            <w:shd w:val="clear" w:color="auto" w:fill="auto"/>
            <w:noWrap/>
            <w:vAlign w:val="center"/>
          </w:tcPr>
          <w:p w14:paraId="1322E9FD">
            <w:pPr>
              <w:widowControl/>
              <w:jc w:val="center"/>
              <w:rPr>
                <w:spacing w:val="-4"/>
                <w:kern w:val="0"/>
                <w:sz w:val="18"/>
                <w:szCs w:val="18"/>
              </w:rPr>
            </w:pPr>
            <w:r>
              <w:rPr>
                <w:spacing w:val="-4"/>
                <w:kern w:val="0"/>
                <w:sz w:val="18"/>
                <w:szCs w:val="18"/>
              </w:rPr>
              <w:t>三口镇</w:t>
            </w:r>
          </w:p>
        </w:tc>
      </w:tr>
      <w:tr w14:paraId="35452DCE">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8E2A8B4">
            <w:pPr>
              <w:widowControl/>
              <w:jc w:val="center"/>
              <w:rPr>
                <w:spacing w:val="-4"/>
                <w:kern w:val="0"/>
                <w:sz w:val="18"/>
                <w:szCs w:val="18"/>
              </w:rPr>
            </w:pPr>
            <w:r>
              <w:rPr>
                <w:spacing w:val="-4"/>
                <w:kern w:val="0"/>
                <w:sz w:val="18"/>
                <w:szCs w:val="18"/>
              </w:rPr>
              <w:t>3410030308</w:t>
            </w:r>
          </w:p>
        </w:tc>
        <w:tc>
          <w:tcPr>
            <w:tcW w:w="349" w:type="pct"/>
            <w:tcBorders>
              <w:top w:val="nil"/>
              <w:left w:val="nil"/>
              <w:bottom w:val="single" w:color="auto" w:sz="4" w:space="0"/>
              <w:right w:val="single" w:color="auto" w:sz="4" w:space="0"/>
            </w:tcBorders>
            <w:shd w:val="clear" w:color="auto" w:fill="auto"/>
            <w:noWrap/>
            <w:vAlign w:val="center"/>
          </w:tcPr>
          <w:p w14:paraId="26F0BDF2">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CACD754">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D2A3339">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4698388">
            <w:pPr>
              <w:widowControl/>
              <w:jc w:val="center"/>
              <w:rPr>
                <w:spacing w:val="-4"/>
                <w:kern w:val="0"/>
                <w:sz w:val="18"/>
                <w:szCs w:val="18"/>
              </w:rPr>
            </w:pPr>
            <w:r>
              <w:rPr>
                <w:spacing w:val="-4"/>
                <w:kern w:val="0"/>
                <w:sz w:val="18"/>
                <w:szCs w:val="18"/>
              </w:rPr>
              <w:t>341003104</w:t>
            </w:r>
          </w:p>
        </w:tc>
        <w:tc>
          <w:tcPr>
            <w:tcW w:w="1155" w:type="pct"/>
            <w:tcBorders>
              <w:top w:val="nil"/>
              <w:left w:val="nil"/>
              <w:bottom w:val="single" w:color="auto" w:sz="4" w:space="0"/>
              <w:right w:val="single" w:color="auto" w:sz="4" w:space="0"/>
            </w:tcBorders>
            <w:shd w:val="clear" w:color="auto" w:fill="auto"/>
            <w:noWrap/>
            <w:vAlign w:val="center"/>
          </w:tcPr>
          <w:p w14:paraId="03204276">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4F6E09D">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E870280">
            <w:pPr>
              <w:widowControl/>
              <w:jc w:val="center"/>
              <w:rPr>
                <w:spacing w:val="-4"/>
                <w:kern w:val="0"/>
                <w:sz w:val="18"/>
                <w:szCs w:val="18"/>
              </w:rPr>
            </w:pPr>
            <w:r>
              <w:rPr>
                <w:spacing w:val="-4"/>
                <w:kern w:val="0"/>
                <w:sz w:val="18"/>
                <w:szCs w:val="18"/>
              </w:rPr>
              <w:t xml:space="preserve">7.71 </w:t>
            </w:r>
          </w:p>
        </w:tc>
        <w:tc>
          <w:tcPr>
            <w:tcW w:w="559" w:type="pct"/>
            <w:tcBorders>
              <w:top w:val="nil"/>
              <w:left w:val="nil"/>
              <w:bottom w:val="single" w:color="auto" w:sz="4" w:space="0"/>
              <w:right w:val="single" w:color="auto" w:sz="4" w:space="0"/>
            </w:tcBorders>
            <w:shd w:val="clear" w:color="auto" w:fill="auto"/>
            <w:noWrap/>
            <w:vAlign w:val="center"/>
          </w:tcPr>
          <w:p w14:paraId="750C91CC">
            <w:pPr>
              <w:widowControl/>
              <w:jc w:val="center"/>
              <w:rPr>
                <w:spacing w:val="-4"/>
                <w:kern w:val="0"/>
                <w:sz w:val="18"/>
                <w:szCs w:val="18"/>
              </w:rPr>
            </w:pPr>
            <w:r>
              <w:rPr>
                <w:spacing w:val="-4"/>
                <w:kern w:val="0"/>
                <w:sz w:val="18"/>
                <w:szCs w:val="18"/>
              </w:rPr>
              <w:t>太平湖镇</w:t>
            </w:r>
          </w:p>
        </w:tc>
      </w:tr>
      <w:tr w14:paraId="2CEEFA15">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D2DD270">
            <w:pPr>
              <w:widowControl/>
              <w:jc w:val="center"/>
              <w:rPr>
                <w:spacing w:val="-4"/>
                <w:kern w:val="0"/>
                <w:sz w:val="18"/>
                <w:szCs w:val="18"/>
              </w:rPr>
            </w:pPr>
            <w:r>
              <w:rPr>
                <w:spacing w:val="-4"/>
                <w:kern w:val="0"/>
                <w:sz w:val="18"/>
                <w:szCs w:val="18"/>
              </w:rPr>
              <w:t>3410030309</w:t>
            </w:r>
          </w:p>
        </w:tc>
        <w:tc>
          <w:tcPr>
            <w:tcW w:w="349" w:type="pct"/>
            <w:tcBorders>
              <w:top w:val="nil"/>
              <w:left w:val="nil"/>
              <w:bottom w:val="single" w:color="auto" w:sz="4" w:space="0"/>
              <w:right w:val="single" w:color="auto" w:sz="4" w:space="0"/>
            </w:tcBorders>
            <w:shd w:val="clear" w:color="auto" w:fill="auto"/>
            <w:noWrap/>
            <w:vAlign w:val="center"/>
          </w:tcPr>
          <w:p w14:paraId="6144363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A8B608A">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D1C4831">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DBE2480">
            <w:pPr>
              <w:widowControl/>
              <w:jc w:val="center"/>
              <w:rPr>
                <w:spacing w:val="-4"/>
                <w:kern w:val="0"/>
                <w:sz w:val="18"/>
                <w:szCs w:val="18"/>
              </w:rPr>
            </w:pPr>
            <w:r>
              <w:rPr>
                <w:spacing w:val="-4"/>
                <w:kern w:val="0"/>
                <w:sz w:val="18"/>
                <w:szCs w:val="18"/>
              </w:rPr>
              <w:t>341003104</w:t>
            </w:r>
          </w:p>
        </w:tc>
        <w:tc>
          <w:tcPr>
            <w:tcW w:w="1155" w:type="pct"/>
            <w:tcBorders>
              <w:top w:val="nil"/>
              <w:left w:val="nil"/>
              <w:bottom w:val="single" w:color="auto" w:sz="4" w:space="0"/>
              <w:right w:val="single" w:color="auto" w:sz="4" w:space="0"/>
            </w:tcBorders>
            <w:shd w:val="clear" w:color="auto" w:fill="auto"/>
            <w:noWrap/>
            <w:vAlign w:val="center"/>
          </w:tcPr>
          <w:p w14:paraId="782D37A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FF3BE87">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4F82BAA">
            <w:pPr>
              <w:widowControl/>
              <w:jc w:val="center"/>
              <w:rPr>
                <w:spacing w:val="-4"/>
                <w:kern w:val="0"/>
                <w:sz w:val="18"/>
                <w:szCs w:val="18"/>
              </w:rPr>
            </w:pPr>
            <w:r>
              <w:rPr>
                <w:spacing w:val="-4"/>
                <w:kern w:val="0"/>
                <w:sz w:val="18"/>
                <w:szCs w:val="18"/>
              </w:rPr>
              <w:t xml:space="preserve">6.84 </w:t>
            </w:r>
          </w:p>
        </w:tc>
        <w:tc>
          <w:tcPr>
            <w:tcW w:w="559" w:type="pct"/>
            <w:tcBorders>
              <w:top w:val="nil"/>
              <w:left w:val="nil"/>
              <w:bottom w:val="single" w:color="auto" w:sz="4" w:space="0"/>
              <w:right w:val="single" w:color="auto" w:sz="4" w:space="0"/>
            </w:tcBorders>
            <w:shd w:val="clear" w:color="auto" w:fill="auto"/>
            <w:noWrap/>
            <w:vAlign w:val="center"/>
          </w:tcPr>
          <w:p w14:paraId="087EC611">
            <w:pPr>
              <w:widowControl/>
              <w:jc w:val="center"/>
              <w:rPr>
                <w:spacing w:val="-4"/>
                <w:kern w:val="0"/>
                <w:sz w:val="18"/>
                <w:szCs w:val="18"/>
              </w:rPr>
            </w:pPr>
            <w:r>
              <w:rPr>
                <w:spacing w:val="-4"/>
                <w:kern w:val="0"/>
                <w:sz w:val="18"/>
                <w:szCs w:val="18"/>
              </w:rPr>
              <w:t>太平湖镇</w:t>
            </w:r>
          </w:p>
        </w:tc>
      </w:tr>
      <w:tr w14:paraId="52F51207">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C0A5DB1">
            <w:pPr>
              <w:widowControl/>
              <w:jc w:val="center"/>
              <w:rPr>
                <w:spacing w:val="-4"/>
                <w:kern w:val="0"/>
                <w:sz w:val="18"/>
                <w:szCs w:val="18"/>
              </w:rPr>
            </w:pPr>
            <w:r>
              <w:rPr>
                <w:spacing w:val="-4"/>
                <w:kern w:val="0"/>
                <w:sz w:val="18"/>
                <w:szCs w:val="18"/>
              </w:rPr>
              <w:t>3410030400</w:t>
            </w:r>
          </w:p>
        </w:tc>
        <w:tc>
          <w:tcPr>
            <w:tcW w:w="349" w:type="pct"/>
            <w:tcBorders>
              <w:top w:val="nil"/>
              <w:left w:val="nil"/>
              <w:bottom w:val="single" w:color="auto" w:sz="4" w:space="0"/>
              <w:right w:val="single" w:color="auto" w:sz="4" w:space="0"/>
            </w:tcBorders>
            <w:shd w:val="clear" w:color="auto" w:fill="auto"/>
            <w:noWrap/>
            <w:vAlign w:val="center"/>
          </w:tcPr>
          <w:p w14:paraId="457BC1DD">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8ED1548">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ADE2B45">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48202AE">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31BB9A80">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6C7EC7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2A74BA2">
            <w:pPr>
              <w:widowControl/>
              <w:jc w:val="center"/>
              <w:rPr>
                <w:spacing w:val="-4"/>
                <w:kern w:val="0"/>
                <w:sz w:val="18"/>
                <w:szCs w:val="18"/>
              </w:rPr>
            </w:pPr>
            <w:r>
              <w:rPr>
                <w:spacing w:val="-4"/>
                <w:kern w:val="0"/>
                <w:sz w:val="18"/>
                <w:szCs w:val="18"/>
              </w:rPr>
              <w:t xml:space="preserve">9.98 </w:t>
            </w:r>
          </w:p>
        </w:tc>
        <w:tc>
          <w:tcPr>
            <w:tcW w:w="559" w:type="pct"/>
            <w:tcBorders>
              <w:top w:val="nil"/>
              <w:left w:val="nil"/>
              <w:bottom w:val="single" w:color="auto" w:sz="4" w:space="0"/>
              <w:right w:val="single" w:color="auto" w:sz="4" w:space="0"/>
            </w:tcBorders>
            <w:shd w:val="clear" w:color="auto" w:fill="auto"/>
            <w:noWrap/>
            <w:vAlign w:val="center"/>
          </w:tcPr>
          <w:p w14:paraId="0D65446A">
            <w:pPr>
              <w:widowControl/>
              <w:jc w:val="center"/>
              <w:rPr>
                <w:spacing w:val="-4"/>
                <w:kern w:val="0"/>
                <w:sz w:val="18"/>
                <w:szCs w:val="18"/>
              </w:rPr>
            </w:pPr>
            <w:r>
              <w:rPr>
                <w:spacing w:val="-4"/>
                <w:kern w:val="0"/>
                <w:sz w:val="18"/>
                <w:szCs w:val="18"/>
              </w:rPr>
              <w:t>新明乡</w:t>
            </w:r>
          </w:p>
        </w:tc>
      </w:tr>
      <w:tr w14:paraId="5BFAD798">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3C2511CF">
            <w:pPr>
              <w:widowControl/>
              <w:jc w:val="center"/>
              <w:rPr>
                <w:spacing w:val="-4"/>
                <w:kern w:val="0"/>
                <w:sz w:val="18"/>
                <w:szCs w:val="18"/>
              </w:rPr>
            </w:pPr>
            <w:r>
              <w:rPr>
                <w:spacing w:val="-4"/>
                <w:kern w:val="0"/>
                <w:sz w:val="18"/>
                <w:szCs w:val="18"/>
              </w:rPr>
              <w:t>3410030401</w:t>
            </w:r>
          </w:p>
        </w:tc>
        <w:tc>
          <w:tcPr>
            <w:tcW w:w="349" w:type="pct"/>
            <w:tcBorders>
              <w:top w:val="nil"/>
              <w:left w:val="nil"/>
              <w:bottom w:val="single" w:color="auto" w:sz="4" w:space="0"/>
              <w:right w:val="single" w:color="auto" w:sz="4" w:space="0"/>
            </w:tcBorders>
            <w:shd w:val="clear" w:color="auto" w:fill="auto"/>
            <w:noWrap/>
            <w:vAlign w:val="center"/>
          </w:tcPr>
          <w:p w14:paraId="0F5028F5">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50F3E81">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88FBBA8">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DBF6E92">
            <w:pPr>
              <w:widowControl/>
              <w:jc w:val="center"/>
              <w:rPr>
                <w:spacing w:val="-4"/>
                <w:kern w:val="0"/>
                <w:sz w:val="18"/>
                <w:szCs w:val="18"/>
              </w:rPr>
            </w:pPr>
            <w:r>
              <w:rPr>
                <w:spacing w:val="-4"/>
                <w:kern w:val="0"/>
                <w:sz w:val="18"/>
                <w:szCs w:val="18"/>
              </w:rPr>
              <w:t>341003101</w:t>
            </w:r>
          </w:p>
        </w:tc>
        <w:tc>
          <w:tcPr>
            <w:tcW w:w="1155" w:type="pct"/>
            <w:tcBorders>
              <w:top w:val="nil"/>
              <w:left w:val="nil"/>
              <w:bottom w:val="single" w:color="auto" w:sz="4" w:space="0"/>
              <w:right w:val="single" w:color="auto" w:sz="4" w:space="0"/>
            </w:tcBorders>
            <w:shd w:val="clear" w:color="auto" w:fill="auto"/>
            <w:noWrap/>
            <w:vAlign w:val="center"/>
          </w:tcPr>
          <w:p w14:paraId="0CDD904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D5F11D2">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D50FC64">
            <w:pPr>
              <w:widowControl/>
              <w:jc w:val="center"/>
              <w:rPr>
                <w:spacing w:val="-4"/>
                <w:kern w:val="0"/>
                <w:sz w:val="18"/>
                <w:szCs w:val="18"/>
              </w:rPr>
            </w:pPr>
            <w:r>
              <w:rPr>
                <w:spacing w:val="-4"/>
                <w:kern w:val="0"/>
                <w:sz w:val="18"/>
                <w:szCs w:val="18"/>
              </w:rPr>
              <w:t xml:space="preserve">34.99 </w:t>
            </w:r>
          </w:p>
        </w:tc>
        <w:tc>
          <w:tcPr>
            <w:tcW w:w="559" w:type="pct"/>
            <w:tcBorders>
              <w:top w:val="nil"/>
              <w:left w:val="nil"/>
              <w:bottom w:val="single" w:color="auto" w:sz="4" w:space="0"/>
              <w:right w:val="single" w:color="auto" w:sz="4" w:space="0"/>
            </w:tcBorders>
            <w:shd w:val="clear" w:color="auto" w:fill="auto"/>
            <w:noWrap/>
            <w:vAlign w:val="center"/>
          </w:tcPr>
          <w:p w14:paraId="73115ACB">
            <w:pPr>
              <w:widowControl/>
              <w:jc w:val="center"/>
              <w:rPr>
                <w:spacing w:val="-4"/>
                <w:kern w:val="0"/>
                <w:sz w:val="18"/>
                <w:szCs w:val="18"/>
              </w:rPr>
            </w:pPr>
            <w:r>
              <w:rPr>
                <w:spacing w:val="-4"/>
                <w:kern w:val="0"/>
                <w:sz w:val="18"/>
                <w:szCs w:val="18"/>
              </w:rPr>
              <w:t>仙源镇</w:t>
            </w:r>
          </w:p>
        </w:tc>
      </w:tr>
      <w:tr w14:paraId="6FE8C2D2">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52E02377">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50F72BBA">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D94E8E0">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01B48CD">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313BCD3">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56210E81">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7759BC4">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0CED362">
            <w:pPr>
              <w:widowControl/>
              <w:jc w:val="center"/>
              <w:rPr>
                <w:spacing w:val="-4"/>
                <w:kern w:val="0"/>
                <w:sz w:val="18"/>
                <w:szCs w:val="18"/>
              </w:rPr>
            </w:pPr>
            <w:r>
              <w:rPr>
                <w:spacing w:val="-4"/>
                <w:kern w:val="0"/>
                <w:sz w:val="18"/>
                <w:szCs w:val="18"/>
              </w:rPr>
              <w:t xml:space="preserve">38.92 </w:t>
            </w:r>
          </w:p>
        </w:tc>
        <w:tc>
          <w:tcPr>
            <w:tcW w:w="559" w:type="pct"/>
            <w:tcBorders>
              <w:top w:val="nil"/>
              <w:left w:val="nil"/>
              <w:bottom w:val="single" w:color="auto" w:sz="4" w:space="0"/>
              <w:right w:val="single" w:color="auto" w:sz="4" w:space="0"/>
            </w:tcBorders>
            <w:shd w:val="clear" w:color="auto" w:fill="auto"/>
            <w:noWrap/>
            <w:vAlign w:val="center"/>
          </w:tcPr>
          <w:p w14:paraId="12E667FD">
            <w:pPr>
              <w:widowControl/>
              <w:jc w:val="center"/>
              <w:rPr>
                <w:spacing w:val="-4"/>
                <w:kern w:val="0"/>
                <w:sz w:val="18"/>
                <w:szCs w:val="18"/>
              </w:rPr>
            </w:pPr>
            <w:r>
              <w:rPr>
                <w:spacing w:val="-4"/>
                <w:kern w:val="0"/>
                <w:sz w:val="18"/>
                <w:szCs w:val="18"/>
              </w:rPr>
              <w:t>新明乡</w:t>
            </w:r>
          </w:p>
        </w:tc>
      </w:tr>
      <w:tr w14:paraId="73EB3F62">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0BFB381">
            <w:pPr>
              <w:widowControl/>
              <w:jc w:val="center"/>
              <w:rPr>
                <w:spacing w:val="-4"/>
                <w:kern w:val="0"/>
                <w:sz w:val="18"/>
                <w:szCs w:val="18"/>
              </w:rPr>
            </w:pPr>
            <w:r>
              <w:rPr>
                <w:spacing w:val="-4"/>
                <w:kern w:val="0"/>
                <w:sz w:val="18"/>
                <w:szCs w:val="18"/>
              </w:rPr>
              <w:t>3410030402</w:t>
            </w:r>
          </w:p>
        </w:tc>
        <w:tc>
          <w:tcPr>
            <w:tcW w:w="349" w:type="pct"/>
            <w:tcBorders>
              <w:top w:val="nil"/>
              <w:left w:val="nil"/>
              <w:bottom w:val="single" w:color="auto" w:sz="4" w:space="0"/>
              <w:right w:val="single" w:color="auto" w:sz="4" w:space="0"/>
            </w:tcBorders>
            <w:shd w:val="clear" w:color="auto" w:fill="auto"/>
            <w:noWrap/>
            <w:vAlign w:val="center"/>
          </w:tcPr>
          <w:p w14:paraId="50DD3055">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7FED435">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D37845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807B8B2">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12069558">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71E1C3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5DD323F">
            <w:pPr>
              <w:widowControl/>
              <w:jc w:val="center"/>
              <w:rPr>
                <w:spacing w:val="-4"/>
                <w:kern w:val="0"/>
                <w:sz w:val="18"/>
                <w:szCs w:val="18"/>
              </w:rPr>
            </w:pPr>
            <w:r>
              <w:rPr>
                <w:spacing w:val="-4"/>
                <w:kern w:val="0"/>
                <w:sz w:val="18"/>
                <w:szCs w:val="18"/>
              </w:rPr>
              <w:t xml:space="preserve">6.97 </w:t>
            </w:r>
          </w:p>
        </w:tc>
        <w:tc>
          <w:tcPr>
            <w:tcW w:w="559" w:type="pct"/>
            <w:tcBorders>
              <w:top w:val="nil"/>
              <w:left w:val="nil"/>
              <w:bottom w:val="single" w:color="auto" w:sz="4" w:space="0"/>
              <w:right w:val="single" w:color="auto" w:sz="4" w:space="0"/>
            </w:tcBorders>
            <w:shd w:val="clear" w:color="auto" w:fill="auto"/>
            <w:noWrap/>
            <w:vAlign w:val="center"/>
          </w:tcPr>
          <w:p w14:paraId="0AF16CBC">
            <w:pPr>
              <w:widowControl/>
              <w:jc w:val="center"/>
              <w:rPr>
                <w:spacing w:val="-4"/>
                <w:kern w:val="0"/>
                <w:sz w:val="18"/>
                <w:szCs w:val="18"/>
              </w:rPr>
            </w:pPr>
            <w:r>
              <w:rPr>
                <w:spacing w:val="-4"/>
                <w:kern w:val="0"/>
                <w:sz w:val="18"/>
                <w:szCs w:val="18"/>
              </w:rPr>
              <w:t>新明乡</w:t>
            </w:r>
          </w:p>
        </w:tc>
      </w:tr>
      <w:tr w14:paraId="2CDA0808">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9B201F9">
            <w:pPr>
              <w:widowControl/>
              <w:jc w:val="center"/>
              <w:rPr>
                <w:spacing w:val="-4"/>
                <w:kern w:val="0"/>
                <w:sz w:val="18"/>
                <w:szCs w:val="18"/>
              </w:rPr>
            </w:pPr>
            <w:r>
              <w:rPr>
                <w:spacing w:val="-4"/>
                <w:kern w:val="0"/>
                <w:sz w:val="18"/>
                <w:szCs w:val="18"/>
              </w:rPr>
              <w:t>3410030403</w:t>
            </w:r>
          </w:p>
        </w:tc>
        <w:tc>
          <w:tcPr>
            <w:tcW w:w="349" w:type="pct"/>
            <w:tcBorders>
              <w:top w:val="nil"/>
              <w:left w:val="nil"/>
              <w:bottom w:val="single" w:color="auto" w:sz="4" w:space="0"/>
              <w:right w:val="single" w:color="auto" w:sz="4" w:space="0"/>
            </w:tcBorders>
            <w:shd w:val="clear" w:color="auto" w:fill="auto"/>
            <w:noWrap/>
            <w:vAlign w:val="center"/>
          </w:tcPr>
          <w:p w14:paraId="08AEC2FF">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C856AE8">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C6619D3">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BE21B3B">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079D6F6F">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CE2FE4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E664606">
            <w:pPr>
              <w:widowControl/>
              <w:jc w:val="center"/>
              <w:rPr>
                <w:spacing w:val="-4"/>
                <w:kern w:val="0"/>
                <w:sz w:val="18"/>
                <w:szCs w:val="18"/>
              </w:rPr>
            </w:pPr>
            <w:r>
              <w:rPr>
                <w:spacing w:val="-4"/>
                <w:kern w:val="0"/>
                <w:sz w:val="18"/>
                <w:szCs w:val="18"/>
              </w:rPr>
              <w:t xml:space="preserve">100.51 </w:t>
            </w:r>
          </w:p>
        </w:tc>
        <w:tc>
          <w:tcPr>
            <w:tcW w:w="559" w:type="pct"/>
            <w:tcBorders>
              <w:top w:val="nil"/>
              <w:left w:val="nil"/>
              <w:bottom w:val="single" w:color="auto" w:sz="4" w:space="0"/>
              <w:right w:val="single" w:color="auto" w:sz="4" w:space="0"/>
            </w:tcBorders>
            <w:shd w:val="clear" w:color="auto" w:fill="auto"/>
            <w:noWrap/>
            <w:vAlign w:val="center"/>
          </w:tcPr>
          <w:p w14:paraId="756BE1EB">
            <w:pPr>
              <w:widowControl/>
              <w:jc w:val="center"/>
              <w:rPr>
                <w:spacing w:val="-4"/>
                <w:kern w:val="0"/>
                <w:sz w:val="18"/>
                <w:szCs w:val="18"/>
              </w:rPr>
            </w:pPr>
            <w:r>
              <w:rPr>
                <w:spacing w:val="-4"/>
                <w:kern w:val="0"/>
                <w:sz w:val="18"/>
                <w:szCs w:val="18"/>
              </w:rPr>
              <w:t>新明乡</w:t>
            </w:r>
          </w:p>
        </w:tc>
      </w:tr>
      <w:tr w14:paraId="7F36A73E">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39B688E">
            <w:pPr>
              <w:widowControl/>
              <w:jc w:val="center"/>
              <w:rPr>
                <w:spacing w:val="-4"/>
                <w:kern w:val="0"/>
                <w:sz w:val="18"/>
                <w:szCs w:val="18"/>
              </w:rPr>
            </w:pPr>
            <w:r>
              <w:rPr>
                <w:spacing w:val="-4"/>
                <w:kern w:val="0"/>
                <w:sz w:val="18"/>
                <w:szCs w:val="18"/>
              </w:rPr>
              <w:t>3410030404</w:t>
            </w:r>
          </w:p>
        </w:tc>
        <w:tc>
          <w:tcPr>
            <w:tcW w:w="349" w:type="pct"/>
            <w:tcBorders>
              <w:top w:val="nil"/>
              <w:left w:val="nil"/>
              <w:bottom w:val="single" w:color="auto" w:sz="4" w:space="0"/>
              <w:right w:val="single" w:color="auto" w:sz="4" w:space="0"/>
            </w:tcBorders>
            <w:shd w:val="clear" w:color="auto" w:fill="auto"/>
            <w:noWrap/>
            <w:vAlign w:val="center"/>
          </w:tcPr>
          <w:p w14:paraId="4A56107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8392300">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FBE2B33">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BE19FFD">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183CAC46">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2E41D91">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875F80F">
            <w:pPr>
              <w:widowControl/>
              <w:jc w:val="center"/>
              <w:rPr>
                <w:spacing w:val="-4"/>
                <w:kern w:val="0"/>
                <w:sz w:val="18"/>
                <w:szCs w:val="18"/>
              </w:rPr>
            </w:pPr>
            <w:r>
              <w:rPr>
                <w:spacing w:val="-4"/>
                <w:kern w:val="0"/>
                <w:sz w:val="18"/>
                <w:szCs w:val="18"/>
              </w:rPr>
              <w:t xml:space="preserve">38.66 </w:t>
            </w:r>
          </w:p>
        </w:tc>
        <w:tc>
          <w:tcPr>
            <w:tcW w:w="559" w:type="pct"/>
            <w:tcBorders>
              <w:top w:val="nil"/>
              <w:left w:val="nil"/>
              <w:bottom w:val="single" w:color="auto" w:sz="4" w:space="0"/>
              <w:right w:val="single" w:color="auto" w:sz="4" w:space="0"/>
            </w:tcBorders>
            <w:shd w:val="clear" w:color="auto" w:fill="auto"/>
            <w:noWrap/>
            <w:vAlign w:val="center"/>
          </w:tcPr>
          <w:p w14:paraId="3D57D490">
            <w:pPr>
              <w:widowControl/>
              <w:jc w:val="center"/>
              <w:rPr>
                <w:spacing w:val="-4"/>
                <w:kern w:val="0"/>
                <w:sz w:val="18"/>
                <w:szCs w:val="18"/>
              </w:rPr>
            </w:pPr>
            <w:r>
              <w:rPr>
                <w:spacing w:val="-4"/>
                <w:kern w:val="0"/>
                <w:sz w:val="18"/>
                <w:szCs w:val="18"/>
              </w:rPr>
              <w:t>新明乡</w:t>
            </w:r>
          </w:p>
        </w:tc>
      </w:tr>
      <w:tr w14:paraId="0D5AA5D9">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F04192D">
            <w:pPr>
              <w:widowControl/>
              <w:jc w:val="center"/>
              <w:rPr>
                <w:spacing w:val="-4"/>
                <w:kern w:val="0"/>
                <w:sz w:val="18"/>
                <w:szCs w:val="18"/>
              </w:rPr>
            </w:pPr>
            <w:r>
              <w:rPr>
                <w:spacing w:val="-4"/>
                <w:kern w:val="0"/>
                <w:sz w:val="18"/>
                <w:szCs w:val="18"/>
              </w:rPr>
              <w:t>3410030405</w:t>
            </w:r>
          </w:p>
        </w:tc>
        <w:tc>
          <w:tcPr>
            <w:tcW w:w="349" w:type="pct"/>
            <w:tcBorders>
              <w:top w:val="nil"/>
              <w:left w:val="nil"/>
              <w:bottom w:val="single" w:color="auto" w:sz="4" w:space="0"/>
              <w:right w:val="single" w:color="auto" w:sz="4" w:space="0"/>
            </w:tcBorders>
            <w:shd w:val="clear" w:color="auto" w:fill="auto"/>
            <w:noWrap/>
            <w:vAlign w:val="center"/>
          </w:tcPr>
          <w:p w14:paraId="68A8BCF3">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6CDB201">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F24C21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1906DDA">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02DD8503">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2F9E212">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B4FF2AF">
            <w:pPr>
              <w:widowControl/>
              <w:jc w:val="center"/>
              <w:rPr>
                <w:spacing w:val="-4"/>
                <w:kern w:val="0"/>
                <w:sz w:val="18"/>
                <w:szCs w:val="18"/>
              </w:rPr>
            </w:pPr>
            <w:r>
              <w:rPr>
                <w:spacing w:val="-4"/>
                <w:kern w:val="0"/>
                <w:sz w:val="18"/>
                <w:szCs w:val="18"/>
              </w:rPr>
              <w:t xml:space="preserve">10.24 </w:t>
            </w:r>
          </w:p>
        </w:tc>
        <w:tc>
          <w:tcPr>
            <w:tcW w:w="559" w:type="pct"/>
            <w:tcBorders>
              <w:top w:val="nil"/>
              <w:left w:val="nil"/>
              <w:bottom w:val="single" w:color="auto" w:sz="4" w:space="0"/>
              <w:right w:val="single" w:color="auto" w:sz="4" w:space="0"/>
            </w:tcBorders>
            <w:shd w:val="clear" w:color="auto" w:fill="auto"/>
            <w:noWrap/>
            <w:vAlign w:val="center"/>
          </w:tcPr>
          <w:p w14:paraId="4B659923">
            <w:pPr>
              <w:widowControl/>
              <w:jc w:val="center"/>
              <w:rPr>
                <w:spacing w:val="-4"/>
                <w:kern w:val="0"/>
                <w:sz w:val="18"/>
                <w:szCs w:val="18"/>
              </w:rPr>
            </w:pPr>
            <w:r>
              <w:rPr>
                <w:spacing w:val="-4"/>
                <w:kern w:val="0"/>
                <w:sz w:val="18"/>
                <w:szCs w:val="18"/>
              </w:rPr>
              <w:t>新明乡</w:t>
            </w:r>
          </w:p>
        </w:tc>
      </w:tr>
      <w:tr w14:paraId="003C7FD7">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22479DB">
            <w:pPr>
              <w:widowControl/>
              <w:jc w:val="center"/>
              <w:rPr>
                <w:spacing w:val="-4"/>
                <w:kern w:val="0"/>
                <w:sz w:val="18"/>
                <w:szCs w:val="18"/>
              </w:rPr>
            </w:pPr>
            <w:r>
              <w:rPr>
                <w:spacing w:val="-4"/>
                <w:kern w:val="0"/>
                <w:sz w:val="18"/>
                <w:szCs w:val="18"/>
              </w:rPr>
              <w:t>3410030406</w:t>
            </w:r>
          </w:p>
        </w:tc>
        <w:tc>
          <w:tcPr>
            <w:tcW w:w="349" w:type="pct"/>
            <w:tcBorders>
              <w:top w:val="nil"/>
              <w:left w:val="nil"/>
              <w:bottom w:val="single" w:color="auto" w:sz="4" w:space="0"/>
              <w:right w:val="single" w:color="auto" w:sz="4" w:space="0"/>
            </w:tcBorders>
            <w:shd w:val="clear" w:color="auto" w:fill="auto"/>
            <w:noWrap/>
            <w:vAlign w:val="center"/>
          </w:tcPr>
          <w:p w14:paraId="454F377B">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BC61363">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9009B0C">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ED52F60">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49587870">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5C4D19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B45E484">
            <w:pPr>
              <w:widowControl/>
              <w:jc w:val="center"/>
              <w:rPr>
                <w:spacing w:val="-4"/>
                <w:kern w:val="0"/>
                <w:sz w:val="18"/>
                <w:szCs w:val="18"/>
              </w:rPr>
            </w:pPr>
            <w:r>
              <w:rPr>
                <w:spacing w:val="-4"/>
                <w:kern w:val="0"/>
                <w:sz w:val="18"/>
                <w:szCs w:val="18"/>
              </w:rPr>
              <w:t xml:space="preserve">5.83 </w:t>
            </w:r>
          </w:p>
        </w:tc>
        <w:tc>
          <w:tcPr>
            <w:tcW w:w="559" w:type="pct"/>
            <w:tcBorders>
              <w:top w:val="nil"/>
              <w:left w:val="nil"/>
              <w:bottom w:val="single" w:color="auto" w:sz="4" w:space="0"/>
              <w:right w:val="single" w:color="auto" w:sz="4" w:space="0"/>
            </w:tcBorders>
            <w:shd w:val="clear" w:color="auto" w:fill="auto"/>
            <w:noWrap/>
            <w:vAlign w:val="center"/>
          </w:tcPr>
          <w:p w14:paraId="0EDB1F23">
            <w:pPr>
              <w:widowControl/>
              <w:jc w:val="center"/>
              <w:rPr>
                <w:spacing w:val="-4"/>
                <w:kern w:val="0"/>
                <w:sz w:val="18"/>
                <w:szCs w:val="18"/>
              </w:rPr>
            </w:pPr>
            <w:r>
              <w:rPr>
                <w:spacing w:val="-4"/>
                <w:kern w:val="0"/>
                <w:sz w:val="18"/>
                <w:szCs w:val="18"/>
              </w:rPr>
              <w:t>新明乡</w:t>
            </w:r>
          </w:p>
        </w:tc>
      </w:tr>
      <w:tr w14:paraId="45234763">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4611609">
            <w:pPr>
              <w:widowControl/>
              <w:jc w:val="center"/>
              <w:rPr>
                <w:spacing w:val="-4"/>
                <w:kern w:val="0"/>
                <w:sz w:val="18"/>
                <w:szCs w:val="18"/>
              </w:rPr>
            </w:pPr>
            <w:r>
              <w:rPr>
                <w:spacing w:val="-4"/>
                <w:kern w:val="0"/>
                <w:sz w:val="18"/>
                <w:szCs w:val="18"/>
              </w:rPr>
              <w:t>3410030407</w:t>
            </w:r>
          </w:p>
        </w:tc>
        <w:tc>
          <w:tcPr>
            <w:tcW w:w="349" w:type="pct"/>
            <w:tcBorders>
              <w:top w:val="nil"/>
              <w:left w:val="nil"/>
              <w:bottom w:val="single" w:color="auto" w:sz="4" w:space="0"/>
              <w:right w:val="single" w:color="auto" w:sz="4" w:space="0"/>
            </w:tcBorders>
            <w:shd w:val="clear" w:color="auto" w:fill="auto"/>
            <w:noWrap/>
            <w:vAlign w:val="center"/>
          </w:tcPr>
          <w:p w14:paraId="795CC8D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19C1A1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D559285">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7DDB626">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094537E2">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CC0719F">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3CFD4F7">
            <w:pPr>
              <w:widowControl/>
              <w:jc w:val="center"/>
              <w:rPr>
                <w:spacing w:val="-4"/>
                <w:kern w:val="0"/>
                <w:sz w:val="18"/>
                <w:szCs w:val="18"/>
              </w:rPr>
            </w:pPr>
            <w:r>
              <w:rPr>
                <w:spacing w:val="-4"/>
                <w:kern w:val="0"/>
                <w:sz w:val="18"/>
                <w:szCs w:val="18"/>
              </w:rPr>
              <w:t xml:space="preserve">7.36 </w:t>
            </w:r>
          </w:p>
        </w:tc>
        <w:tc>
          <w:tcPr>
            <w:tcW w:w="559" w:type="pct"/>
            <w:tcBorders>
              <w:top w:val="nil"/>
              <w:left w:val="nil"/>
              <w:bottom w:val="single" w:color="auto" w:sz="4" w:space="0"/>
              <w:right w:val="single" w:color="auto" w:sz="4" w:space="0"/>
            </w:tcBorders>
            <w:shd w:val="clear" w:color="auto" w:fill="auto"/>
            <w:noWrap/>
            <w:vAlign w:val="center"/>
          </w:tcPr>
          <w:p w14:paraId="0ED2B4C0">
            <w:pPr>
              <w:widowControl/>
              <w:jc w:val="center"/>
              <w:rPr>
                <w:spacing w:val="-4"/>
                <w:kern w:val="0"/>
                <w:sz w:val="18"/>
                <w:szCs w:val="18"/>
              </w:rPr>
            </w:pPr>
            <w:r>
              <w:rPr>
                <w:spacing w:val="-4"/>
                <w:kern w:val="0"/>
                <w:sz w:val="18"/>
                <w:szCs w:val="18"/>
              </w:rPr>
              <w:t>新明乡</w:t>
            </w:r>
          </w:p>
        </w:tc>
      </w:tr>
      <w:tr w14:paraId="1F85FEDC">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2EC474F">
            <w:pPr>
              <w:widowControl/>
              <w:jc w:val="center"/>
              <w:rPr>
                <w:spacing w:val="-4"/>
                <w:kern w:val="0"/>
                <w:sz w:val="18"/>
                <w:szCs w:val="18"/>
              </w:rPr>
            </w:pPr>
            <w:r>
              <w:rPr>
                <w:spacing w:val="-4"/>
                <w:kern w:val="0"/>
                <w:sz w:val="18"/>
                <w:szCs w:val="18"/>
              </w:rPr>
              <w:t>3410030408</w:t>
            </w:r>
          </w:p>
        </w:tc>
        <w:tc>
          <w:tcPr>
            <w:tcW w:w="349" w:type="pct"/>
            <w:tcBorders>
              <w:top w:val="nil"/>
              <w:left w:val="nil"/>
              <w:bottom w:val="single" w:color="auto" w:sz="4" w:space="0"/>
              <w:right w:val="single" w:color="auto" w:sz="4" w:space="0"/>
            </w:tcBorders>
            <w:shd w:val="clear" w:color="auto" w:fill="auto"/>
            <w:noWrap/>
            <w:vAlign w:val="center"/>
          </w:tcPr>
          <w:p w14:paraId="5787ACAE">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12CA9CA">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0380114">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102C2C7">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3404D32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363F4F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29E67CE">
            <w:pPr>
              <w:widowControl/>
              <w:jc w:val="center"/>
              <w:rPr>
                <w:spacing w:val="-4"/>
                <w:kern w:val="0"/>
                <w:sz w:val="18"/>
                <w:szCs w:val="18"/>
              </w:rPr>
            </w:pPr>
            <w:r>
              <w:rPr>
                <w:spacing w:val="-4"/>
                <w:kern w:val="0"/>
                <w:sz w:val="18"/>
                <w:szCs w:val="18"/>
              </w:rPr>
              <w:t xml:space="preserve">5.27 </w:t>
            </w:r>
          </w:p>
        </w:tc>
        <w:tc>
          <w:tcPr>
            <w:tcW w:w="559" w:type="pct"/>
            <w:tcBorders>
              <w:top w:val="nil"/>
              <w:left w:val="nil"/>
              <w:bottom w:val="single" w:color="auto" w:sz="4" w:space="0"/>
              <w:right w:val="single" w:color="auto" w:sz="4" w:space="0"/>
            </w:tcBorders>
            <w:shd w:val="clear" w:color="auto" w:fill="auto"/>
            <w:noWrap/>
            <w:vAlign w:val="center"/>
          </w:tcPr>
          <w:p w14:paraId="21F47286">
            <w:pPr>
              <w:widowControl/>
              <w:jc w:val="center"/>
              <w:rPr>
                <w:spacing w:val="-4"/>
                <w:kern w:val="0"/>
                <w:sz w:val="18"/>
                <w:szCs w:val="18"/>
              </w:rPr>
            </w:pPr>
            <w:r>
              <w:rPr>
                <w:spacing w:val="-4"/>
                <w:kern w:val="0"/>
                <w:sz w:val="18"/>
                <w:szCs w:val="18"/>
              </w:rPr>
              <w:t>新明乡</w:t>
            </w:r>
          </w:p>
        </w:tc>
      </w:tr>
      <w:tr w14:paraId="418DD83F">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9747FC1">
            <w:pPr>
              <w:widowControl/>
              <w:jc w:val="center"/>
              <w:rPr>
                <w:spacing w:val="-4"/>
                <w:kern w:val="0"/>
                <w:sz w:val="18"/>
                <w:szCs w:val="18"/>
              </w:rPr>
            </w:pPr>
            <w:r>
              <w:rPr>
                <w:spacing w:val="-4"/>
                <w:kern w:val="0"/>
                <w:sz w:val="18"/>
                <w:szCs w:val="18"/>
              </w:rPr>
              <w:t>3410030409</w:t>
            </w:r>
          </w:p>
        </w:tc>
        <w:tc>
          <w:tcPr>
            <w:tcW w:w="349" w:type="pct"/>
            <w:tcBorders>
              <w:top w:val="nil"/>
              <w:left w:val="nil"/>
              <w:bottom w:val="single" w:color="auto" w:sz="4" w:space="0"/>
              <w:right w:val="single" w:color="auto" w:sz="4" w:space="0"/>
            </w:tcBorders>
            <w:shd w:val="clear" w:color="auto" w:fill="auto"/>
            <w:noWrap/>
            <w:vAlign w:val="center"/>
          </w:tcPr>
          <w:p w14:paraId="6964AB8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8763730">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8A4B727">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A48B43E">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46F8C81F">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4C28984">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4C49B7A">
            <w:pPr>
              <w:widowControl/>
              <w:jc w:val="center"/>
              <w:rPr>
                <w:spacing w:val="-4"/>
                <w:kern w:val="0"/>
                <w:sz w:val="18"/>
                <w:szCs w:val="18"/>
              </w:rPr>
            </w:pPr>
            <w:r>
              <w:rPr>
                <w:spacing w:val="-4"/>
                <w:kern w:val="0"/>
                <w:sz w:val="18"/>
                <w:szCs w:val="18"/>
              </w:rPr>
              <w:t xml:space="preserve">5.46 </w:t>
            </w:r>
          </w:p>
        </w:tc>
        <w:tc>
          <w:tcPr>
            <w:tcW w:w="559" w:type="pct"/>
            <w:tcBorders>
              <w:top w:val="nil"/>
              <w:left w:val="nil"/>
              <w:bottom w:val="single" w:color="auto" w:sz="4" w:space="0"/>
              <w:right w:val="single" w:color="auto" w:sz="4" w:space="0"/>
            </w:tcBorders>
            <w:shd w:val="clear" w:color="auto" w:fill="auto"/>
            <w:noWrap/>
            <w:vAlign w:val="center"/>
          </w:tcPr>
          <w:p w14:paraId="4A96FC17">
            <w:pPr>
              <w:widowControl/>
              <w:jc w:val="center"/>
              <w:rPr>
                <w:spacing w:val="-4"/>
                <w:kern w:val="0"/>
                <w:sz w:val="18"/>
                <w:szCs w:val="18"/>
              </w:rPr>
            </w:pPr>
            <w:r>
              <w:rPr>
                <w:spacing w:val="-4"/>
                <w:kern w:val="0"/>
                <w:sz w:val="18"/>
                <w:szCs w:val="18"/>
              </w:rPr>
              <w:t>新明乡</w:t>
            </w:r>
          </w:p>
        </w:tc>
      </w:tr>
      <w:tr w14:paraId="1377F013">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726D6C2">
            <w:pPr>
              <w:widowControl/>
              <w:jc w:val="center"/>
              <w:rPr>
                <w:spacing w:val="-4"/>
                <w:kern w:val="0"/>
                <w:sz w:val="18"/>
                <w:szCs w:val="18"/>
              </w:rPr>
            </w:pPr>
            <w:r>
              <w:rPr>
                <w:spacing w:val="-4"/>
                <w:kern w:val="0"/>
                <w:sz w:val="18"/>
                <w:szCs w:val="18"/>
              </w:rPr>
              <w:t>3410030500</w:t>
            </w:r>
          </w:p>
        </w:tc>
        <w:tc>
          <w:tcPr>
            <w:tcW w:w="349" w:type="pct"/>
            <w:tcBorders>
              <w:top w:val="nil"/>
              <w:left w:val="nil"/>
              <w:bottom w:val="single" w:color="auto" w:sz="4" w:space="0"/>
              <w:right w:val="single" w:color="auto" w:sz="4" w:space="0"/>
            </w:tcBorders>
            <w:shd w:val="clear" w:color="auto" w:fill="auto"/>
            <w:noWrap/>
            <w:vAlign w:val="center"/>
          </w:tcPr>
          <w:p w14:paraId="5C7BD18E">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1440605">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5EA662B">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8D4E6F4">
            <w:pPr>
              <w:widowControl/>
              <w:jc w:val="center"/>
              <w:rPr>
                <w:spacing w:val="-4"/>
                <w:kern w:val="0"/>
                <w:sz w:val="18"/>
                <w:szCs w:val="18"/>
              </w:rPr>
            </w:pPr>
            <w:r>
              <w:rPr>
                <w:spacing w:val="-4"/>
                <w:kern w:val="0"/>
                <w:sz w:val="18"/>
                <w:szCs w:val="18"/>
              </w:rPr>
              <w:t>341003203</w:t>
            </w:r>
          </w:p>
        </w:tc>
        <w:tc>
          <w:tcPr>
            <w:tcW w:w="1155" w:type="pct"/>
            <w:tcBorders>
              <w:top w:val="nil"/>
              <w:left w:val="nil"/>
              <w:bottom w:val="single" w:color="auto" w:sz="4" w:space="0"/>
              <w:right w:val="single" w:color="auto" w:sz="4" w:space="0"/>
            </w:tcBorders>
            <w:shd w:val="clear" w:color="auto" w:fill="auto"/>
            <w:noWrap/>
            <w:vAlign w:val="center"/>
          </w:tcPr>
          <w:p w14:paraId="158BF61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AF4586F">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42F0A1B">
            <w:pPr>
              <w:widowControl/>
              <w:jc w:val="center"/>
              <w:rPr>
                <w:spacing w:val="-4"/>
                <w:kern w:val="0"/>
                <w:sz w:val="18"/>
                <w:szCs w:val="18"/>
              </w:rPr>
            </w:pPr>
            <w:r>
              <w:rPr>
                <w:spacing w:val="-4"/>
                <w:kern w:val="0"/>
                <w:sz w:val="18"/>
                <w:szCs w:val="18"/>
              </w:rPr>
              <w:t xml:space="preserve">17.84 </w:t>
            </w:r>
          </w:p>
        </w:tc>
        <w:tc>
          <w:tcPr>
            <w:tcW w:w="559" w:type="pct"/>
            <w:tcBorders>
              <w:top w:val="nil"/>
              <w:left w:val="nil"/>
              <w:bottom w:val="single" w:color="auto" w:sz="4" w:space="0"/>
              <w:right w:val="single" w:color="auto" w:sz="4" w:space="0"/>
            </w:tcBorders>
            <w:shd w:val="clear" w:color="auto" w:fill="auto"/>
            <w:noWrap/>
            <w:vAlign w:val="center"/>
          </w:tcPr>
          <w:p w14:paraId="089F5406">
            <w:pPr>
              <w:widowControl/>
              <w:jc w:val="center"/>
              <w:rPr>
                <w:spacing w:val="-4"/>
                <w:kern w:val="0"/>
                <w:sz w:val="18"/>
                <w:szCs w:val="18"/>
              </w:rPr>
            </w:pPr>
            <w:r>
              <w:rPr>
                <w:spacing w:val="-4"/>
                <w:kern w:val="0"/>
                <w:sz w:val="18"/>
                <w:szCs w:val="18"/>
              </w:rPr>
              <w:t>新华乡</w:t>
            </w:r>
          </w:p>
        </w:tc>
      </w:tr>
      <w:tr w14:paraId="56DCB8F6">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08B67C8E">
            <w:pPr>
              <w:widowControl/>
              <w:jc w:val="center"/>
              <w:rPr>
                <w:spacing w:val="-4"/>
                <w:kern w:val="0"/>
                <w:sz w:val="18"/>
                <w:szCs w:val="18"/>
              </w:rPr>
            </w:pPr>
            <w:r>
              <w:rPr>
                <w:spacing w:val="-4"/>
                <w:kern w:val="0"/>
                <w:sz w:val="18"/>
                <w:szCs w:val="18"/>
              </w:rPr>
              <w:t>3410030501</w:t>
            </w:r>
          </w:p>
        </w:tc>
        <w:tc>
          <w:tcPr>
            <w:tcW w:w="349" w:type="pct"/>
            <w:tcBorders>
              <w:top w:val="nil"/>
              <w:left w:val="nil"/>
              <w:bottom w:val="single" w:color="auto" w:sz="4" w:space="0"/>
              <w:right w:val="single" w:color="auto" w:sz="4" w:space="0"/>
            </w:tcBorders>
            <w:shd w:val="clear" w:color="auto" w:fill="auto"/>
            <w:noWrap/>
            <w:vAlign w:val="center"/>
          </w:tcPr>
          <w:p w14:paraId="099B6E00">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2009156">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0CC2FDA">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19CA2FB">
            <w:pPr>
              <w:widowControl/>
              <w:jc w:val="center"/>
              <w:rPr>
                <w:spacing w:val="-4"/>
                <w:kern w:val="0"/>
                <w:sz w:val="18"/>
                <w:szCs w:val="18"/>
              </w:rPr>
            </w:pPr>
            <w:r>
              <w:rPr>
                <w:spacing w:val="-4"/>
                <w:kern w:val="0"/>
                <w:sz w:val="18"/>
                <w:szCs w:val="18"/>
              </w:rPr>
              <w:t>341003203</w:t>
            </w:r>
          </w:p>
        </w:tc>
        <w:tc>
          <w:tcPr>
            <w:tcW w:w="1155" w:type="pct"/>
            <w:tcBorders>
              <w:top w:val="nil"/>
              <w:left w:val="nil"/>
              <w:bottom w:val="single" w:color="auto" w:sz="4" w:space="0"/>
              <w:right w:val="single" w:color="auto" w:sz="4" w:space="0"/>
            </w:tcBorders>
            <w:shd w:val="clear" w:color="auto" w:fill="auto"/>
            <w:noWrap/>
            <w:vAlign w:val="center"/>
          </w:tcPr>
          <w:p w14:paraId="106EE20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A8674B5">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4D65A9F">
            <w:pPr>
              <w:widowControl/>
              <w:jc w:val="center"/>
              <w:rPr>
                <w:spacing w:val="-4"/>
                <w:kern w:val="0"/>
                <w:sz w:val="18"/>
                <w:szCs w:val="18"/>
              </w:rPr>
            </w:pPr>
            <w:r>
              <w:rPr>
                <w:spacing w:val="-4"/>
                <w:kern w:val="0"/>
                <w:sz w:val="18"/>
                <w:szCs w:val="18"/>
              </w:rPr>
              <w:t xml:space="preserve">0.06 </w:t>
            </w:r>
          </w:p>
        </w:tc>
        <w:tc>
          <w:tcPr>
            <w:tcW w:w="559" w:type="pct"/>
            <w:tcBorders>
              <w:top w:val="nil"/>
              <w:left w:val="nil"/>
              <w:bottom w:val="single" w:color="auto" w:sz="4" w:space="0"/>
              <w:right w:val="single" w:color="auto" w:sz="4" w:space="0"/>
            </w:tcBorders>
            <w:shd w:val="clear" w:color="auto" w:fill="auto"/>
            <w:noWrap/>
            <w:vAlign w:val="center"/>
          </w:tcPr>
          <w:p w14:paraId="5CEFC5FB">
            <w:pPr>
              <w:widowControl/>
              <w:jc w:val="center"/>
              <w:rPr>
                <w:spacing w:val="-4"/>
                <w:kern w:val="0"/>
                <w:sz w:val="18"/>
                <w:szCs w:val="18"/>
              </w:rPr>
            </w:pPr>
            <w:r>
              <w:rPr>
                <w:spacing w:val="-4"/>
                <w:kern w:val="0"/>
                <w:sz w:val="18"/>
                <w:szCs w:val="18"/>
              </w:rPr>
              <w:t>新华乡</w:t>
            </w:r>
          </w:p>
        </w:tc>
      </w:tr>
      <w:tr w14:paraId="43009BF1">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6CDB448D">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5BFE2D4E">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C22AFC9">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587446E">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923C03C">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1953B965">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813B7BB">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EC875C4">
            <w:pPr>
              <w:widowControl/>
              <w:jc w:val="center"/>
              <w:rPr>
                <w:spacing w:val="-4"/>
                <w:kern w:val="0"/>
                <w:sz w:val="18"/>
                <w:szCs w:val="18"/>
              </w:rPr>
            </w:pPr>
            <w:r>
              <w:rPr>
                <w:spacing w:val="-4"/>
                <w:kern w:val="0"/>
                <w:sz w:val="18"/>
                <w:szCs w:val="18"/>
              </w:rPr>
              <w:t xml:space="preserve">22.78 </w:t>
            </w:r>
          </w:p>
        </w:tc>
        <w:tc>
          <w:tcPr>
            <w:tcW w:w="559" w:type="pct"/>
            <w:tcBorders>
              <w:top w:val="nil"/>
              <w:left w:val="nil"/>
              <w:bottom w:val="single" w:color="auto" w:sz="4" w:space="0"/>
              <w:right w:val="single" w:color="auto" w:sz="4" w:space="0"/>
            </w:tcBorders>
            <w:shd w:val="clear" w:color="auto" w:fill="auto"/>
            <w:noWrap/>
            <w:vAlign w:val="center"/>
          </w:tcPr>
          <w:p w14:paraId="525E1290">
            <w:pPr>
              <w:widowControl/>
              <w:jc w:val="center"/>
              <w:rPr>
                <w:spacing w:val="-4"/>
                <w:kern w:val="0"/>
                <w:sz w:val="18"/>
                <w:szCs w:val="18"/>
              </w:rPr>
            </w:pPr>
            <w:r>
              <w:rPr>
                <w:spacing w:val="-4"/>
                <w:kern w:val="0"/>
                <w:sz w:val="18"/>
                <w:szCs w:val="18"/>
              </w:rPr>
              <w:t>永丰乡</w:t>
            </w:r>
          </w:p>
        </w:tc>
      </w:tr>
      <w:tr w14:paraId="75CFCDCC">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EC70DEB">
            <w:pPr>
              <w:widowControl/>
              <w:jc w:val="center"/>
              <w:rPr>
                <w:spacing w:val="-4"/>
                <w:kern w:val="0"/>
                <w:sz w:val="18"/>
                <w:szCs w:val="18"/>
              </w:rPr>
            </w:pPr>
            <w:r>
              <w:rPr>
                <w:spacing w:val="-4"/>
                <w:kern w:val="0"/>
                <w:sz w:val="18"/>
                <w:szCs w:val="18"/>
              </w:rPr>
              <w:t>3410030502</w:t>
            </w:r>
          </w:p>
        </w:tc>
        <w:tc>
          <w:tcPr>
            <w:tcW w:w="349" w:type="pct"/>
            <w:tcBorders>
              <w:top w:val="nil"/>
              <w:left w:val="nil"/>
              <w:bottom w:val="single" w:color="auto" w:sz="4" w:space="0"/>
              <w:right w:val="single" w:color="auto" w:sz="4" w:space="0"/>
            </w:tcBorders>
            <w:shd w:val="clear" w:color="auto" w:fill="auto"/>
            <w:noWrap/>
            <w:vAlign w:val="center"/>
          </w:tcPr>
          <w:p w14:paraId="1A7A2360">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4F0100E">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DFE1C35">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3E682FF">
            <w:pPr>
              <w:widowControl/>
              <w:jc w:val="center"/>
              <w:rPr>
                <w:spacing w:val="-4"/>
                <w:kern w:val="0"/>
                <w:sz w:val="18"/>
                <w:szCs w:val="18"/>
              </w:rPr>
            </w:pPr>
            <w:r>
              <w:rPr>
                <w:spacing w:val="-4"/>
                <w:kern w:val="0"/>
                <w:sz w:val="18"/>
                <w:szCs w:val="18"/>
              </w:rPr>
              <w:t>341003201</w:t>
            </w:r>
          </w:p>
        </w:tc>
        <w:tc>
          <w:tcPr>
            <w:tcW w:w="1155" w:type="pct"/>
            <w:tcBorders>
              <w:top w:val="nil"/>
              <w:left w:val="nil"/>
              <w:bottom w:val="single" w:color="auto" w:sz="4" w:space="0"/>
              <w:right w:val="single" w:color="auto" w:sz="4" w:space="0"/>
            </w:tcBorders>
            <w:shd w:val="clear" w:color="auto" w:fill="auto"/>
            <w:noWrap/>
            <w:vAlign w:val="center"/>
          </w:tcPr>
          <w:p w14:paraId="7534EE4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4CE05F9">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F524251">
            <w:pPr>
              <w:widowControl/>
              <w:jc w:val="center"/>
              <w:rPr>
                <w:spacing w:val="-4"/>
                <w:kern w:val="0"/>
                <w:sz w:val="18"/>
                <w:szCs w:val="18"/>
              </w:rPr>
            </w:pPr>
            <w:r>
              <w:rPr>
                <w:spacing w:val="-4"/>
                <w:kern w:val="0"/>
                <w:sz w:val="18"/>
                <w:szCs w:val="18"/>
              </w:rPr>
              <w:t xml:space="preserve">5.15 </w:t>
            </w:r>
          </w:p>
        </w:tc>
        <w:tc>
          <w:tcPr>
            <w:tcW w:w="559" w:type="pct"/>
            <w:tcBorders>
              <w:top w:val="nil"/>
              <w:left w:val="nil"/>
              <w:bottom w:val="single" w:color="auto" w:sz="4" w:space="0"/>
              <w:right w:val="single" w:color="auto" w:sz="4" w:space="0"/>
            </w:tcBorders>
            <w:shd w:val="clear" w:color="auto" w:fill="auto"/>
            <w:noWrap/>
            <w:vAlign w:val="center"/>
          </w:tcPr>
          <w:p w14:paraId="41AF158A">
            <w:pPr>
              <w:widowControl/>
              <w:jc w:val="center"/>
              <w:rPr>
                <w:spacing w:val="-4"/>
                <w:kern w:val="0"/>
                <w:sz w:val="18"/>
                <w:szCs w:val="18"/>
              </w:rPr>
            </w:pPr>
            <w:r>
              <w:rPr>
                <w:spacing w:val="-4"/>
                <w:kern w:val="0"/>
                <w:sz w:val="18"/>
                <w:szCs w:val="18"/>
              </w:rPr>
              <w:t>龙门乡</w:t>
            </w:r>
          </w:p>
        </w:tc>
      </w:tr>
      <w:tr w14:paraId="02A96456">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ED96D3C">
            <w:pPr>
              <w:widowControl/>
              <w:jc w:val="center"/>
              <w:rPr>
                <w:spacing w:val="-4"/>
                <w:kern w:val="0"/>
                <w:sz w:val="18"/>
                <w:szCs w:val="18"/>
              </w:rPr>
            </w:pPr>
            <w:r>
              <w:rPr>
                <w:spacing w:val="-4"/>
                <w:kern w:val="0"/>
                <w:sz w:val="18"/>
                <w:szCs w:val="18"/>
              </w:rPr>
              <w:t>3410030503</w:t>
            </w:r>
          </w:p>
        </w:tc>
        <w:tc>
          <w:tcPr>
            <w:tcW w:w="349" w:type="pct"/>
            <w:tcBorders>
              <w:top w:val="nil"/>
              <w:left w:val="nil"/>
              <w:bottom w:val="single" w:color="auto" w:sz="4" w:space="0"/>
              <w:right w:val="single" w:color="auto" w:sz="4" w:space="0"/>
            </w:tcBorders>
            <w:shd w:val="clear" w:color="auto" w:fill="auto"/>
            <w:noWrap/>
            <w:vAlign w:val="center"/>
          </w:tcPr>
          <w:p w14:paraId="39A79961">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11137DE">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68362F7">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66AF075">
            <w:pPr>
              <w:widowControl/>
              <w:jc w:val="center"/>
              <w:rPr>
                <w:spacing w:val="-4"/>
                <w:kern w:val="0"/>
                <w:sz w:val="18"/>
                <w:szCs w:val="18"/>
              </w:rPr>
            </w:pPr>
            <w:r>
              <w:rPr>
                <w:spacing w:val="-4"/>
                <w:kern w:val="0"/>
                <w:sz w:val="18"/>
                <w:szCs w:val="18"/>
              </w:rPr>
              <w:t>341003201</w:t>
            </w:r>
          </w:p>
        </w:tc>
        <w:tc>
          <w:tcPr>
            <w:tcW w:w="1155" w:type="pct"/>
            <w:tcBorders>
              <w:top w:val="nil"/>
              <w:left w:val="nil"/>
              <w:bottom w:val="single" w:color="auto" w:sz="4" w:space="0"/>
              <w:right w:val="single" w:color="auto" w:sz="4" w:space="0"/>
            </w:tcBorders>
            <w:shd w:val="clear" w:color="auto" w:fill="auto"/>
            <w:noWrap/>
            <w:vAlign w:val="center"/>
          </w:tcPr>
          <w:p w14:paraId="0FA3AB5F">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05185ED">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C0F5198">
            <w:pPr>
              <w:widowControl/>
              <w:jc w:val="center"/>
              <w:rPr>
                <w:spacing w:val="-4"/>
                <w:kern w:val="0"/>
                <w:sz w:val="18"/>
                <w:szCs w:val="18"/>
              </w:rPr>
            </w:pPr>
            <w:r>
              <w:rPr>
                <w:spacing w:val="-4"/>
                <w:kern w:val="0"/>
                <w:sz w:val="18"/>
                <w:szCs w:val="18"/>
              </w:rPr>
              <w:t xml:space="preserve">6.92 </w:t>
            </w:r>
          </w:p>
        </w:tc>
        <w:tc>
          <w:tcPr>
            <w:tcW w:w="559" w:type="pct"/>
            <w:tcBorders>
              <w:top w:val="nil"/>
              <w:left w:val="nil"/>
              <w:bottom w:val="single" w:color="auto" w:sz="4" w:space="0"/>
              <w:right w:val="single" w:color="auto" w:sz="4" w:space="0"/>
            </w:tcBorders>
            <w:shd w:val="clear" w:color="auto" w:fill="auto"/>
            <w:noWrap/>
            <w:vAlign w:val="center"/>
          </w:tcPr>
          <w:p w14:paraId="65472616">
            <w:pPr>
              <w:widowControl/>
              <w:jc w:val="center"/>
              <w:rPr>
                <w:spacing w:val="-4"/>
                <w:kern w:val="0"/>
                <w:sz w:val="18"/>
                <w:szCs w:val="18"/>
              </w:rPr>
            </w:pPr>
            <w:r>
              <w:rPr>
                <w:spacing w:val="-4"/>
                <w:kern w:val="0"/>
                <w:sz w:val="18"/>
                <w:szCs w:val="18"/>
              </w:rPr>
              <w:t>龙门乡</w:t>
            </w:r>
          </w:p>
        </w:tc>
      </w:tr>
      <w:tr w14:paraId="6122FE5A">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C010240">
            <w:pPr>
              <w:widowControl/>
              <w:jc w:val="center"/>
              <w:rPr>
                <w:spacing w:val="-4"/>
                <w:kern w:val="0"/>
                <w:sz w:val="18"/>
                <w:szCs w:val="18"/>
              </w:rPr>
            </w:pPr>
            <w:r>
              <w:rPr>
                <w:spacing w:val="-4"/>
                <w:kern w:val="0"/>
                <w:sz w:val="18"/>
                <w:szCs w:val="18"/>
              </w:rPr>
              <w:t>3410030504</w:t>
            </w:r>
          </w:p>
        </w:tc>
        <w:tc>
          <w:tcPr>
            <w:tcW w:w="349" w:type="pct"/>
            <w:tcBorders>
              <w:top w:val="nil"/>
              <w:left w:val="nil"/>
              <w:bottom w:val="single" w:color="auto" w:sz="4" w:space="0"/>
              <w:right w:val="single" w:color="auto" w:sz="4" w:space="0"/>
            </w:tcBorders>
            <w:shd w:val="clear" w:color="auto" w:fill="auto"/>
            <w:noWrap/>
            <w:vAlign w:val="center"/>
          </w:tcPr>
          <w:p w14:paraId="449797B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1CFFBDC">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F0311A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7474AC0">
            <w:pPr>
              <w:widowControl/>
              <w:jc w:val="center"/>
              <w:rPr>
                <w:spacing w:val="-4"/>
                <w:kern w:val="0"/>
                <w:sz w:val="18"/>
                <w:szCs w:val="18"/>
              </w:rPr>
            </w:pPr>
            <w:r>
              <w:rPr>
                <w:spacing w:val="-4"/>
                <w:kern w:val="0"/>
                <w:sz w:val="18"/>
                <w:szCs w:val="18"/>
              </w:rPr>
              <w:t>341003203</w:t>
            </w:r>
          </w:p>
        </w:tc>
        <w:tc>
          <w:tcPr>
            <w:tcW w:w="1155" w:type="pct"/>
            <w:tcBorders>
              <w:top w:val="nil"/>
              <w:left w:val="nil"/>
              <w:bottom w:val="single" w:color="auto" w:sz="4" w:space="0"/>
              <w:right w:val="single" w:color="auto" w:sz="4" w:space="0"/>
            </w:tcBorders>
            <w:shd w:val="clear" w:color="auto" w:fill="auto"/>
            <w:noWrap/>
            <w:vAlign w:val="center"/>
          </w:tcPr>
          <w:p w14:paraId="536CFB56">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9EB85A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22A36BC">
            <w:pPr>
              <w:widowControl/>
              <w:jc w:val="center"/>
              <w:rPr>
                <w:spacing w:val="-4"/>
                <w:kern w:val="0"/>
                <w:sz w:val="18"/>
                <w:szCs w:val="18"/>
              </w:rPr>
            </w:pPr>
            <w:r>
              <w:rPr>
                <w:spacing w:val="-4"/>
                <w:kern w:val="0"/>
                <w:sz w:val="18"/>
                <w:szCs w:val="18"/>
              </w:rPr>
              <w:t xml:space="preserve">10.22 </w:t>
            </w:r>
          </w:p>
        </w:tc>
        <w:tc>
          <w:tcPr>
            <w:tcW w:w="559" w:type="pct"/>
            <w:tcBorders>
              <w:top w:val="nil"/>
              <w:left w:val="nil"/>
              <w:bottom w:val="single" w:color="auto" w:sz="4" w:space="0"/>
              <w:right w:val="single" w:color="auto" w:sz="4" w:space="0"/>
            </w:tcBorders>
            <w:shd w:val="clear" w:color="auto" w:fill="auto"/>
            <w:noWrap/>
            <w:vAlign w:val="center"/>
          </w:tcPr>
          <w:p w14:paraId="0EA545DE">
            <w:pPr>
              <w:widowControl/>
              <w:jc w:val="center"/>
              <w:rPr>
                <w:spacing w:val="-4"/>
                <w:kern w:val="0"/>
                <w:sz w:val="18"/>
                <w:szCs w:val="18"/>
              </w:rPr>
            </w:pPr>
            <w:r>
              <w:rPr>
                <w:spacing w:val="-4"/>
                <w:kern w:val="0"/>
                <w:sz w:val="18"/>
                <w:szCs w:val="18"/>
              </w:rPr>
              <w:t>新华乡</w:t>
            </w:r>
          </w:p>
        </w:tc>
      </w:tr>
      <w:tr w14:paraId="73782AB3">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53B89C5">
            <w:pPr>
              <w:widowControl/>
              <w:jc w:val="center"/>
              <w:rPr>
                <w:spacing w:val="-4"/>
                <w:kern w:val="0"/>
                <w:sz w:val="18"/>
                <w:szCs w:val="18"/>
              </w:rPr>
            </w:pPr>
            <w:r>
              <w:rPr>
                <w:spacing w:val="-4"/>
                <w:kern w:val="0"/>
                <w:sz w:val="18"/>
                <w:szCs w:val="18"/>
              </w:rPr>
              <w:t>3410030505</w:t>
            </w:r>
          </w:p>
        </w:tc>
        <w:tc>
          <w:tcPr>
            <w:tcW w:w="349" w:type="pct"/>
            <w:tcBorders>
              <w:top w:val="nil"/>
              <w:left w:val="nil"/>
              <w:bottom w:val="single" w:color="auto" w:sz="4" w:space="0"/>
              <w:right w:val="single" w:color="auto" w:sz="4" w:space="0"/>
            </w:tcBorders>
            <w:shd w:val="clear" w:color="auto" w:fill="auto"/>
            <w:noWrap/>
            <w:vAlign w:val="center"/>
          </w:tcPr>
          <w:p w14:paraId="43CD278B">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F960749">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C3F03DB">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EBF83DD">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553EEEC2">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3CD9F18">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7C9821D">
            <w:pPr>
              <w:widowControl/>
              <w:jc w:val="center"/>
              <w:rPr>
                <w:spacing w:val="-4"/>
                <w:kern w:val="0"/>
                <w:sz w:val="18"/>
                <w:szCs w:val="18"/>
              </w:rPr>
            </w:pPr>
            <w:r>
              <w:rPr>
                <w:spacing w:val="-4"/>
                <w:kern w:val="0"/>
                <w:sz w:val="18"/>
                <w:szCs w:val="18"/>
              </w:rPr>
              <w:t xml:space="preserve">35.94 </w:t>
            </w:r>
          </w:p>
        </w:tc>
        <w:tc>
          <w:tcPr>
            <w:tcW w:w="559" w:type="pct"/>
            <w:tcBorders>
              <w:top w:val="nil"/>
              <w:left w:val="nil"/>
              <w:bottom w:val="single" w:color="auto" w:sz="4" w:space="0"/>
              <w:right w:val="single" w:color="auto" w:sz="4" w:space="0"/>
            </w:tcBorders>
            <w:shd w:val="clear" w:color="auto" w:fill="auto"/>
            <w:noWrap/>
            <w:vAlign w:val="center"/>
          </w:tcPr>
          <w:p w14:paraId="359D2484">
            <w:pPr>
              <w:widowControl/>
              <w:jc w:val="center"/>
              <w:rPr>
                <w:spacing w:val="-4"/>
                <w:kern w:val="0"/>
                <w:sz w:val="18"/>
                <w:szCs w:val="18"/>
              </w:rPr>
            </w:pPr>
            <w:r>
              <w:rPr>
                <w:spacing w:val="-4"/>
                <w:kern w:val="0"/>
                <w:sz w:val="18"/>
                <w:szCs w:val="18"/>
              </w:rPr>
              <w:t>永丰乡</w:t>
            </w:r>
          </w:p>
        </w:tc>
      </w:tr>
      <w:tr w14:paraId="64FCE042">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A75872F">
            <w:pPr>
              <w:widowControl/>
              <w:jc w:val="center"/>
              <w:rPr>
                <w:spacing w:val="-4"/>
                <w:kern w:val="0"/>
                <w:sz w:val="18"/>
                <w:szCs w:val="18"/>
              </w:rPr>
            </w:pPr>
            <w:r>
              <w:rPr>
                <w:spacing w:val="-4"/>
                <w:kern w:val="0"/>
                <w:sz w:val="18"/>
                <w:szCs w:val="18"/>
              </w:rPr>
              <w:t>3410030506</w:t>
            </w:r>
          </w:p>
        </w:tc>
        <w:tc>
          <w:tcPr>
            <w:tcW w:w="349" w:type="pct"/>
            <w:tcBorders>
              <w:top w:val="nil"/>
              <w:left w:val="nil"/>
              <w:bottom w:val="single" w:color="auto" w:sz="4" w:space="0"/>
              <w:right w:val="single" w:color="auto" w:sz="4" w:space="0"/>
            </w:tcBorders>
            <w:shd w:val="clear" w:color="auto" w:fill="auto"/>
            <w:noWrap/>
            <w:vAlign w:val="center"/>
          </w:tcPr>
          <w:p w14:paraId="4031F5FB">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D2432A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347A8E1">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89928EC">
            <w:pPr>
              <w:widowControl/>
              <w:jc w:val="center"/>
              <w:rPr>
                <w:spacing w:val="-4"/>
                <w:kern w:val="0"/>
                <w:sz w:val="18"/>
                <w:szCs w:val="18"/>
              </w:rPr>
            </w:pPr>
            <w:r>
              <w:rPr>
                <w:spacing w:val="-4"/>
                <w:kern w:val="0"/>
                <w:sz w:val="18"/>
                <w:szCs w:val="18"/>
              </w:rPr>
              <w:t>341003203</w:t>
            </w:r>
          </w:p>
        </w:tc>
        <w:tc>
          <w:tcPr>
            <w:tcW w:w="1155" w:type="pct"/>
            <w:tcBorders>
              <w:top w:val="nil"/>
              <w:left w:val="nil"/>
              <w:bottom w:val="single" w:color="auto" w:sz="4" w:space="0"/>
              <w:right w:val="single" w:color="auto" w:sz="4" w:space="0"/>
            </w:tcBorders>
            <w:shd w:val="clear" w:color="auto" w:fill="auto"/>
            <w:noWrap/>
            <w:vAlign w:val="center"/>
          </w:tcPr>
          <w:p w14:paraId="2EFF1A4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36909C8">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1380BB8">
            <w:pPr>
              <w:widowControl/>
              <w:jc w:val="center"/>
              <w:rPr>
                <w:spacing w:val="-4"/>
                <w:kern w:val="0"/>
                <w:sz w:val="18"/>
                <w:szCs w:val="18"/>
              </w:rPr>
            </w:pPr>
            <w:r>
              <w:rPr>
                <w:spacing w:val="-4"/>
                <w:kern w:val="0"/>
                <w:sz w:val="18"/>
                <w:szCs w:val="18"/>
              </w:rPr>
              <w:t xml:space="preserve">10.07 </w:t>
            </w:r>
          </w:p>
        </w:tc>
        <w:tc>
          <w:tcPr>
            <w:tcW w:w="559" w:type="pct"/>
            <w:tcBorders>
              <w:top w:val="nil"/>
              <w:left w:val="nil"/>
              <w:bottom w:val="single" w:color="auto" w:sz="4" w:space="0"/>
              <w:right w:val="single" w:color="auto" w:sz="4" w:space="0"/>
            </w:tcBorders>
            <w:shd w:val="clear" w:color="auto" w:fill="auto"/>
            <w:noWrap/>
            <w:vAlign w:val="center"/>
          </w:tcPr>
          <w:p w14:paraId="78739888">
            <w:pPr>
              <w:widowControl/>
              <w:jc w:val="center"/>
              <w:rPr>
                <w:spacing w:val="-4"/>
                <w:kern w:val="0"/>
                <w:sz w:val="18"/>
                <w:szCs w:val="18"/>
              </w:rPr>
            </w:pPr>
            <w:r>
              <w:rPr>
                <w:spacing w:val="-4"/>
                <w:kern w:val="0"/>
                <w:sz w:val="18"/>
                <w:szCs w:val="18"/>
              </w:rPr>
              <w:t>新华乡</w:t>
            </w:r>
          </w:p>
        </w:tc>
      </w:tr>
      <w:tr w14:paraId="54DBEAA8">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CF69126">
            <w:pPr>
              <w:widowControl/>
              <w:jc w:val="center"/>
              <w:rPr>
                <w:spacing w:val="-4"/>
                <w:kern w:val="0"/>
                <w:sz w:val="18"/>
                <w:szCs w:val="18"/>
              </w:rPr>
            </w:pPr>
            <w:r>
              <w:rPr>
                <w:spacing w:val="-4"/>
                <w:kern w:val="0"/>
                <w:sz w:val="18"/>
                <w:szCs w:val="18"/>
              </w:rPr>
              <w:t>3410030507</w:t>
            </w:r>
          </w:p>
        </w:tc>
        <w:tc>
          <w:tcPr>
            <w:tcW w:w="349" w:type="pct"/>
            <w:tcBorders>
              <w:top w:val="nil"/>
              <w:left w:val="nil"/>
              <w:bottom w:val="single" w:color="auto" w:sz="4" w:space="0"/>
              <w:right w:val="single" w:color="auto" w:sz="4" w:space="0"/>
            </w:tcBorders>
            <w:shd w:val="clear" w:color="auto" w:fill="auto"/>
            <w:noWrap/>
            <w:vAlign w:val="center"/>
          </w:tcPr>
          <w:p w14:paraId="07569082">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5E05863">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51240E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239486F">
            <w:pPr>
              <w:widowControl/>
              <w:jc w:val="center"/>
              <w:rPr>
                <w:spacing w:val="-4"/>
                <w:kern w:val="0"/>
                <w:sz w:val="18"/>
                <w:szCs w:val="18"/>
              </w:rPr>
            </w:pPr>
            <w:r>
              <w:rPr>
                <w:spacing w:val="-4"/>
                <w:kern w:val="0"/>
                <w:sz w:val="18"/>
                <w:szCs w:val="18"/>
              </w:rPr>
              <w:t>341003203</w:t>
            </w:r>
          </w:p>
        </w:tc>
        <w:tc>
          <w:tcPr>
            <w:tcW w:w="1155" w:type="pct"/>
            <w:tcBorders>
              <w:top w:val="nil"/>
              <w:left w:val="nil"/>
              <w:bottom w:val="single" w:color="auto" w:sz="4" w:space="0"/>
              <w:right w:val="single" w:color="auto" w:sz="4" w:space="0"/>
            </w:tcBorders>
            <w:shd w:val="clear" w:color="auto" w:fill="auto"/>
            <w:noWrap/>
            <w:vAlign w:val="center"/>
          </w:tcPr>
          <w:p w14:paraId="6641E290">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A18D074">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E088FE1">
            <w:pPr>
              <w:widowControl/>
              <w:jc w:val="center"/>
              <w:rPr>
                <w:spacing w:val="-4"/>
                <w:kern w:val="0"/>
                <w:sz w:val="18"/>
                <w:szCs w:val="18"/>
              </w:rPr>
            </w:pPr>
            <w:r>
              <w:rPr>
                <w:spacing w:val="-4"/>
                <w:kern w:val="0"/>
                <w:sz w:val="18"/>
                <w:szCs w:val="18"/>
              </w:rPr>
              <w:t xml:space="preserve">14.99 </w:t>
            </w:r>
          </w:p>
        </w:tc>
        <w:tc>
          <w:tcPr>
            <w:tcW w:w="559" w:type="pct"/>
            <w:tcBorders>
              <w:top w:val="nil"/>
              <w:left w:val="nil"/>
              <w:bottom w:val="single" w:color="auto" w:sz="4" w:space="0"/>
              <w:right w:val="single" w:color="auto" w:sz="4" w:space="0"/>
            </w:tcBorders>
            <w:shd w:val="clear" w:color="auto" w:fill="auto"/>
            <w:noWrap/>
            <w:vAlign w:val="center"/>
          </w:tcPr>
          <w:p w14:paraId="459DC3EB">
            <w:pPr>
              <w:widowControl/>
              <w:jc w:val="center"/>
              <w:rPr>
                <w:spacing w:val="-4"/>
                <w:kern w:val="0"/>
                <w:sz w:val="18"/>
                <w:szCs w:val="18"/>
              </w:rPr>
            </w:pPr>
            <w:r>
              <w:rPr>
                <w:spacing w:val="-4"/>
                <w:kern w:val="0"/>
                <w:sz w:val="18"/>
                <w:szCs w:val="18"/>
              </w:rPr>
              <w:t>新华乡</w:t>
            </w:r>
          </w:p>
        </w:tc>
      </w:tr>
      <w:tr w14:paraId="4123070A">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71E0AE5">
            <w:pPr>
              <w:widowControl/>
              <w:jc w:val="center"/>
              <w:rPr>
                <w:spacing w:val="-4"/>
                <w:kern w:val="0"/>
                <w:sz w:val="18"/>
                <w:szCs w:val="18"/>
              </w:rPr>
            </w:pPr>
            <w:r>
              <w:rPr>
                <w:spacing w:val="-4"/>
                <w:kern w:val="0"/>
                <w:sz w:val="18"/>
                <w:szCs w:val="18"/>
              </w:rPr>
              <w:t>3410030508</w:t>
            </w:r>
          </w:p>
        </w:tc>
        <w:tc>
          <w:tcPr>
            <w:tcW w:w="349" w:type="pct"/>
            <w:tcBorders>
              <w:top w:val="nil"/>
              <w:left w:val="nil"/>
              <w:bottom w:val="single" w:color="auto" w:sz="4" w:space="0"/>
              <w:right w:val="single" w:color="auto" w:sz="4" w:space="0"/>
            </w:tcBorders>
            <w:shd w:val="clear" w:color="auto" w:fill="auto"/>
            <w:noWrap/>
            <w:vAlign w:val="center"/>
          </w:tcPr>
          <w:p w14:paraId="5A92C1A5">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D1EDB26">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3FC0338">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F2B250F">
            <w:pPr>
              <w:widowControl/>
              <w:jc w:val="center"/>
              <w:rPr>
                <w:spacing w:val="-4"/>
                <w:kern w:val="0"/>
                <w:sz w:val="18"/>
                <w:szCs w:val="18"/>
              </w:rPr>
            </w:pPr>
            <w:r>
              <w:rPr>
                <w:spacing w:val="-4"/>
                <w:kern w:val="0"/>
                <w:sz w:val="18"/>
                <w:szCs w:val="18"/>
              </w:rPr>
              <w:t>341003201</w:t>
            </w:r>
          </w:p>
        </w:tc>
        <w:tc>
          <w:tcPr>
            <w:tcW w:w="1155" w:type="pct"/>
            <w:tcBorders>
              <w:top w:val="nil"/>
              <w:left w:val="nil"/>
              <w:bottom w:val="single" w:color="auto" w:sz="4" w:space="0"/>
              <w:right w:val="single" w:color="auto" w:sz="4" w:space="0"/>
            </w:tcBorders>
            <w:shd w:val="clear" w:color="auto" w:fill="auto"/>
            <w:noWrap/>
            <w:vAlign w:val="center"/>
          </w:tcPr>
          <w:p w14:paraId="28B92D26">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CA2F47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CBDB09F">
            <w:pPr>
              <w:widowControl/>
              <w:jc w:val="center"/>
              <w:rPr>
                <w:spacing w:val="-4"/>
                <w:kern w:val="0"/>
                <w:sz w:val="18"/>
                <w:szCs w:val="18"/>
              </w:rPr>
            </w:pPr>
            <w:r>
              <w:rPr>
                <w:spacing w:val="-4"/>
                <w:kern w:val="0"/>
                <w:sz w:val="18"/>
                <w:szCs w:val="18"/>
              </w:rPr>
              <w:t xml:space="preserve">17.53 </w:t>
            </w:r>
          </w:p>
        </w:tc>
        <w:tc>
          <w:tcPr>
            <w:tcW w:w="559" w:type="pct"/>
            <w:tcBorders>
              <w:top w:val="nil"/>
              <w:left w:val="nil"/>
              <w:bottom w:val="single" w:color="auto" w:sz="4" w:space="0"/>
              <w:right w:val="single" w:color="auto" w:sz="4" w:space="0"/>
            </w:tcBorders>
            <w:shd w:val="clear" w:color="auto" w:fill="auto"/>
            <w:noWrap/>
            <w:vAlign w:val="center"/>
          </w:tcPr>
          <w:p w14:paraId="0E52F92A">
            <w:pPr>
              <w:widowControl/>
              <w:jc w:val="center"/>
              <w:rPr>
                <w:spacing w:val="-4"/>
                <w:kern w:val="0"/>
                <w:sz w:val="18"/>
                <w:szCs w:val="18"/>
              </w:rPr>
            </w:pPr>
            <w:r>
              <w:rPr>
                <w:spacing w:val="-4"/>
                <w:kern w:val="0"/>
                <w:sz w:val="18"/>
                <w:szCs w:val="18"/>
              </w:rPr>
              <w:t>龙门乡</w:t>
            </w:r>
          </w:p>
        </w:tc>
      </w:tr>
      <w:tr w14:paraId="615B1088">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701A31D">
            <w:pPr>
              <w:widowControl/>
              <w:jc w:val="center"/>
              <w:rPr>
                <w:spacing w:val="-4"/>
                <w:kern w:val="0"/>
                <w:sz w:val="18"/>
                <w:szCs w:val="18"/>
              </w:rPr>
            </w:pPr>
            <w:r>
              <w:rPr>
                <w:spacing w:val="-4"/>
                <w:kern w:val="0"/>
                <w:sz w:val="18"/>
                <w:szCs w:val="18"/>
              </w:rPr>
              <w:t>3410030509</w:t>
            </w:r>
          </w:p>
        </w:tc>
        <w:tc>
          <w:tcPr>
            <w:tcW w:w="349" w:type="pct"/>
            <w:tcBorders>
              <w:top w:val="nil"/>
              <w:left w:val="nil"/>
              <w:bottom w:val="single" w:color="auto" w:sz="4" w:space="0"/>
              <w:right w:val="single" w:color="auto" w:sz="4" w:space="0"/>
            </w:tcBorders>
            <w:shd w:val="clear" w:color="auto" w:fill="auto"/>
            <w:noWrap/>
            <w:vAlign w:val="center"/>
          </w:tcPr>
          <w:p w14:paraId="0F49A4E5">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A83D001">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336B58B">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64925CB">
            <w:pPr>
              <w:widowControl/>
              <w:jc w:val="center"/>
              <w:rPr>
                <w:spacing w:val="-4"/>
                <w:kern w:val="0"/>
                <w:sz w:val="18"/>
                <w:szCs w:val="18"/>
              </w:rPr>
            </w:pPr>
            <w:r>
              <w:rPr>
                <w:spacing w:val="-4"/>
                <w:kern w:val="0"/>
                <w:sz w:val="18"/>
                <w:szCs w:val="18"/>
              </w:rPr>
              <w:t>341003203</w:t>
            </w:r>
          </w:p>
        </w:tc>
        <w:tc>
          <w:tcPr>
            <w:tcW w:w="1155" w:type="pct"/>
            <w:tcBorders>
              <w:top w:val="nil"/>
              <w:left w:val="nil"/>
              <w:bottom w:val="single" w:color="auto" w:sz="4" w:space="0"/>
              <w:right w:val="single" w:color="auto" w:sz="4" w:space="0"/>
            </w:tcBorders>
            <w:shd w:val="clear" w:color="auto" w:fill="auto"/>
            <w:noWrap/>
            <w:vAlign w:val="center"/>
          </w:tcPr>
          <w:p w14:paraId="12B7BC45">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195CEA7">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79F65EF">
            <w:pPr>
              <w:widowControl/>
              <w:jc w:val="center"/>
              <w:rPr>
                <w:spacing w:val="-4"/>
                <w:kern w:val="0"/>
                <w:sz w:val="18"/>
                <w:szCs w:val="18"/>
              </w:rPr>
            </w:pPr>
            <w:r>
              <w:rPr>
                <w:spacing w:val="-4"/>
                <w:kern w:val="0"/>
                <w:sz w:val="18"/>
                <w:szCs w:val="18"/>
              </w:rPr>
              <w:t xml:space="preserve">7.84 </w:t>
            </w:r>
          </w:p>
        </w:tc>
        <w:tc>
          <w:tcPr>
            <w:tcW w:w="559" w:type="pct"/>
            <w:tcBorders>
              <w:top w:val="nil"/>
              <w:left w:val="nil"/>
              <w:bottom w:val="single" w:color="auto" w:sz="4" w:space="0"/>
              <w:right w:val="single" w:color="auto" w:sz="4" w:space="0"/>
            </w:tcBorders>
            <w:shd w:val="clear" w:color="auto" w:fill="auto"/>
            <w:noWrap/>
            <w:vAlign w:val="center"/>
          </w:tcPr>
          <w:p w14:paraId="19FDD86D">
            <w:pPr>
              <w:widowControl/>
              <w:jc w:val="center"/>
              <w:rPr>
                <w:spacing w:val="-4"/>
                <w:kern w:val="0"/>
                <w:sz w:val="18"/>
                <w:szCs w:val="18"/>
              </w:rPr>
            </w:pPr>
            <w:r>
              <w:rPr>
                <w:spacing w:val="-4"/>
                <w:kern w:val="0"/>
                <w:sz w:val="18"/>
                <w:szCs w:val="18"/>
              </w:rPr>
              <w:t>新华乡</w:t>
            </w:r>
          </w:p>
        </w:tc>
      </w:tr>
      <w:tr w14:paraId="00AAAB07">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576DDD4">
            <w:pPr>
              <w:widowControl/>
              <w:jc w:val="center"/>
              <w:rPr>
                <w:spacing w:val="-4"/>
                <w:kern w:val="0"/>
                <w:sz w:val="18"/>
                <w:szCs w:val="18"/>
              </w:rPr>
            </w:pPr>
            <w:r>
              <w:rPr>
                <w:spacing w:val="-4"/>
                <w:kern w:val="0"/>
                <w:sz w:val="18"/>
                <w:szCs w:val="18"/>
              </w:rPr>
              <w:t>3410030600</w:t>
            </w:r>
          </w:p>
        </w:tc>
        <w:tc>
          <w:tcPr>
            <w:tcW w:w="349" w:type="pct"/>
            <w:tcBorders>
              <w:top w:val="nil"/>
              <w:left w:val="nil"/>
              <w:bottom w:val="single" w:color="auto" w:sz="4" w:space="0"/>
              <w:right w:val="single" w:color="auto" w:sz="4" w:space="0"/>
            </w:tcBorders>
            <w:shd w:val="clear" w:color="auto" w:fill="auto"/>
            <w:noWrap/>
            <w:vAlign w:val="center"/>
          </w:tcPr>
          <w:p w14:paraId="6964720A">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C72BD60">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C24091B">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4C0324E">
            <w:pPr>
              <w:widowControl/>
              <w:jc w:val="center"/>
              <w:rPr>
                <w:spacing w:val="-4"/>
                <w:kern w:val="0"/>
                <w:sz w:val="18"/>
                <w:szCs w:val="18"/>
              </w:rPr>
            </w:pPr>
            <w:r>
              <w:rPr>
                <w:spacing w:val="-4"/>
                <w:kern w:val="0"/>
                <w:sz w:val="18"/>
                <w:szCs w:val="18"/>
              </w:rPr>
              <w:t>341003204</w:t>
            </w:r>
          </w:p>
        </w:tc>
        <w:tc>
          <w:tcPr>
            <w:tcW w:w="1155" w:type="pct"/>
            <w:tcBorders>
              <w:top w:val="nil"/>
              <w:left w:val="nil"/>
              <w:bottom w:val="single" w:color="auto" w:sz="4" w:space="0"/>
              <w:right w:val="single" w:color="auto" w:sz="4" w:space="0"/>
            </w:tcBorders>
            <w:shd w:val="clear" w:color="auto" w:fill="auto"/>
            <w:noWrap/>
            <w:vAlign w:val="center"/>
          </w:tcPr>
          <w:p w14:paraId="6BB41528">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4DF7D8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DA57A2E">
            <w:pPr>
              <w:widowControl/>
              <w:jc w:val="center"/>
              <w:rPr>
                <w:spacing w:val="-4"/>
                <w:kern w:val="0"/>
                <w:sz w:val="18"/>
                <w:szCs w:val="18"/>
              </w:rPr>
            </w:pPr>
            <w:r>
              <w:rPr>
                <w:spacing w:val="-4"/>
                <w:kern w:val="0"/>
                <w:sz w:val="18"/>
                <w:szCs w:val="18"/>
              </w:rPr>
              <w:t xml:space="preserve">6.98 </w:t>
            </w:r>
          </w:p>
        </w:tc>
        <w:tc>
          <w:tcPr>
            <w:tcW w:w="559" w:type="pct"/>
            <w:tcBorders>
              <w:top w:val="nil"/>
              <w:left w:val="nil"/>
              <w:bottom w:val="single" w:color="auto" w:sz="4" w:space="0"/>
              <w:right w:val="single" w:color="auto" w:sz="4" w:space="0"/>
            </w:tcBorders>
            <w:shd w:val="clear" w:color="auto" w:fill="auto"/>
            <w:noWrap/>
            <w:vAlign w:val="center"/>
          </w:tcPr>
          <w:p w14:paraId="23CECD3E">
            <w:pPr>
              <w:widowControl/>
              <w:jc w:val="center"/>
              <w:rPr>
                <w:spacing w:val="-4"/>
                <w:kern w:val="0"/>
                <w:sz w:val="18"/>
                <w:szCs w:val="18"/>
              </w:rPr>
            </w:pPr>
            <w:r>
              <w:rPr>
                <w:spacing w:val="-4"/>
                <w:kern w:val="0"/>
                <w:sz w:val="18"/>
                <w:szCs w:val="18"/>
              </w:rPr>
              <w:t>新丰乡</w:t>
            </w:r>
          </w:p>
        </w:tc>
      </w:tr>
      <w:tr w14:paraId="11028E7D">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3709ED9C">
            <w:pPr>
              <w:widowControl/>
              <w:jc w:val="center"/>
              <w:rPr>
                <w:spacing w:val="-4"/>
                <w:kern w:val="0"/>
                <w:sz w:val="18"/>
                <w:szCs w:val="18"/>
              </w:rPr>
            </w:pPr>
            <w:r>
              <w:rPr>
                <w:spacing w:val="-4"/>
                <w:kern w:val="0"/>
                <w:sz w:val="18"/>
                <w:szCs w:val="18"/>
              </w:rPr>
              <w:t>3410030601</w:t>
            </w:r>
          </w:p>
        </w:tc>
        <w:tc>
          <w:tcPr>
            <w:tcW w:w="349" w:type="pct"/>
            <w:tcBorders>
              <w:top w:val="nil"/>
              <w:left w:val="nil"/>
              <w:bottom w:val="single" w:color="auto" w:sz="4" w:space="0"/>
              <w:right w:val="single" w:color="auto" w:sz="4" w:space="0"/>
            </w:tcBorders>
            <w:shd w:val="clear" w:color="auto" w:fill="auto"/>
            <w:noWrap/>
            <w:vAlign w:val="center"/>
          </w:tcPr>
          <w:p w14:paraId="09B77F4A">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7041710">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7060621">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65AF7D4">
            <w:pPr>
              <w:widowControl/>
              <w:jc w:val="center"/>
              <w:rPr>
                <w:spacing w:val="-4"/>
                <w:kern w:val="0"/>
                <w:sz w:val="18"/>
                <w:szCs w:val="18"/>
              </w:rPr>
            </w:pPr>
            <w:r>
              <w:rPr>
                <w:spacing w:val="-4"/>
                <w:kern w:val="0"/>
                <w:sz w:val="18"/>
                <w:szCs w:val="18"/>
              </w:rPr>
              <w:t>341003203</w:t>
            </w:r>
          </w:p>
        </w:tc>
        <w:tc>
          <w:tcPr>
            <w:tcW w:w="1155" w:type="pct"/>
            <w:tcBorders>
              <w:top w:val="nil"/>
              <w:left w:val="nil"/>
              <w:bottom w:val="single" w:color="auto" w:sz="4" w:space="0"/>
              <w:right w:val="single" w:color="auto" w:sz="4" w:space="0"/>
            </w:tcBorders>
            <w:shd w:val="clear" w:color="auto" w:fill="auto"/>
            <w:noWrap/>
            <w:vAlign w:val="center"/>
          </w:tcPr>
          <w:p w14:paraId="0420845F">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35F2112">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2F789BB">
            <w:pPr>
              <w:widowControl/>
              <w:jc w:val="center"/>
              <w:rPr>
                <w:spacing w:val="-4"/>
                <w:kern w:val="0"/>
                <w:sz w:val="18"/>
                <w:szCs w:val="18"/>
              </w:rPr>
            </w:pPr>
            <w:r>
              <w:rPr>
                <w:spacing w:val="-4"/>
                <w:kern w:val="0"/>
                <w:sz w:val="18"/>
                <w:szCs w:val="18"/>
              </w:rPr>
              <w:t xml:space="preserve">389.50 </w:t>
            </w:r>
          </w:p>
        </w:tc>
        <w:tc>
          <w:tcPr>
            <w:tcW w:w="559" w:type="pct"/>
            <w:tcBorders>
              <w:top w:val="nil"/>
              <w:left w:val="nil"/>
              <w:bottom w:val="single" w:color="auto" w:sz="4" w:space="0"/>
              <w:right w:val="single" w:color="auto" w:sz="4" w:space="0"/>
            </w:tcBorders>
            <w:shd w:val="clear" w:color="auto" w:fill="auto"/>
            <w:noWrap/>
            <w:vAlign w:val="center"/>
          </w:tcPr>
          <w:p w14:paraId="0269115F">
            <w:pPr>
              <w:widowControl/>
              <w:jc w:val="center"/>
              <w:rPr>
                <w:spacing w:val="-4"/>
                <w:kern w:val="0"/>
                <w:sz w:val="18"/>
                <w:szCs w:val="18"/>
              </w:rPr>
            </w:pPr>
            <w:r>
              <w:rPr>
                <w:spacing w:val="-4"/>
                <w:kern w:val="0"/>
                <w:sz w:val="18"/>
                <w:szCs w:val="18"/>
              </w:rPr>
              <w:t>新华乡</w:t>
            </w:r>
          </w:p>
        </w:tc>
      </w:tr>
      <w:tr w14:paraId="682C037E">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30F8EF86">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1AC286FA">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5EA3438">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614488D">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95FFC97">
            <w:pPr>
              <w:widowControl/>
              <w:jc w:val="center"/>
              <w:rPr>
                <w:spacing w:val="-4"/>
                <w:kern w:val="0"/>
                <w:sz w:val="18"/>
                <w:szCs w:val="18"/>
              </w:rPr>
            </w:pPr>
            <w:r>
              <w:rPr>
                <w:spacing w:val="-4"/>
                <w:kern w:val="0"/>
                <w:sz w:val="18"/>
                <w:szCs w:val="18"/>
              </w:rPr>
              <w:t>341003204</w:t>
            </w:r>
          </w:p>
        </w:tc>
        <w:tc>
          <w:tcPr>
            <w:tcW w:w="1155" w:type="pct"/>
            <w:tcBorders>
              <w:top w:val="nil"/>
              <w:left w:val="nil"/>
              <w:bottom w:val="single" w:color="auto" w:sz="4" w:space="0"/>
              <w:right w:val="single" w:color="auto" w:sz="4" w:space="0"/>
            </w:tcBorders>
            <w:shd w:val="clear" w:color="auto" w:fill="auto"/>
            <w:noWrap/>
            <w:vAlign w:val="center"/>
          </w:tcPr>
          <w:p w14:paraId="3BC56B3F">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5548063">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BE24CB6">
            <w:pPr>
              <w:widowControl/>
              <w:jc w:val="center"/>
              <w:rPr>
                <w:spacing w:val="-4"/>
                <w:kern w:val="0"/>
                <w:sz w:val="18"/>
                <w:szCs w:val="18"/>
              </w:rPr>
            </w:pPr>
            <w:r>
              <w:rPr>
                <w:spacing w:val="-4"/>
                <w:kern w:val="0"/>
                <w:sz w:val="18"/>
                <w:szCs w:val="18"/>
              </w:rPr>
              <w:t xml:space="preserve">1224.32 </w:t>
            </w:r>
          </w:p>
        </w:tc>
        <w:tc>
          <w:tcPr>
            <w:tcW w:w="559" w:type="pct"/>
            <w:tcBorders>
              <w:top w:val="nil"/>
              <w:left w:val="nil"/>
              <w:bottom w:val="single" w:color="auto" w:sz="4" w:space="0"/>
              <w:right w:val="single" w:color="auto" w:sz="4" w:space="0"/>
            </w:tcBorders>
            <w:shd w:val="clear" w:color="auto" w:fill="auto"/>
            <w:noWrap/>
            <w:vAlign w:val="center"/>
          </w:tcPr>
          <w:p w14:paraId="1480CABA">
            <w:pPr>
              <w:widowControl/>
              <w:jc w:val="center"/>
              <w:rPr>
                <w:spacing w:val="-4"/>
                <w:kern w:val="0"/>
                <w:sz w:val="18"/>
                <w:szCs w:val="18"/>
              </w:rPr>
            </w:pPr>
            <w:r>
              <w:rPr>
                <w:spacing w:val="-4"/>
                <w:kern w:val="0"/>
                <w:sz w:val="18"/>
                <w:szCs w:val="18"/>
              </w:rPr>
              <w:t>新丰乡</w:t>
            </w:r>
          </w:p>
        </w:tc>
      </w:tr>
      <w:tr w14:paraId="1BD4AA64">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8F49403">
            <w:pPr>
              <w:widowControl/>
              <w:jc w:val="center"/>
              <w:rPr>
                <w:spacing w:val="-4"/>
                <w:kern w:val="0"/>
                <w:sz w:val="18"/>
                <w:szCs w:val="18"/>
              </w:rPr>
            </w:pPr>
            <w:r>
              <w:rPr>
                <w:spacing w:val="-4"/>
                <w:kern w:val="0"/>
                <w:sz w:val="18"/>
                <w:szCs w:val="18"/>
              </w:rPr>
              <w:t>3410030602</w:t>
            </w:r>
          </w:p>
        </w:tc>
        <w:tc>
          <w:tcPr>
            <w:tcW w:w="349" w:type="pct"/>
            <w:tcBorders>
              <w:top w:val="nil"/>
              <w:left w:val="nil"/>
              <w:bottom w:val="single" w:color="auto" w:sz="4" w:space="0"/>
              <w:right w:val="single" w:color="auto" w:sz="4" w:space="0"/>
            </w:tcBorders>
            <w:shd w:val="clear" w:color="auto" w:fill="auto"/>
            <w:noWrap/>
            <w:vAlign w:val="center"/>
          </w:tcPr>
          <w:p w14:paraId="653BCBD3">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1041386">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85A45A3">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CF7CA79">
            <w:pPr>
              <w:widowControl/>
              <w:jc w:val="center"/>
              <w:rPr>
                <w:spacing w:val="-4"/>
                <w:kern w:val="0"/>
                <w:sz w:val="18"/>
                <w:szCs w:val="18"/>
              </w:rPr>
            </w:pPr>
            <w:r>
              <w:rPr>
                <w:spacing w:val="-4"/>
                <w:kern w:val="0"/>
                <w:sz w:val="18"/>
                <w:szCs w:val="18"/>
              </w:rPr>
              <w:t>341003204</w:t>
            </w:r>
          </w:p>
        </w:tc>
        <w:tc>
          <w:tcPr>
            <w:tcW w:w="1155" w:type="pct"/>
            <w:tcBorders>
              <w:top w:val="nil"/>
              <w:left w:val="nil"/>
              <w:bottom w:val="single" w:color="auto" w:sz="4" w:space="0"/>
              <w:right w:val="single" w:color="auto" w:sz="4" w:space="0"/>
            </w:tcBorders>
            <w:shd w:val="clear" w:color="auto" w:fill="auto"/>
            <w:noWrap/>
            <w:vAlign w:val="center"/>
          </w:tcPr>
          <w:p w14:paraId="469DCB1F">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C8F6FD5">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F3B7008">
            <w:pPr>
              <w:widowControl/>
              <w:jc w:val="center"/>
              <w:rPr>
                <w:spacing w:val="-4"/>
                <w:kern w:val="0"/>
                <w:sz w:val="18"/>
                <w:szCs w:val="18"/>
              </w:rPr>
            </w:pPr>
            <w:r>
              <w:rPr>
                <w:spacing w:val="-4"/>
                <w:kern w:val="0"/>
                <w:sz w:val="18"/>
                <w:szCs w:val="18"/>
              </w:rPr>
              <w:t xml:space="preserve">12.70 </w:t>
            </w:r>
          </w:p>
        </w:tc>
        <w:tc>
          <w:tcPr>
            <w:tcW w:w="559" w:type="pct"/>
            <w:tcBorders>
              <w:top w:val="nil"/>
              <w:left w:val="nil"/>
              <w:bottom w:val="single" w:color="auto" w:sz="4" w:space="0"/>
              <w:right w:val="single" w:color="auto" w:sz="4" w:space="0"/>
            </w:tcBorders>
            <w:shd w:val="clear" w:color="auto" w:fill="auto"/>
            <w:noWrap/>
            <w:vAlign w:val="center"/>
          </w:tcPr>
          <w:p w14:paraId="4AEA8B47">
            <w:pPr>
              <w:widowControl/>
              <w:jc w:val="center"/>
              <w:rPr>
                <w:spacing w:val="-4"/>
                <w:kern w:val="0"/>
                <w:sz w:val="18"/>
                <w:szCs w:val="18"/>
              </w:rPr>
            </w:pPr>
            <w:r>
              <w:rPr>
                <w:spacing w:val="-4"/>
                <w:kern w:val="0"/>
                <w:sz w:val="18"/>
                <w:szCs w:val="18"/>
              </w:rPr>
              <w:t>新丰乡</w:t>
            </w:r>
          </w:p>
        </w:tc>
      </w:tr>
      <w:tr w14:paraId="22309648">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7E4A9FE">
            <w:pPr>
              <w:widowControl/>
              <w:jc w:val="center"/>
              <w:rPr>
                <w:spacing w:val="-4"/>
                <w:kern w:val="0"/>
                <w:sz w:val="18"/>
                <w:szCs w:val="18"/>
              </w:rPr>
            </w:pPr>
            <w:r>
              <w:rPr>
                <w:spacing w:val="-4"/>
                <w:kern w:val="0"/>
                <w:sz w:val="18"/>
                <w:szCs w:val="18"/>
              </w:rPr>
              <w:t>3410030603</w:t>
            </w:r>
          </w:p>
        </w:tc>
        <w:tc>
          <w:tcPr>
            <w:tcW w:w="349" w:type="pct"/>
            <w:tcBorders>
              <w:top w:val="nil"/>
              <w:left w:val="nil"/>
              <w:bottom w:val="single" w:color="auto" w:sz="4" w:space="0"/>
              <w:right w:val="single" w:color="auto" w:sz="4" w:space="0"/>
            </w:tcBorders>
            <w:shd w:val="clear" w:color="auto" w:fill="auto"/>
            <w:noWrap/>
            <w:vAlign w:val="center"/>
          </w:tcPr>
          <w:p w14:paraId="14CC01EA">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28A5B3D">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63065C3">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561A712">
            <w:pPr>
              <w:widowControl/>
              <w:jc w:val="center"/>
              <w:rPr>
                <w:spacing w:val="-4"/>
                <w:kern w:val="0"/>
                <w:sz w:val="18"/>
                <w:szCs w:val="18"/>
              </w:rPr>
            </w:pPr>
            <w:r>
              <w:rPr>
                <w:spacing w:val="-4"/>
                <w:kern w:val="0"/>
                <w:sz w:val="18"/>
                <w:szCs w:val="18"/>
              </w:rPr>
              <w:t>341003204</w:t>
            </w:r>
          </w:p>
        </w:tc>
        <w:tc>
          <w:tcPr>
            <w:tcW w:w="1155" w:type="pct"/>
            <w:tcBorders>
              <w:top w:val="nil"/>
              <w:left w:val="nil"/>
              <w:bottom w:val="single" w:color="auto" w:sz="4" w:space="0"/>
              <w:right w:val="single" w:color="auto" w:sz="4" w:space="0"/>
            </w:tcBorders>
            <w:shd w:val="clear" w:color="auto" w:fill="auto"/>
            <w:noWrap/>
            <w:vAlign w:val="center"/>
          </w:tcPr>
          <w:p w14:paraId="62FD1478">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2A757F5">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FF7FA87">
            <w:pPr>
              <w:widowControl/>
              <w:jc w:val="center"/>
              <w:rPr>
                <w:spacing w:val="-4"/>
                <w:kern w:val="0"/>
                <w:sz w:val="18"/>
                <w:szCs w:val="18"/>
              </w:rPr>
            </w:pPr>
            <w:r>
              <w:rPr>
                <w:spacing w:val="-4"/>
                <w:kern w:val="0"/>
                <w:sz w:val="18"/>
                <w:szCs w:val="18"/>
              </w:rPr>
              <w:t xml:space="preserve">17.28 </w:t>
            </w:r>
          </w:p>
        </w:tc>
        <w:tc>
          <w:tcPr>
            <w:tcW w:w="559" w:type="pct"/>
            <w:tcBorders>
              <w:top w:val="nil"/>
              <w:left w:val="nil"/>
              <w:bottom w:val="single" w:color="auto" w:sz="4" w:space="0"/>
              <w:right w:val="single" w:color="auto" w:sz="4" w:space="0"/>
            </w:tcBorders>
            <w:shd w:val="clear" w:color="auto" w:fill="auto"/>
            <w:noWrap/>
            <w:vAlign w:val="center"/>
          </w:tcPr>
          <w:p w14:paraId="6204054C">
            <w:pPr>
              <w:widowControl/>
              <w:jc w:val="center"/>
              <w:rPr>
                <w:spacing w:val="-4"/>
                <w:kern w:val="0"/>
                <w:sz w:val="18"/>
                <w:szCs w:val="18"/>
              </w:rPr>
            </w:pPr>
            <w:r>
              <w:rPr>
                <w:spacing w:val="-4"/>
                <w:kern w:val="0"/>
                <w:sz w:val="18"/>
                <w:szCs w:val="18"/>
              </w:rPr>
              <w:t>新丰乡</w:t>
            </w:r>
          </w:p>
        </w:tc>
      </w:tr>
      <w:tr w14:paraId="674CD945">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63D80606">
            <w:pPr>
              <w:widowControl/>
              <w:jc w:val="center"/>
              <w:rPr>
                <w:spacing w:val="-4"/>
                <w:kern w:val="0"/>
                <w:sz w:val="18"/>
                <w:szCs w:val="18"/>
              </w:rPr>
            </w:pPr>
            <w:r>
              <w:rPr>
                <w:spacing w:val="-4"/>
                <w:kern w:val="0"/>
                <w:sz w:val="18"/>
                <w:szCs w:val="18"/>
              </w:rPr>
              <w:t>3410030604</w:t>
            </w:r>
          </w:p>
        </w:tc>
        <w:tc>
          <w:tcPr>
            <w:tcW w:w="349" w:type="pct"/>
            <w:tcBorders>
              <w:top w:val="nil"/>
              <w:left w:val="nil"/>
              <w:bottom w:val="single" w:color="auto" w:sz="4" w:space="0"/>
              <w:right w:val="single" w:color="auto" w:sz="4" w:space="0"/>
            </w:tcBorders>
            <w:shd w:val="clear" w:color="auto" w:fill="auto"/>
            <w:noWrap/>
            <w:vAlign w:val="center"/>
          </w:tcPr>
          <w:p w14:paraId="0589F1D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9A9AC7E">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4A3B04A">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406844C">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21C0881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806F75C">
            <w:pPr>
              <w:widowControl/>
              <w:jc w:val="center"/>
              <w:rPr>
                <w:spacing w:val="-4"/>
                <w:kern w:val="0"/>
                <w:sz w:val="18"/>
                <w:szCs w:val="18"/>
              </w:rPr>
            </w:pPr>
            <w:r>
              <w:rPr>
                <w:spacing w:val="-4"/>
                <w:kern w:val="0"/>
                <w:sz w:val="18"/>
                <w:szCs w:val="18"/>
              </w:rPr>
              <w:t>草地</w:t>
            </w:r>
          </w:p>
        </w:tc>
        <w:tc>
          <w:tcPr>
            <w:tcW w:w="455" w:type="pct"/>
            <w:tcBorders>
              <w:top w:val="nil"/>
              <w:left w:val="nil"/>
              <w:bottom w:val="single" w:color="auto" w:sz="4" w:space="0"/>
              <w:right w:val="single" w:color="auto" w:sz="4" w:space="0"/>
            </w:tcBorders>
            <w:shd w:val="clear" w:color="auto" w:fill="auto"/>
            <w:noWrap/>
            <w:vAlign w:val="center"/>
          </w:tcPr>
          <w:p w14:paraId="24EAAF8A">
            <w:pPr>
              <w:widowControl/>
              <w:jc w:val="center"/>
              <w:rPr>
                <w:spacing w:val="-4"/>
                <w:kern w:val="0"/>
                <w:sz w:val="18"/>
                <w:szCs w:val="18"/>
              </w:rPr>
            </w:pPr>
            <w:r>
              <w:rPr>
                <w:spacing w:val="-4"/>
                <w:kern w:val="0"/>
                <w:sz w:val="18"/>
                <w:szCs w:val="18"/>
              </w:rPr>
              <w:t xml:space="preserve">1.18 </w:t>
            </w:r>
          </w:p>
        </w:tc>
        <w:tc>
          <w:tcPr>
            <w:tcW w:w="559" w:type="pct"/>
            <w:tcBorders>
              <w:top w:val="nil"/>
              <w:left w:val="nil"/>
              <w:bottom w:val="single" w:color="auto" w:sz="4" w:space="0"/>
              <w:right w:val="single" w:color="auto" w:sz="4" w:space="0"/>
            </w:tcBorders>
            <w:shd w:val="clear" w:color="auto" w:fill="auto"/>
            <w:noWrap/>
            <w:vAlign w:val="center"/>
          </w:tcPr>
          <w:p w14:paraId="086BFB86">
            <w:pPr>
              <w:widowControl/>
              <w:jc w:val="center"/>
              <w:rPr>
                <w:spacing w:val="-4"/>
                <w:kern w:val="0"/>
                <w:sz w:val="18"/>
                <w:szCs w:val="18"/>
              </w:rPr>
            </w:pPr>
            <w:r>
              <w:rPr>
                <w:spacing w:val="-4"/>
                <w:kern w:val="0"/>
                <w:sz w:val="18"/>
                <w:szCs w:val="18"/>
              </w:rPr>
              <w:t>永丰乡</w:t>
            </w:r>
          </w:p>
        </w:tc>
      </w:tr>
      <w:tr w14:paraId="7E262B31">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07E5B900">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062AAC68">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3E1D315">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AF59E61">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FD0E361">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0430C5BC">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F199C28">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9FF70D9">
            <w:pPr>
              <w:widowControl/>
              <w:jc w:val="center"/>
              <w:rPr>
                <w:spacing w:val="-4"/>
                <w:kern w:val="0"/>
                <w:sz w:val="18"/>
                <w:szCs w:val="18"/>
              </w:rPr>
            </w:pPr>
            <w:r>
              <w:rPr>
                <w:spacing w:val="-4"/>
                <w:kern w:val="0"/>
                <w:sz w:val="18"/>
                <w:szCs w:val="18"/>
              </w:rPr>
              <w:t xml:space="preserve">19.58 </w:t>
            </w:r>
          </w:p>
        </w:tc>
        <w:tc>
          <w:tcPr>
            <w:tcW w:w="559" w:type="pct"/>
            <w:tcBorders>
              <w:top w:val="nil"/>
              <w:left w:val="nil"/>
              <w:bottom w:val="single" w:color="auto" w:sz="4" w:space="0"/>
              <w:right w:val="single" w:color="auto" w:sz="4" w:space="0"/>
            </w:tcBorders>
            <w:shd w:val="clear" w:color="auto" w:fill="auto"/>
            <w:noWrap/>
            <w:vAlign w:val="center"/>
          </w:tcPr>
          <w:p w14:paraId="37C3B56F">
            <w:pPr>
              <w:widowControl/>
              <w:jc w:val="center"/>
              <w:rPr>
                <w:spacing w:val="-4"/>
                <w:kern w:val="0"/>
                <w:sz w:val="18"/>
                <w:szCs w:val="18"/>
              </w:rPr>
            </w:pPr>
            <w:r>
              <w:rPr>
                <w:spacing w:val="-4"/>
                <w:kern w:val="0"/>
                <w:sz w:val="18"/>
                <w:szCs w:val="18"/>
              </w:rPr>
              <w:t>永丰乡</w:t>
            </w:r>
          </w:p>
        </w:tc>
      </w:tr>
      <w:tr w14:paraId="5A50B19C">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4ED8B36">
            <w:pPr>
              <w:widowControl/>
              <w:jc w:val="center"/>
              <w:rPr>
                <w:spacing w:val="-4"/>
                <w:kern w:val="0"/>
                <w:sz w:val="18"/>
                <w:szCs w:val="18"/>
              </w:rPr>
            </w:pPr>
            <w:r>
              <w:rPr>
                <w:spacing w:val="-4"/>
                <w:kern w:val="0"/>
                <w:sz w:val="18"/>
                <w:szCs w:val="18"/>
              </w:rPr>
              <w:t>3410030605</w:t>
            </w:r>
          </w:p>
        </w:tc>
        <w:tc>
          <w:tcPr>
            <w:tcW w:w="349" w:type="pct"/>
            <w:tcBorders>
              <w:top w:val="nil"/>
              <w:left w:val="nil"/>
              <w:bottom w:val="single" w:color="auto" w:sz="4" w:space="0"/>
              <w:right w:val="single" w:color="auto" w:sz="4" w:space="0"/>
            </w:tcBorders>
            <w:shd w:val="clear" w:color="auto" w:fill="auto"/>
            <w:noWrap/>
            <w:vAlign w:val="center"/>
          </w:tcPr>
          <w:p w14:paraId="0871F41D">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E309781">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A0D4745">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B783338">
            <w:pPr>
              <w:widowControl/>
              <w:jc w:val="center"/>
              <w:rPr>
                <w:spacing w:val="-4"/>
                <w:kern w:val="0"/>
                <w:sz w:val="18"/>
                <w:szCs w:val="18"/>
              </w:rPr>
            </w:pPr>
            <w:r>
              <w:rPr>
                <w:spacing w:val="-4"/>
                <w:kern w:val="0"/>
                <w:sz w:val="18"/>
                <w:szCs w:val="18"/>
              </w:rPr>
              <w:t>341003204</w:t>
            </w:r>
          </w:p>
        </w:tc>
        <w:tc>
          <w:tcPr>
            <w:tcW w:w="1155" w:type="pct"/>
            <w:tcBorders>
              <w:top w:val="nil"/>
              <w:left w:val="nil"/>
              <w:bottom w:val="single" w:color="auto" w:sz="4" w:space="0"/>
              <w:right w:val="single" w:color="auto" w:sz="4" w:space="0"/>
            </w:tcBorders>
            <w:shd w:val="clear" w:color="auto" w:fill="auto"/>
            <w:noWrap/>
            <w:vAlign w:val="center"/>
          </w:tcPr>
          <w:p w14:paraId="2175536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33B39D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3B03778">
            <w:pPr>
              <w:widowControl/>
              <w:jc w:val="center"/>
              <w:rPr>
                <w:spacing w:val="-4"/>
                <w:kern w:val="0"/>
                <w:sz w:val="18"/>
                <w:szCs w:val="18"/>
              </w:rPr>
            </w:pPr>
            <w:r>
              <w:rPr>
                <w:spacing w:val="-4"/>
                <w:kern w:val="0"/>
                <w:sz w:val="18"/>
                <w:szCs w:val="18"/>
              </w:rPr>
              <w:t xml:space="preserve">10.18 </w:t>
            </w:r>
          </w:p>
        </w:tc>
        <w:tc>
          <w:tcPr>
            <w:tcW w:w="559" w:type="pct"/>
            <w:tcBorders>
              <w:top w:val="nil"/>
              <w:left w:val="nil"/>
              <w:bottom w:val="single" w:color="auto" w:sz="4" w:space="0"/>
              <w:right w:val="single" w:color="auto" w:sz="4" w:space="0"/>
            </w:tcBorders>
            <w:shd w:val="clear" w:color="auto" w:fill="auto"/>
            <w:noWrap/>
            <w:vAlign w:val="center"/>
          </w:tcPr>
          <w:p w14:paraId="1F7E22D6">
            <w:pPr>
              <w:widowControl/>
              <w:jc w:val="center"/>
              <w:rPr>
                <w:spacing w:val="-4"/>
                <w:kern w:val="0"/>
                <w:sz w:val="18"/>
                <w:szCs w:val="18"/>
              </w:rPr>
            </w:pPr>
            <w:r>
              <w:rPr>
                <w:spacing w:val="-4"/>
                <w:kern w:val="0"/>
                <w:sz w:val="18"/>
                <w:szCs w:val="18"/>
              </w:rPr>
              <w:t>新丰乡</w:t>
            </w:r>
          </w:p>
        </w:tc>
      </w:tr>
      <w:tr w14:paraId="5BC8BE9A">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2E541F6">
            <w:pPr>
              <w:widowControl/>
              <w:jc w:val="center"/>
              <w:rPr>
                <w:spacing w:val="-4"/>
                <w:kern w:val="0"/>
                <w:sz w:val="18"/>
                <w:szCs w:val="18"/>
              </w:rPr>
            </w:pPr>
            <w:r>
              <w:rPr>
                <w:spacing w:val="-4"/>
                <w:kern w:val="0"/>
                <w:sz w:val="18"/>
                <w:szCs w:val="18"/>
              </w:rPr>
              <w:t>3410030606</w:t>
            </w:r>
          </w:p>
        </w:tc>
        <w:tc>
          <w:tcPr>
            <w:tcW w:w="349" w:type="pct"/>
            <w:tcBorders>
              <w:top w:val="nil"/>
              <w:left w:val="nil"/>
              <w:bottom w:val="single" w:color="auto" w:sz="4" w:space="0"/>
              <w:right w:val="single" w:color="auto" w:sz="4" w:space="0"/>
            </w:tcBorders>
            <w:shd w:val="clear" w:color="auto" w:fill="auto"/>
            <w:noWrap/>
            <w:vAlign w:val="center"/>
          </w:tcPr>
          <w:p w14:paraId="2EC5BE2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420135F">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0E8FEB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C75C0B3">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36625BB8">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3AED218">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C28E660">
            <w:pPr>
              <w:widowControl/>
              <w:jc w:val="center"/>
              <w:rPr>
                <w:spacing w:val="-4"/>
                <w:kern w:val="0"/>
                <w:sz w:val="18"/>
                <w:szCs w:val="18"/>
              </w:rPr>
            </w:pPr>
            <w:r>
              <w:rPr>
                <w:spacing w:val="-4"/>
                <w:kern w:val="0"/>
                <w:sz w:val="18"/>
                <w:szCs w:val="18"/>
              </w:rPr>
              <w:t xml:space="preserve">30.01 </w:t>
            </w:r>
          </w:p>
        </w:tc>
        <w:tc>
          <w:tcPr>
            <w:tcW w:w="559" w:type="pct"/>
            <w:tcBorders>
              <w:top w:val="nil"/>
              <w:left w:val="nil"/>
              <w:bottom w:val="single" w:color="auto" w:sz="4" w:space="0"/>
              <w:right w:val="single" w:color="auto" w:sz="4" w:space="0"/>
            </w:tcBorders>
            <w:shd w:val="clear" w:color="auto" w:fill="auto"/>
            <w:noWrap/>
            <w:vAlign w:val="center"/>
          </w:tcPr>
          <w:p w14:paraId="52807A95">
            <w:pPr>
              <w:widowControl/>
              <w:jc w:val="center"/>
              <w:rPr>
                <w:spacing w:val="-4"/>
                <w:kern w:val="0"/>
                <w:sz w:val="18"/>
                <w:szCs w:val="18"/>
              </w:rPr>
            </w:pPr>
            <w:r>
              <w:rPr>
                <w:spacing w:val="-4"/>
                <w:kern w:val="0"/>
                <w:sz w:val="18"/>
                <w:szCs w:val="18"/>
              </w:rPr>
              <w:t>永丰乡</w:t>
            </w:r>
          </w:p>
        </w:tc>
      </w:tr>
      <w:tr w14:paraId="29DE1BE8">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9477151">
            <w:pPr>
              <w:widowControl/>
              <w:jc w:val="center"/>
              <w:rPr>
                <w:spacing w:val="-4"/>
                <w:kern w:val="0"/>
                <w:sz w:val="18"/>
                <w:szCs w:val="18"/>
              </w:rPr>
            </w:pPr>
            <w:r>
              <w:rPr>
                <w:spacing w:val="-4"/>
                <w:kern w:val="0"/>
                <w:sz w:val="18"/>
                <w:szCs w:val="18"/>
              </w:rPr>
              <w:t>3410030607</w:t>
            </w:r>
          </w:p>
        </w:tc>
        <w:tc>
          <w:tcPr>
            <w:tcW w:w="349" w:type="pct"/>
            <w:tcBorders>
              <w:top w:val="nil"/>
              <w:left w:val="nil"/>
              <w:bottom w:val="single" w:color="auto" w:sz="4" w:space="0"/>
              <w:right w:val="single" w:color="auto" w:sz="4" w:space="0"/>
            </w:tcBorders>
            <w:shd w:val="clear" w:color="auto" w:fill="auto"/>
            <w:noWrap/>
            <w:vAlign w:val="center"/>
          </w:tcPr>
          <w:p w14:paraId="693F4F3D">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822D08D">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FABDF1D">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458F788">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28E74510">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99A0B0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12CC4FF">
            <w:pPr>
              <w:widowControl/>
              <w:jc w:val="center"/>
              <w:rPr>
                <w:spacing w:val="-4"/>
                <w:kern w:val="0"/>
                <w:sz w:val="18"/>
                <w:szCs w:val="18"/>
              </w:rPr>
            </w:pPr>
            <w:r>
              <w:rPr>
                <w:spacing w:val="-4"/>
                <w:kern w:val="0"/>
                <w:sz w:val="18"/>
                <w:szCs w:val="18"/>
              </w:rPr>
              <w:t xml:space="preserve">19.76 </w:t>
            </w:r>
          </w:p>
        </w:tc>
        <w:tc>
          <w:tcPr>
            <w:tcW w:w="559" w:type="pct"/>
            <w:tcBorders>
              <w:top w:val="nil"/>
              <w:left w:val="nil"/>
              <w:bottom w:val="single" w:color="auto" w:sz="4" w:space="0"/>
              <w:right w:val="single" w:color="auto" w:sz="4" w:space="0"/>
            </w:tcBorders>
            <w:shd w:val="clear" w:color="auto" w:fill="auto"/>
            <w:noWrap/>
            <w:vAlign w:val="center"/>
          </w:tcPr>
          <w:p w14:paraId="783A9DBD">
            <w:pPr>
              <w:widowControl/>
              <w:jc w:val="center"/>
              <w:rPr>
                <w:spacing w:val="-4"/>
                <w:kern w:val="0"/>
                <w:sz w:val="18"/>
                <w:szCs w:val="18"/>
              </w:rPr>
            </w:pPr>
            <w:r>
              <w:rPr>
                <w:spacing w:val="-4"/>
                <w:kern w:val="0"/>
                <w:sz w:val="18"/>
                <w:szCs w:val="18"/>
              </w:rPr>
              <w:t>永丰乡</w:t>
            </w:r>
          </w:p>
        </w:tc>
      </w:tr>
      <w:tr w14:paraId="012124AC">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1B0D654">
            <w:pPr>
              <w:widowControl/>
              <w:jc w:val="center"/>
              <w:rPr>
                <w:spacing w:val="-4"/>
                <w:kern w:val="0"/>
                <w:sz w:val="18"/>
                <w:szCs w:val="18"/>
              </w:rPr>
            </w:pPr>
            <w:r>
              <w:rPr>
                <w:spacing w:val="-4"/>
                <w:kern w:val="0"/>
                <w:sz w:val="18"/>
                <w:szCs w:val="18"/>
              </w:rPr>
              <w:t>3410030608</w:t>
            </w:r>
          </w:p>
        </w:tc>
        <w:tc>
          <w:tcPr>
            <w:tcW w:w="349" w:type="pct"/>
            <w:tcBorders>
              <w:top w:val="nil"/>
              <w:left w:val="nil"/>
              <w:bottom w:val="single" w:color="auto" w:sz="4" w:space="0"/>
              <w:right w:val="single" w:color="auto" w:sz="4" w:space="0"/>
            </w:tcBorders>
            <w:shd w:val="clear" w:color="auto" w:fill="auto"/>
            <w:noWrap/>
            <w:vAlign w:val="center"/>
          </w:tcPr>
          <w:p w14:paraId="1D5252D5">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CB75533">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DA4C8F9">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6C2AF00">
            <w:pPr>
              <w:widowControl/>
              <w:jc w:val="center"/>
              <w:rPr>
                <w:spacing w:val="-4"/>
                <w:kern w:val="0"/>
                <w:sz w:val="18"/>
                <w:szCs w:val="18"/>
              </w:rPr>
            </w:pPr>
            <w:r>
              <w:rPr>
                <w:spacing w:val="-4"/>
                <w:kern w:val="0"/>
                <w:sz w:val="18"/>
                <w:szCs w:val="18"/>
              </w:rPr>
              <w:t>341003204</w:t>
            </w:r>
          </w:p>
        </w:tc>
        <w:tc>
          <w:tcPr>
            <w:tcW w:w="1155" w:type="pct"/>
            <w:tcBorders>
              <w:top w:val="nil"/>
              <w:left w:val="nil"/>
              <w:bottom w:val="single" w:color="auto" w:sz="4" w:space="0"/>
              <w:right w:val="single" w:color="auto" w:sz="4" w:space="0"/>
            </w:tcBorders>
            <w:shd w:val="clear" w:color="auto" w:fill="auto"/>
            <w:noWrap/>
            <w:vAlign w:val="center"/>
          </w:tcPr>
          <w:p w14:paraId="27D6B7B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2CB5CDC">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B10A47A">
            <w:pPr>
              <w:widowControl/>
              <w:jc w:val="center"/>
              <w:rPr>
                <w:spacing w:val="-4"/>
                <w:kern w:val="0"/>
                <w:sz w:val="18"/>
                <w:szCs w:val="18"/>
              </w:rPr>
            </w:pPr>
            <w:r>
              <w:rPr>
                <w:spacing w:val="-4"/>
                <w:kern w:val="0"/>
                <w:sz w:val="18"/>
                <w:szCs w:val="18"/>
              </w:rPr>
              <w:t xml:space="preserve">11.73 </w:t>
            </w:r>
          </w:p>
        </w:tc>
        <w:tc>
          <w:tcPr>
            <w:tcW w:w="559" w:type="pct"/>
            <w:tcBorders>
              <w:top w:val="nil"/>
              <w:left w:val="nil"/>
              <w:bottom w:val="single" w:color="auto" w:sz="4" w:space="0"/>
              <w:right w:val="single" w:color="auto" w:sz="4" w:space="0"/>
            </w:tcBorders>
            <w:shd w:val="clear" w:color="auto" w:fill="auto"/>
            <w:noWrap/>
            <w:vAlign w:val="center"/>
          </w:tcPr>
          <w:p w14:paraId="2D836278">
            <w:pPr>
              <w:widowControl/>
              <w:jc w:val="center"/>
              <w:rPr>
                <w:spacing w:val="-4"/>
                <w:kern w:val="0"/>
                <w:sz w:val="18"/>
                <w:szCs w:val="18"/>
              </w:rPr>
            </w:pPr>
            <w:r>
              <w:rPr>
                <w:spacing w:val="-4"/>
                <w:kern w:val="0"/>
                <w:sz w:val="18"/>
                <w:szCs w:val="18"/>
              </w:rPr>
              <w:t>新丰乡</w:t>
            </w:r>
          </w:p>
        </w:tc>
      </w:tr>
      <w:tr w14:paraId="016F4BD1">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92F051C">
            <w:pPr>
              <w:widowControl/>
              <w:jc w:val="center"/>
              <w:rPr>
                <w:spacing w:val="-4"/>
                <w:kern w:val="0"/>
                <w:sz w:val="18"/>
                <w:szCs w:val="18"/>
              </w:rPr>
            </w:pPr>
            <w:r>
              <w:rPr>
                <w:spacing w:val="-4"/>
                <w:kern w:val="0"/>
                <w:sz w:val="18"/>
                <w:szCs w:val="18"/>
              </w:rPr>
              <w:t>3410030609</w:t>
            </w:r>
          </w:p>
        </w:tc>
        <w:tc>
          <w:tcPr>
            <w:tcW w:w="349" w:type="pct"/>
            <w:tcBorders>
              <w:top w:val="nil"/>
              <w:left w:val="nil"/>
              <w:bottom w:val="single" w:color="auto" w:sz="4" w:space="0"/>
              <w:right w:val="single" w:color="auto" w:sz="4" w:space="0"/>
            </w:tcBorders>
            <w:shd w:val="clear" w:color="auto" w:fill="auto"/>
            <w:noWrap/>
            <w:vAlign w:val="center"/>
          </w:tcPr>
          <w:p w14:paraId="26DBB602">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7D0C40D">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991D217">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773CE57">
            <w:pPr>
              <w:widowControl/>
              <w:jc w:val="center"/>
              <w:rPr>
                <w:spacing w:val="-4"/>
                <w:kern w:val="0"/>
                <w:sz w:val="18"/>
                <w:szCs w:val="18"/>
              </w:rPr>
            </w:pPr>
            <w:r>
              <w:rPr>
                <w:spacing w:val="-4"/>
                <w:kern w:val="0"/>
                <w:sz w:val="18"/>
                <w:szCs w:val="18"/>
              </w:rPr>
              <w:t>341003204</w:t>
            </w:r>
          </w:p>
        </w:tc>
        <w:tc>
          <w:tcPr>
            <w:tcW w:w="1155" w:type="pct"/>
            <w:tcBorders>
              <w:top w:val="nil"/>
              <w:left w:val="nil"/>
              <w:bottom w:val="single" w:color="auto" w:sz="4" w:space="0"/>
              <w:right w:val="single" w:color="auto" w:sz="4" w:space="0"/>
            </w:tcBorders>
            <w:shd w:val="clear" w:color="auto" w:fill="auto"/>
            <w:noWrap/>
            <w:vAlign w:val="center"/>
          </w:tcPr>
          <w:p w14:paraId="164F1AF8">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008BC4C">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75A814A">
            <w:pPr>
              <w:widowControl/>
              <w:jc w:val="center"/>
              <w:rPr>
                <w:spacing w:val="-4"/>
                <w:kern w:val="0"/>
                <w:sz w:val="18"/>
                <w:szCs w:val="18"/>
              </w:rPr>
            </w:pPr>
            <w:r>
              <w:rPr>
                <w:spacing w:val="-4"/>
                <w:kern w:val="0"/>
                <w:sz w:val="18"/>
                <w:szCs w:val="18"/>
              </w:rPr>
              <w:t xml:space="preserve">6.54 </w:t>
            </w:r>
          </w:p>
        </w:tc>
        <w:tc>
          <w:tcPr>
            <w:tcW w:w="559" w:type="pct"/>
            <w:tcBorders>
              <w:top w:val="nil"/>
              <w:left w:val="nil"/>
              <w:bottom w:val="single" w:color="auto" w:sz="4" w:space="0"/>
              <w:right w:val="single" w:color="auto" w:sz="4" w:space="0"/>
            </w:tcBorders>
            <w:shd w:val="clear" w:color="auto" w:fill="auto"/>
            <w:noWrap/>
            <w:vAlign w:val="center"/>
          </w:tcPr>
          <w:p w14:paraId="1DA50EBB">
            <w:pPr>
              <w:widowControl/>
              <w:jc w:val="center"/>
              <w:rPr>
                <w:spacing w:val="-4"/>
                <w:kern w:val="0"/>
                <w:sz w:val="18"/>
                <w:szCs w:val="18"/>
              </w:rPr>
            </w:pPr>
            <w:r>
              <w:rPr>
                <w:spacing w:val="-4"/>
                <w:kern w:val="0"/>
                <w:sz w:val="18"/>
                <w:szCs w:val="18"/>
              </w:rPr>
              <w:t>新丰乡</w:t>
            </w:r>
          </w:p>
        </w:tc>
      </w:tr>
      <w:tr w14:paraId="69DF36C9">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99C9AB0">
            <w:pPr>
              <w:widowControl/>
              <w:jc w:val="center"/>
              <w:rPr>
                <w:spacing w:val="-4"/>
                <w:kern w:val="0"/>
                <w:sz w:val="18"/>
                <w:szCs w:val="18"/>
              </w:rPr>
            </w:pPr>
            <w:r>
              <w:rPr>
                <w:spacing w:val="-4"/>
                <w:kern w:val="0"/>
                <w:sz w:val="18"/>
                <w:szCs w:val="18"/>
              </w:rPr>
              <w:t>3410031110</w:t>
            </w:r>
          </w:p>
        </w:tc>
        <w:tc>
          <w:tcPr>
            <w:tcW w:w="349" w:type="pct"/>
            <w:tcBorders>
              <w:top w:val="nil"/>
              <w:left w:val="nil"/>
              <w:bottom w:val="single" w:color="auto" w:sz="4" w:space="0"/>
              <w:right w:val="single" w:color="auto" w:sz="4" w:space="0"/>
            </w:tcBorders>
            <w:shd w:val="clear" w:color="auto" w:fill="auto"/>
            <w:noWrap/>
            <w:vAlign w:val="center"/>
          </w:tcPr>
          <w:p w14:paraId="17C73D8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2E51BD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19483A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B83E785">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0A0A7A6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E5337D1">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6E0DCCC">
            <w:pPr>
              <w:widowControl/>
              <w:jc w:val="center"/>
              <w:rPr>
                <w:spacing w:val="-4"/>
                <w:kern w:val="0"/>
                <w:sz w:val="18"/>
                <w:szCs w:val="18"/>
              </w:rPr>
            </w:pPr>
            <w:r>
              <w:rPr>
                <w:spacing w:val="-4"/>
                <w:kern w:val="0"/>
                <w:sz w:val="18"/>
                <w:szCs w:val="18"/>
              </w:rPr>
              <w:t xml:space="preserve">128.18 </w:t>
            </w:r>
          </w:p>
        </w:tc>
        <w:tc>
          <w:tcPr>
            <w:tcW w:w="559" w:type="pct"/>
            <w:tcBorders>
              <w:top w:val="nil"/>
              <w:left w:val="nil"/>
              <w:bottom w:val="single" w:color="auto" w:sz="4" w:space="0"/>
              <w:right w:val="single" w:color="auto" w:sz="4" w:space="0"/>
            </w:tcBorders>
            <w:shd w:val="clear" w:color="auto" w:fill="auto"/>
            <w:noWrap/>
            <w:vAlign w:val="center"/>
          </w:tcPr>
          <w:p w14:paraId="7B27F0AF">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134B7E88">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38259BF">
            <w:pPr>
              <w:widowControl/>
              <w:jc w:val="center"/>
              <w:rPr>
                <w:spacing w:val="-4"/>
                <w:kern w:val="0"/>
                <w:sz w:val="18"/>
                <w:szCs w:val="18"/>
              </w:rPr>
            </w:pPr>
            <w:r>
              <w:rPr>
                <w:spacing w:val="-4"/>
                <w:kern w:val="0"/>
                <w:sz w:val="18"/>
                <w:szCs w:val="18"/>
              </w:rPr>
              <w:t>3410031111</w:t>
            </w:r>
          </w:p>
        </w:tc>
        <w:tc>
          <w:tcPr>
            <w:tcW w:w="349" w:type="pct"/>
            <w:tcBorders>
              <w:top w:val="nil"/>
              <w:left w:val="nil"/>
              <w:bottom w:val="single" w:color="auto" w:sz="4" w:space="0"/>
              <w:right w:val="single" w:color="auto" w:sz="4" w:space="0"/>
            </w:tcBorders>
            <w:shd w:val="clear" w:color="auto" w:fill="auto"/>
            <w:noWrap/>
            <w:vAlign w:val="center"/>
          </w:tcPr>
          <w:p w14:paraId="5C504633">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322011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562B1A0">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BD66731">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2DFADAF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527671B">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B68E1F3">
            <w:pPr>
              <w:widowControl/>
              <w:jc w:val="center"/>
              <w:rPr>
                <w:spacing w:val="-4"/>
                <w:kern w:val="0"/>
                <w:sz w:val="18"/>
                <w:szCs w:val="18"/>
              </w:rPr>
            </w:pPr>
            <w:r>
              <w:rPr>
                <w:spacing w:val="-4"/>
                <w:kern w:val="0"/>
                <w:sz w:val="18"/>
                <w:szCs w:val="18"/>
              </w:rPr>
              <w:t xml:space="preserve">7.12 </w:t>
            </w:r>
          </w:p>
        </w:tc>
        <w:tc>
          <w:tcPr>
            <w:tcW w:w="559" w:type="pct"/>
            <w:tcBorders>
              <w:top w:val="nil"/>
              <w:left w:val="nil"/>
              <w:bottom w:val="single" w:color="auto" w:sz="4" w:space="0"/>
              <w:right w:val="single" w:color="auto" w:sz="4" w:space="0"/>
            </w:tcBorders>
            <w:shd w:val="clear" w:color="auto" w:fill="auto"/>
            <w:noWrap/>
            <w:vAlign w:val="center"/>
          </w:tcPr>
          <w:p w14:paraId="0EB32F34">
            <w:pPr>
              <w:widowControl/>
              <w:jc w:val="center"/>
              <w:rPr>
                <w:spacing w:val="-4"/>
                <w:kern w:val="0"/>
                <w:sz w:val="18"/>
                <w:szCs w:val="18"/>
              </w:rPr>
            </w:pPr>
            <w:r>
              <w:rPr>
                <w:spacing w:val="-4"/>
                <w:kern w:val="0"/>
                <w:sz w:val="18"/>
                <w:szCs w:val="18"/>
              </w:rPr>
              <w:t>焦村镇</w:t>
            </w:r>
          </w:p>
        </w:tc>
      </w:tr>
      <w:tr w14:paraId="7F351132">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1947314">
            <w:pPr>
              <w:widowControl/>
              <w:jc w:val="center"/>
              <w:rPr>
                <w:spacing w:val="-4"/>
                <w:kern w:val="0"/>
                <w:sz w:val="18"/>
                <w:szCs w:val="18"/>
              </w:rPr>
            </w:pPr>
            <w:r>
              <w:rPr>
                <w:spacing w:val="-4"/>
                <w:kern w:val="0"/>
                <w:sz w:val="18"/>
                <w:szCs w:val="18"/>
              </w:rPr>
              <w:t>3410031112</w:t>
            </w:r>
          </w:p>
        </w:tc>
        <w:tc>
          <w:tcPr>
            <w:tcW w:w="349" w:type="pct"/>
            <w:tcBorders>
              <w:top w:val="nil"/>
              <w:left w:val="nil"/>
              <w:bottom w:val="single" w:color="auto" w:sz="4" w:space="0"/>
              <w:right w:val="single" w:color="auto" w:sz="4" w:space="0"/>
            </w:tcBorders>
            <w:shd w:val="clear" w:color="auto" w:fill="auto"/>
            <w:noWrap/>
            <w:vAlign w:val="center"/>
          </w:tcPr>
          <w:p w14:paraId="249A3FEF">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C5EB495">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569D7E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AC1EE8B">
            <w:pPr>
              <w:widowControl/>
              <w:jc w:val="center"/>
              <w:rPr>
                <w:spacing w:val="-4"/>
                <w:kern w:val="0"/>
                <w:sz w:val="18"/>
                <w:szCs w:val="18"/>
              </w:rPr>
            </w:pPr>
            <w:r>
              <w:rPr>
                <w:spacing w:val="-4"/>
                <w:kern w:val="0"/>
                <w:sz w:val="18"/>
                <w:szCs w:val="18"/>
              </w:rPr>
              <w:t>341003400</w:t>
            </w:r>
          </w:p>
        </w:tc>
        <w:tc>
          <w:tcPr>
            <w:tcW w:w="1155" w:type="pct"/>
            <w:tcBorders>
              <w:top w:val="nil"/>
              <w:left w:val="nil"/>
              <w:bottom w:val="single" w:color="auto" w:sz="4" w:space="0"/>
              <w:right w:val="single" w:color="auto" w:sz="4" w:space="0"/>
            </w:tcBorders>
            <w:shd w:val="clear" w:color="auto" w:fill="auto"/>
            <w:noWrap/>
            <w:vAlign w:val="center"/>
          </w:tcPr>
          <w:p w14:paraId="12FAC4AE">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DE2042C">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0A31E1E">
            <w:pPr>
              <w:widowControl/>
              <w:jc w:val="center"/>
              <w:rPr>
                <w:spacing w:val="-4"/>
                <w:kern w:val="0"/>
                <w:sz w:val="18"/>
                <w:szCs w:val="18"/>
              </w:rPr>
            </w:pPr>
            <w:r>
              <w:rPr>
                <w:spacing w:val="-4"/>
                <w:kern w:val="0"/>
                <w:sz w:val="18"/>
                <w:szCs w:val="18"/>
              </w:rPr>
              <w:t xml:space="preserve">5.26 </w:t>
            </w:r>
          </w:p>
        </w:tc>
        <w:tc>
          <w:tcPr>
            <w:tcW w:w="559" w:type="pct"/>
            <w:tcBorders>
              <w:top w:val="nil"/>
              <w:left w:val="nil"/>
              <w:bottom w:val="single" w:color="auto" w:sz="4" w:space="0"/>
              <w:right w:val="single" w:color="auto" w:sz="4" w:space="0"/>
            </w:tcBorders>
            <w:shd w:val="clear" w:color="auto" w:fill="auto"/>
            <w:noWrap/>
            <w:vAlign w:val="center"/>
          </w:tcPr>
          <w:p w14:paraId="5E8B3EA5">
            <w:pPr>
              <w:widowControl/>
              <w:jc w:val="center"/>
              <w:rPr>
                <w:spacing w:val="-4"/>
                <w:kern w:val="0"/>
                <w:sz w:val="18"/>
                <w:szCs w:val="18"/>
              </w:rPr>
            </w:pPr>
            <w:r>
              <w:rPr>
                <w:spacing w:val="-4"/>
                <w:kern w:val="0"/>
                <w:sz w:val="18"/>
                <w:szCs w:val="18"/>
              </w:rPr>
              <w:t>黄山风景区</w:t>
            </w:r>
          </w:p>
        </w:tc>
      </w:tr>
      <w:tr w14:paraId="4DBBD205">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73225E53">
            <w:pPr>
              <w:widowControl/>
              <w:jc w:val="center"/>
              <w:rPr>
                <w:spacing w:val="-4"/>
                <w:kern w:val="0"/>
                <w:sz w:val="18"/>
                <w:szCs w:val="18"/>
              </w:rPr>
            </w:pPr>
            <w:r>
              <w:rPr>
                <w:spacing w:val="-4"/>
                <w:kern w:val="0"/>
                <w:sz w:val="18"/>
                <w:szCs w:val="18"/>
              </w:rPr>
              <w:t>3410031113</w:t>
            </w:r>
          </w:p>
        </w:tc>
        <w:tc>
          <w:tcPr>
            <w:tcW w:w="349" w:type="pct"/>
            <w:tcBorders>
              <w:top w:val="nil"/>
              <w:left w:val="nil"/>
              <w:bottom w:val="single" w:color="auto" w:sz="4" w:space="0"/>
              <w:right w:val="single" w:color="auto" w:sz="4" w:space="0"/>
            </w:tcBorders>
            <w:shd w:val="clear" w:color="auto" w:fill="auto"/>
            <w:noWrap/>
            <w:vAlign w:val="center"/>
          </w:tcPr>
          <w:p w14:paraId="02EC9B1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B5C4F41">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8DB4EA7">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539832D">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7FE99A7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613F885">
            <w:pPr>
              <w:widowControl/>
              <w:jc w:val="center"/>
              <w:rPr>
                <w:spacing w:val="-4"/>
                <w:kern w:val="0"/>
                <w:sz w:val="18"/>
                <w:szCs w:val="18"/>
              </w:rPr>
            </w:pPr>
            <w:r>
              <w:rPr>
                <w:spacing w:val="-4"/>
                <w:kern w:val="0"/>
                <w:sz w:val="18"/>
                <w:szCs w:val="18"/>
              </w:rPr>
              <w:t>草地</w:t>
            </w:r>
          </w:p>
        </w:tc>
        <w:tc>
          <w:tcPr>
            <w:tcW w:w="455" w:type="pct"/>
            <w:tcBorders>
              <w:top w:val="nil"/>
              <w:left w:val="nil"/>
              <w:bottom w:val="single" w:color="auto" w:sz="4" w:space="0"/>
              <w:right w:val="single" w:color="auto" w:sz="4" w:space="0"/>
            </w:tcBorders>
            <w:shd w:val="clear" w:color="auto" w:fill="auto"/>
            <w:noWrap/>
            <w:vAlign w:val="center"/>
          </w:tcPr>
          <w:p w14:paraId="20E94AA8">
            <w:pPr>
              <w:widowControl/>
              <w:jc w:val="center"/>
              <w:rPr>
                <w:spacing w:val="-4"/>
                <w:kern w:val="0"/>
                <w:sz w:val="18"/>
                <w:szCs w:val="18"/>
              </w:rPr>
            </w:pPr>
            <w:r>
              <w:rPr>
                <w:spacing w:val="-4"/>
                <w:kern w:val="0"/>
                <w:sz w:val="18"/>
                <w:szCs w:val="18"/>
              </w:rPr>
              <w:t xml:space="preserve">0.01 </w:t>
            </w:r>
          </w:p>
        </w:tc>
        <w:tc>
          <w:tcPr>
            <w:tcW w:w="559" w:type="pct"/>
            <w:tcBorders>
              <w:top w:val="nil"/>
              <w:left w:val="nil"/>
              <w:bottom w:val="single" w:color="auto" w:sz="4" w:space="0"/>
              <w:right w:val="single" w:color="auto" w:sz="4" w:space="0"/>
            </w:tcBorders>
            <w:shd w:val="clear" w:color="auto" w:fill="auto"/>
            <w:noWrap/>
            <w:vAlign w:val="center"/>
          </w:tcPr>
          <w:p w14:paraId="602F5E55">
            <w:pPr>
              <w:widowControl/>
              <w:jc w:val="center"/>
              <w:rPr>
                <w:spacing w:val="-4"/>
                <w:kern w:val="0"/>
                <w:sz w:val="18"/>
                <w:szCs w:val="18"/>
              </w:rPr>
            </w:pPr>
            <w:r>
              <w:rPr>
                <w:spacing w:val="-4"/>
                <w:kern w:val="0"/>
                <w:sz w:val="18"/>
                <w:szCs w:val="18"/>
              </w:rPr>
              <w:t>乌石镇</w:t>
            </w:r>
          </w:p>
        </w:tc>
      </w:tr>
      <w:tr w14:paraId="52BF1516">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7409B742">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443FD682">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E8CD79E">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7954D57">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CDC67C9">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4C5EC8DF">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A9DDCDF">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AAE1D59">
            <w:pPr>
              <w:widowControl/>
              <w:jc w:val="center"/>
              <w:rPr>
                <w:spacing w:val="-4"/>
                <w:kern w:val="0"/>
                <w:sz w:val="18"/>
                <w:szCs w:val="18"/>
              </w:rPr>
            </w:pPr>
            <w:r>
              <w:rPr>
                <w:spacing w:val="-4"/>
                <w:kern w:val="0"/>
                <w:sz w:val="18"/>
                <w:szCs w:val="18"/>
              </w:rPr>
              <w:t xml:space="preserve">76.26 </w:t>
            </w:r>
          </w:p>
        </w:tc>
        <w:tc>
          <w:tcPr>
            <w:tcW w:w="559" w:type="pct"/>
            <w:tcBorders>
              <w:top w:val="nil"/>
              <w:left w:val="nil"/>
              <w:bottom w:val="single" w:color="auto" w:sz="4" w:space="0"/>
              <w:right w:val="single" w:color="auto" w:sz="4" w:space="0"/>
            </w:tcBorders>
            <w:shd w:val="clear" w:color="auto" w:fill="auto"/>
            <w:noWrap/>
            <w:vAlign w:val="center"/>
          </w:tcPr>
          <w:p w14:paraId="1C400831">
            <w:pPr>
              <w:widowControl/>
              <w:jc w:val="center"/>
              <w:rPr>
                <w:spacing w:val="-4"/>
                <w:kern w:val="0"/>
                <w:sz w:val="18"/>
                <w:szCs w:val="18"/>
              </w:rPr>
            </w:pPr>
            <w:r>
              <w:rPr>
                <w:spacing w:val="-4"/>
                <w:kern w:val="0"/>
                <w:sz w:val="18"/>
                <w:szCs w:val="18"/>
              </w:rPr>
              <w:t>乌石镇</w:t>
            </w:r>
          </w:p>
        </w:tc>
      </w:tr>
      <w:tr w14:paraId="7C3AD0D2">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E28BF5B">
            <w:pPr>
              <w:widowControl/>
              <w:jc w:val="center"/>
              <w:rPr>
                <w:spacing w:val="-4"/>
                <w:kern w:val="0"/>
                <w:sz w:val="18"/>
                <w:szCs w:val="18"/>
              </w:rPr>
            </w:pPr>
            <w:r>
              <w:rPr>
                <w:spacing w:val="-4"/>
                <w:kern w:val="0"/>
                <w:sz w:val="18"/>
                <w:szCs w:val="18"/>
              </w:rPr>
              <w:t>3410031114</w:t>
            </w:r>
          </w:p>
        </w:tc>
        <w:tc>
          <w:tcPr>
            <w:tcW w:w="349" w:type="pct"/>
            <w:tcBorders>
              <w:top w:val="nil"/>
              <w:left w:val="nil"/>
              <w:bottom w:val="single" w:color="auto" w:sz="4" w:space="0"/>
              <w:right w:val="single" w:color="auto" w:sz="4" w:space="0"/>
            </w:tcBorders>
            <w:shd w:val="clear" w:color="auto" w:fill="auto"/>
            <w:noWrap/>
            <w:vAlign w:val="center"/>
          </w:tcPr>
          <w:p w14:paraId="16D8DAF1">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9A8106F">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C7CB335">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AE012B4">
            <w:pPr>
              <w:widowControl/>
              <w:jc w:val="center"/>
              <w:rPr>
                <w:spacing w:val="-4"/>
                <w:kern w:val="0"/>
                <w:sz w:val="18"/>
                <w:szCs w:val="18"/>
              </w:rPr>
            </w:pPr>
            <w:r>
              <w:rPr>
                <w:spacing w:val="-4"/>
                <w:kern w:val="0"/>
                <w:sz w:val="18"/>
                <w:szCs w:val="18"/>
              </w:rPr>
              <w:t>341003400</w:t>
            </w:r>
          </w:p>
        </w:tc>
        <w:tc>
          <w:tcPr>
            <w:tcW w:w="1155" w:type="pct"/>
            <w:tcBorders>
              <w:top w:val="nil"/>
              <w:left w:val="nil"/>
              <w:bottom w:val="single" w:color="auto" w:sz="4" w:space="0"/>
              <w:right w:val="single" w:color="auto" w:sz="4" w:space="0"/>
            </w:tcBorders>
            <w:shd w:val="clear" w:color="auto" w:fill="auto"/>
            <w:noWrap/>
            <w:vAlign w:val="center"/>
          </w:tcPr>
          <w:p w14:paraId="58EA1570">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44EC2F8">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5910B6B">
            <w:pPr>
              <w:widowControl/>
              <w:jc w:val="center"/>
              <w:rPr>
                <w:spacing w:val="-4"/>
                <w:kern w:val="0"/>
                <w:sz w:val="18"/>
                <w:szCs w:val="18"/>
              </w:rPr>
            </w:pPr>
            <w:r>
              <w:rPr>
                <w:spacing w:val="-4"/>
                <w:kern w:val="0"/>
                <w:sz w:val="18"/>
                <w:szCs w:val="18"/>
              </w:rPr>
              <w:t xml:space="preserve">22.21 </w:t>
            </w:r>
          </w:p>
        </w:tc>
        <w:tc>
          <w:tcPr>
            <w:tcW w:w="559" w:type="pct"/>
            <w:tcBorders>
              <w:top w:val="nil"/>
              <w:left w:val="nil"/>
              <w:bottom w:val="single" w:color="auto" w:sz="4" w:space="0"/>
              <w:right w:val="single" w:color="auto" w:sz="4" w:space="0"/>
            </w:tcBorders>
            <w:shd w:val="clear" w:color="auto" w:fill="auto"/>
            <w:noWrap/>
            <w:vAlign w:val="center"/>
          </w:tcPr>
          <w:p w14:paraId="40F17D9A">
            <w:pPr>
              <w:widowControl/>
              <w:jc w:val="center"/>
              <w:rPr>
                <w:spacing w:val="-4"/>
                <w:kern w:val="0"/>
                <w:sz w:val="18"/>
                <w:szCs w:val="18"/>
              </w:rPr>
            </w:pPr>
            <w:r>
              <w:rPr>
                <w:spacing w:val="-4"/>
                <w:kern w:val="0"/>
                <w:sz w:val="18"/>
                <w:szCs w:val="18"/>
              </w:rPr>
              <w:t>黄山风景区</w:t>
            </w:r>
          </w:p>
        </w:tc>
      </w:tr>
      <w:tr w14:paraId="1F297A26">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923A95E">
            <w:pPr>
              <w:widowControl/>
              <w:jc w:val="center"/>
              <w:rPr>
                <w:spacing w:val="-4"/>
                <w:kern w:val="0"/>
                <w:sz w:val="18"/>
                <w:szCs w:val="18"/>
              </w:rPr>
            </w:pPr>
            <w:r>
              <w:rPr>
                <w:spacing w:val="-4"/>
                <w:kern w:val="0"/>
                <w:sz w:val="18"/>
                <w:szCs w:val="18"/>
              </w:rPr>
              <w:t>3410031115</w:t>
            </w:r>
          </w:p>
        </w:tc>
        <w:tc>
          <w:tcPr>
            <w:tcW w:w="349" w:type="pct"/>
            <w:tcBorders>
              <w:top w:val="nil"/>
              <w:left w:val="nil"/>
              <w:bottom w:val="single" w:color="auto" w:sz="4" w:space="0"/>
              <w:right w:val="single" w:color="auto" w:sz="4" w:space="0"/>
            </w:tcBorders>
            <w:shd w:val="clear" w:color="auto" w:fill="auto"/>
            <w:noWrap/>
            <w:vAlign w:val="center"/>
          </w:tcPr>
          <w:p w14:paraId="4678BD9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8AB0B7C">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8B68336">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B211CBF">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0581DFBE">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A4852C4">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C08217E">
            <w:pPr>
              <w:widowControl/>
              <w:jc w:val="center"/>
              <w:rPr>
                <w:spacing w:val="-4"/>
                <w:kern w:val="0"/>
                <w:sz w:val="18"/>
                <w:szCs w:val="18"/>
              </w:rPr>
            </w:pPr>
            <w:r>
              <w:rPr>
                <w:spacing w:val="-4"/>
                <w:kern w:val="0"/>
                <w:sz w:val="18"/>
                <w:szCs w:val="18"/>
              </w:rPr>
              <w:t xml:space="preserve">9.66 </w:t>
            </w:r>
          </w:p>
        </w:tc>
        <w:tc>
          <w:tcPr>
            <w:tcW w:w="559" w:type="pct"/>
            <w:tcBorders>
              <w:top w:val="nil"/>
              <w:left w:val="nil"/>
              <w:bottom w:val="single" w:color="auto" w:sz="4" w:space="0"/>
              <w:right w:val="single" w:color="auto" w:sz="4" w:space="0"/>
            </w:tcBorders>
            <w:shd w:val="clear" w:color="auto" w:fill="auto"/>
            <w:noWrap/>
            <w:vAlign w:val="center"/>
          </w:tcPr>
          <w:p w14:paraId="02888B0A">
            <w:pPr>
              <w:widowControl/>
              <w:jc w:val="center"/>
              <w:rPr>
                <w:spacing w:val="-4"/>
                <w:kern w:val="0"/>
                <w:sz w:val="18"/>
                <w:szCs w:val="18"/>
              </w:rPr>
            </w:pPr>
            <w:r>
              <w:rPr>
                <w:spacing w:val="-4"/>
                <w:kern w:val="0"/>
                <w:sz w:val="18"/>
                <w:szCs w:val="18"/>
              </w:rPr>
              <w:t>焦村镇</w:t>
            </w:r>
          </w:p>
        </w:tc>
      </w:tr>
      <w:tr w14:paraId="2A4E0DE9">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E1C3188">
            <w:pPr>
              <w:widowControl/>
              <w:jc w:val="center"/>
              <w:rPr>
                <w:spacing w:val="-4"/>
                <w:kern w:val="0"/>
                <w:sz w:val="18"/>
                <w:szCs w:val="18"/>
              </w:rPr>
            </w:pPr>
            <w:r>
              <w:rPr>
                <w:spacing w:val="-4"/>
                <w:kern w:val="0"/>
                <w:sz w:val="18"/>
                <w:szCs w:val="18"/>
              </w:rPr>
              <w:t>3410031116</w:t>
            </w:r>
          </w:p>
        </w:tc>
        <w:tc>
          <w:tcPr>
            <w:tcW w:w="349" w:type="pct"/>
            <w:tcBorders>
              <w:top w:val="nil"/>
              <w:left w:val="nil"/>
              <w:bottom w:val="single" w:color="auto" w:sz="4" w:space="0"/>
              <w:right w:val="single" w:color="auto" w:sz="4" w:space="0"/>
            </w:tcBorders>
            <w:shd w:val="clear" w:color="auto" w:fill="auto"/>
            <w:noWrap/>
            <w:vAlign w:val="center"/>
          </w:tcPr>
          <w:p w14:paraId="799EE34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D604838">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4ADA4CA">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30B201A">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652DE2B7">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D006814">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1D264EB">
            <w:pPr>
              <w:widowControl/>
              <w:jc w:val="center"/>
              <w:rPr>
                <w:spacing w:val="-4"/>
                <w:kern w:val="0"/>
                <w:sz w:val="18"/>
                <w:szCs w:val="18"/>
              </w:rPr>
            </w:pPr>
            <w:r>
              <w:rPr>
                <w:spacing w:val="-4"/>
                <w:kern w:val="0"/>
                <w:sz w:val="18"/>
                <w:szCs w:val="18"/>
              </w:rPr>
              <w:t xml:space="preserve">33.19 </w:t>
            </w:r>
          </w:p>
        </w:tc>
        <w:tc>
          <w:tcPr>
            <w:tcW w:w="559" w:type="pct"/>
            <w:tcBorders>
              <w:top w:val="nil"/>
              <w:left w:val="nil"/>
              <w:bottom w:val="single" w:color="auto" w:sz="4" w:space="0"/>
              <w:right w:val="single" w:color="auto" w:sz="4" w:space="0"/>
            </w:tcBorders>
            <w:shd w:val="clear" w:color="auto" w:fill="auto"/>
            <w:noWrap/>
            <w:vAlign w:val="center"/>
          </w:tcPr>
          <w:p w14:paraId="2AE290FD">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3A48F3DD">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26EDAB1">
            <w:pPr>
              <w:widowControl/>
              <w:jc w:val="center"/>
              <w:rPr>
                <w:spacing w:val="-4"/>
                <w:kern w:val="0"/>
                <w:sz w:val="18"/>
                <w:szCs w:val="18"/>
              </w:rPr>
            </w:pPr>
            <w:r>
              <w:rPr>
                <w:spacing w:val="-4"/>
                <w:kern w:val="0"/>
                <w:sz w:val="18"/>
                <w:szCs w:val="18"/>
              </w:rPr>
              <w:t>3410031117</w:t>
            </w:r>
          </w:p>
        </w:tc>
        <w:tc>
          <w:tcPr>
            <w:tcW w:w="349" w:type="pct"/>
            <w:tcBorders>
              <w:top w:val="nil"/>
              <w:left w:val="nil"/>
              <w:bottom w:val="single" w:color="auto" w:sz="4" w:space="0"/>
              <w:right w:val="single" w:color="auto" w:sz="4" w:space="0"/>
            </w:tcBorders>
            <w:shd w:val="clear" w:color="auto" w:fill="auto"/>
            <w:noWrap/>
            <w:vAlign w:val="center"/>
          </w:tcPr>
          <w:p w14:paraId="0815E163">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96DAAB6">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A15A141">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D38F957">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73C29FD7">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0F5C89B">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902E796">
            <w:pPr>
              <w:widowControl/>
              <w:jc w:val="center"/>
              <w:rPr>
                <w:spacing w:val="-4"/>
                <w:kern w:val="0"/>
                <w:sz w:val="18"/>
                <w:szCs w:val="18"/>
              </w:rPr>
            </w:pPr>
            <w:r>
              <w:rPr>
                <w:spacing w:val="-4"/>
                <w:kern w:val="0"/>
                <w:sz w:val="18"/>
                <w:szCs w:val="18"/>
              </w:rPr>
              <w:t xml:space="preserve">10.85 </w:t>
            </w:r>
          </w:p>
        </w:tc>
        <w:tc>
          <w:tcPr>
            <w:tcW w:w="559" w:type="pct"/>
            <w:tcBorders>
              <w:top w:val="nil"/>
              <w:left w:val="nil"/>
              <w:bottom w:val="single" w:color="auto" w:sz="4" w:space="0"/>
              <w:right w:val="single" w:color="auto" w:sz="4" w:space="0"/>
            </w:tcBorders>
            <w:shd w:val="clear" w:color="auto" w:fill="auto"/>
            <w:noWrap/>
            <w:vAlign w:val="center"/>
          </w:tcPr>
          <w:p w14:paraId="36EDB437">
            <w:pPr>
              <w:widowControl/>
              <w:jc w:val="center"/>
              <w:rPr>
                <w:spacing w:val="-4"/>
                <w:kern w:val="0"/>
                <w:sz w:val="18"/>
                <w:szCs w:val="18"/>
              </w:rPr>
            </w:pPr>
            <w:r>
              <w:rPr>
                <w:spacing w:val="-4"/>
                <w:kern w:val="0"/>
                <w:sz w:val="18"/>
                <w:szCs w:val="18"/>
              </w:rPr>
              <w:t>焦村镇</w:t>
            </w:r>
          </w:p>
        </w:tc>
      </w:tr>
      <w:tr w14:paraId="2EABAAEC">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B218452">
            <w:pPr>
              <w:widowControl/>
              <w:jc w:val="center"/>
              <w:rPr>
                <w:spacing w:val="-4"/>
                <w:kern w:val="0"/>
                <w:sz w:val="18"/>
                <w:szCs w:val="18"/>
              </w:rPr>
            </w:pPr>
            <w:r>
              <w:rPr>
                <w:spacing w:val="-4"/>
                <w:kern w:val="0"/>
                <w:sz w:val="18"/>
                <w:szCs w:val="18"/>
              </w:rPr>
              <w:t>3410031118</w:t>
            </w:r>
          </w:p>
        </w:tc>
        <w:tc>
          <w:tcPr>
            <w:tcW w:w="349" w:type="pct"/>
            <w:tcBorders>
              <w:top w:val="nil"/>
              <w:left w:val="nil"/>
              <w:bottom w:val="single" w:color="auto" w:sz="4" w:space="0"/>
              <w:right w:val="single" w:color="auto" w:sz="4" w:space="0"/>
            </w:tcBorders>
            <w:shd w:val="clear" w:color="auto" w:fill="auto"/>
            <w:noWrap/>
            <w:vAlign w:val="center"/>
          </w:tcPr>
          <w:p w14:paraId="58C7DCB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33DB76D">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6AFD615">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5AFBE3F">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362F6392">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81461D2">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57099DA">
            <w:pPr>
              <w:widowControl/>
              <w:jc w:val="center"/>
              <w:rPr>
                <w:spacing w:val="-4"/>
                <w:kern w:val="0"/>
                <w:sz w:val="18"/>
                <w:szCs w:val="18"/>
              </w:rPr>
            </w:pPr>
            <w:r>
              <w:rPr>
                <w:spacing w:val="-4"/>
                <w:kern w:val="0"/>
                <w:sz w:val="18"/>
                <w:szCs w:val="18"/>
              </w:rPr>
              <w:t xml:space="preserve">22.87 </w:t>
            </w:r>
          </w:p>
        </w:tc>
        <w:tc>
          <w:tcPr>
            <w:tcW w:w="559" w:type="pct"/>
            <w:tcBorders>
              <w:top w:val="nil"/>
              <w:left w:val="nil"/>
              <w:bottom w:val="single" w:color="auto" w:sz="4" w:space="0"/>
              <w:right w:val="single" w:color="auto" w:sz="4" w:space="0"/>
            </w:tcBorders>
            <w:shd w:val="clear" w:color="auto" w:fill="auto"/>
            <w:noWrap/>
            <w:vAlign w:val="center"/>
          </w:tcPr>
          <w:p w14:paraId="63E0DB3E">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36F7CD92">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33795850">
            <w:pPr>
              <w:widowControl/>
              <w:jc w:val="center"/>
              <w:rPr>
                <w:spacing w:val="-4"/>
                <w:kern w:val="0"/>
                <w:sz w:val="18"/>
                <w:szCs w:val="18"/>
              </w:rPr>
            </w:pPr>
            <w:r>
              <w:rPr>
                <w:spacing w:val="-4"/>
                <w:kern w:val="0"/>
                <w:sz w:val="18"/>
                <w:szCs w:val="18"/>
              </w:rPr>
              <w:t>3410031119</w:t>
            </w:r>
          </w:p>
        </w:tc>
        <w:tc>
          <w:tcPr>
            <w:tcW w:w="349" w:type="pct"/>
            <w:tcBorders>
              <w:top w:val="nil"/>
              <w:left w:val="nil"/>
              <w:bottom w:val="single" w:color="auto" w:sz="4" w:space="0"/>
              <w:right w:val="single" w:color="auto" w:sz="4" w:space="0"/>
            </w:tcBorders>
            <w:shd w:val="clear" w:color="auto" w:fill="auto"/>
            <w:noWrap/>
            <w:vAlign w:val="center"/>
          </w:tcPr>
          <w:p w14:paraId="2D3843EB">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D846FBA">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15A68ED">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9B52A02">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280F7608">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6ACBEBB">
            <w:pPr>
              <w:widowControl/>
              <w:jc w:val="center"/>
              <w:rPr>
                <w:spacing w:val="-4"/>
                <w:kern w:val="0"/>
                <w:sz w:val="18"/>
                <w:szCs w:val="18"/>
              </w:rPr>
            </w:pPr>
            <w:r>
              <w:rPr>
                <w:spacing w:val="-4"/>
                <w:kern w:val="0"/>
                <w:sz w:val="18"/>
                <w:szCs w:val="18"/>
              </w:rPr>
              <w:t>草地</w:t>
            </w:r>
          </w:p>
        </w:tc>
        <w:tc>
          <w:tcPr>
            <w:tcW w:w="455" w:type="pct"/>
            <w:tcBorders>
              <w:top w:val="nil"/>
              <w:left w:val="nil"/>
              <w:bottom w:val="single" w:color="auto" w:sz="4" w:space="0"/>
              <w:right w:val="single" w:color="auto" w:sz="4" w:space="0"/>
            </w:tcBorders>
            <w:shd w:val="clear" w:color="auto" w:fill="auto"/>
            <w:noWrap/>
            <w:vAlign w:val="center"/>
          </w:tcPr>
          <w:p w14:paraId="4812CA13">
            <w:pPr>
              <w:widowControl/>
              <w:jc w:val="center"/>
              <w:rPr>
                <w:spacing w:val="-4"/>
                <w:kern w:val="0"/>
                <w:sz w:val="18"/>
                <w:szCs w:val="18"/>
              </w:rPr>
            </w:pPr>
            <w:r>
              <w:rPr>
                <w:spacing w:val="-4"/>
                <w:kern w:val="0"/>
                <w:sz w:val="18"/>
                <w:szCs w:val="18"/>
              </w:rPr>
              <w:t xml:space="preserve">0.33 </w:t>
            </w:r>
          </w:p>
        </w:tc>
        <w:tc>
          <w:tcPr>
            <w:tcW w:w="559" w:type="pct"/>
            <w:tcBorders>
              <w:top w:val="nil"/>
              <w:left w:val="nil"/>
              <w:bottom w:val="single" w:color="auto" w:sz="4" w:space="0"/>
              <w:right w:val="single" w:color="auto" w:sz="4" w:space="0"/>
            </w:tcBorders>
            <w:shd w:val="clear" w:color="auto" w:fill="auto"/>
            <w:noWrap/>
            <w:vAlign w:val="center"/>
          </w:tcPr>
          <w:p w14:paraId="416F3EF5">
            <w:pPr>
              <w:widowControl/>
              <w:jc w:val="center"/>
              <w:rPr>
                <w:spacing w:val="-4"/>
                <w:kern w:val="0"/>
                <w:sz w:val="18"/>
                <w:szCs w:val="18"/>
              </w:rPr>
            </w:pPr>
            <w:r>
              <w:rPr>
                <w:spacing w:val="-4"/>
                <w:kern w:val="0"/>
                <w:sz w:val="18"/>
                <w:szCs w:val="18"/>
              </w:rPr>
              <w:t>焦村镇</w:t>
            </w:r>
          </w:p>
        </w:tc>
      </w:tr>
      <w:tr w14:paraId="4992099B">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5156DF49">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44C6AC91">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34190DB">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6A6830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992E2DC">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7F11B2A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5E823AB">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2CED76F">
            <w:pPr>
              <w:widowControl/>
              <w:jc w:val="center"/>
              <w:rPr>
                <w:spacing w:val="-4"/>
                <w:kern w:val="0"/>
                <w:sz w:val="18"/>
                <w:szCs w:val="18"/>
              </w:rPr>
            </w:pPr>
            <w:r>
              <w:rPr>
                <w:spacing w:val="-4"/>
                <w:kern w:val="0"/>
                <w:sz w:val="18"/>
                <w:szCs w:val="18"/>
              </w:rPr>
              <w:t xml:space="preserve">238.26 </w:t>
            </w:r>
          </w:p>
        </w:tc>
        <w:tc>
          <w:tcPr>
            <w:tcW w:w="559" w:type="pct"/>
            <w:tcBorders>
              <w:top w:val="nil"/>
              <w:left w:val="nil"/>
              <w:bottom w:val="single" w:color="auto" w:sz="4" w:space="0"/>
              <w:right w:val="single" w:color="auto" w:sz="4" w:space="0"/>
            </w:tcBorders>
            <w:shd w:val="clear" w:color="auto" w:fill="auto"/>
            <w:noWrap/>
            <w:vAlign w:val="center"/>
          </w:tcPr>
          <w:p w14:paraId="745445DB">
            <w:pPr>
              <w:widowControl/>
              <w:jc w:val="center"/>
              <w:rPr>
                <w:spacing w:val="-4"/>
                <w:kern w:val="0"/>
                <w:sz w:val="18"/>
                <w:szCs w:val="18"/>
              </w:rPr>
            </w:pPr>
            <w:r>
              <w:rPr>
                <w:spacing w:val="-4"/>
                <w:kern w:val="0"/>
                <w:sz w:val="18"/>
                <w:szCs w:val="18"/>
              </w:rPr>
              <w:t>焦村镇</w:t>
            </w:r>
          </w:p>
        </w:tc>
      </w:tr>
      <w:tr w14:paraId="04D4A977">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34136D8">
            <w:pPr>
              <w:widowControl/>
              <w:jc w:val="center"/>
              <w:rPr>
                <w:spacing w:val="-4"/>
                <w:kern w:val="0"/>
                <w:sz w:val="18"/>
                <w:szCs w:val="18"/>
              </w:rPr>
            </w:pPr>
            <w:r>
              <w:rPr>
                <w:spacing w:val="-4"/>
                <w:kern w:val="0"/>
                <w:sz w:val="18"/>
                <w:szCs w:val="18"/>
              </w:rPr>
              <w:t>3410031210</w:t>
            </w:r>
          </w:p>
        </w:tc>
        <w:tc>
          <w:tcPr>
            <w:tcW w:w="349" w:type="pct"/>
            <w:tcBorders>
              <w:top w:val="nil"/>
              <w:left w:val="nil"/>
              <w:bottom w:val="single" w:color="auto" w:sz="4" w:space="0"/>
              <w:right w:val="single" w:color="auto" w:sz="4" w:space="0"/>
            </w:tcBorders>
            <w:shd w:val="clear" w:color="auto" w:fill="auto"/>
            <w:noWrap/>
            <w:vAlign w:val="center"/>
          </w:tcPr>
          <w:p w14:paraId="5184BD2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8E3F8DD">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4A7CAA0">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1B941E0">
            <w:pPr>
              <w:widowControl/>
              <w:jc w:val="center"/>
              <w:rPr>
                <w:spacing w:val="-4"/>
                <w:kern w:val="0"/>
                <w:sz w:val="18"/>
                <w:szCs w:val="18"/>
              </w:rPr>
            </w:pPr>
            <w:r>
              <w:rPr>
                <w:spacing w:val="-4"/>
                <w:kern w:val="0"/>
                <w:sz w:val="18"/>
                <w:szCs w:val="18"/>
              </w:rPr>
              <w:t>341003106</w:t>
            </w:r>
          </w:p>
        </w:tc>
        <w:tc>
          <w:tcPr>
            <w:tcW w:w="1155" w:type="pct"/>
            <w:tcBorders>
              <w:top w:val="nil"/>
              <w:left w:val="nil"/>
              <w:bottom w:val="single" w:color="auto" w:sz="4" w:space="0"/>
              <w:right w:val="single" w:color="auto" w:sz="4" w:space="0"/>
            </w:tcBorders>
            <w:shd w:val="clear" w:color="auto" w:fill="auto"/>
            <w:noWrap/>
            <w:vAlign w:val="center"/>
          </w:tcPr>
          <w:p w14:paraId="6D44BCA1">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2EFA8BC">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8A7D003">
            <w:pPr>
              <w:widowControl/>
              <w:jc w:val="center"/>
              <w:rPr>
                <w:spacing w:val="-4"/>
                <w:kern w:val="0"/>
                <w:sz w:val="18"/>
                <w:szCs w:val="18"/>
              </w:rPr>
            </w:pPr>
            <w:r>
              <w:rPr>
                <w:spacing w:val="-4"/>
                <w:kern w:val="0"/>
                <w:sz w:val="18"/>
                <w:szCs w:val="18"/>
              </w:rPr>
              <w:t xml:space="preserve">5.46 </w:t>
            </w:r>
          </w:p>
        </w:tc>
        <w:tc>
          <w:tcPr>
            <w:tcW w:w="559" w:type="pct"/>
            <w:tcBorders>
              <w:top w:val="nil"/>
              <w:left w:val="nil"/>
              <w:bottom w:val="single" w:color="auto" w:sz="4" w:space="0"/>
              <w:right w:val="single" w:color="auto" w:sz="4" w:space="0"/>
            </w:tcBorders>
            <w:shd w:val="clear" w:color="auto" w:fill="auto"/>
            <w:noWrap/>
            <w:vAlign w:val="center"/>
          </w:tcPr>
          <w:p w14:paraId="6CAB6D41">
            <w:pPr>
              <w:widowControl/>
              <w:jc w:val="center"/>
              <w:rPr>
                <w:spacing w:val="-4"/>
                <w:kern w:val="0"/>
                <w:sz w:val="18"/>
                <w:szCs w:val="18"/>
              </w:rPr>
            </w:pPr>
            <w:r>
              <w:rPr>
                <w:spacing w:val="-4"/>
                <w:kern w:val="0"/>
                <w:sz w:val="18"/>
                <w:szCs w:val="18"/>
              </w:rPr>
              <w:t>耿城镇</w:t>
            </w:r>
          </w:p>
        </w:tc>
      </w:tr>
      <w:tr w14:paraId="03ADE1AA">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3000DEB">
            <w:pPr>
              <w:widowControl/>
              <w:jc w:val="center"/>
              <w:rPr>
                <w:spacing w:val="-4"/>
                <w:kern w:val="0"/>
                <w:sz w:val="18"/>
                <w:szCs w:val="18"/>
              </w:rPr>
            </w:pPr>
            <w:r>
              <w:rPr>
                <w:spacing w:val="-4"/>
                <w:kern w:val="0"/>
                <w:sz w:val="18"/>
                <w:szCs w:val="18"/>
              </w:rPr>
              <w:t>3410031211</w:t>
            </w:r>
          </w:p>
        </w:tc>
        <w:tc>
          <w:tcPr>
            <w:tcW w:w="349" w:type="pct"/>
            <w:tcBorders>
              <w:top w:val="nil"/>
              <w:left w:val="nil"/>
              <w:bottom w:val="single" w:color="auto" w:sz="4" w:space="0"/>
              <w:right w:val="single" w:color="auto" w:sz="4" w:space="0"/>
            </w:tcBorders>
            <w:shd w:val="clear" w:color="auto" w:fill="auto"/>
            <w:noWrap/>
            <w:vAlign w:val="center"/>
          </w:tcPr>
          <w:p w14:paraId="42BAB8D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2A30E74">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CDC7AF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5E736B3">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407DB036">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DC008A3">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E0853B8">
            <w:pPr>
              <w:widowControl/>
              <w:jc w:val="center"/>
              <w:rPr>
                <w:spacing w:val="-4"/>
                <w:kern w:val="0"/>
                <w:sz w:val="18"/>
                <w:szCs w:val="18"/>
              </w:rPr>
            </w:pPr>
            <w:r>
              <w:rPr>
                <w:spacing w:val="-4"/>
                <w:kern w:val="0"/>
                <w:sz w:val="18"/>
                <w:szCs w:val="18"/>
              </w:rPr>
              <w:t xml:space="preserve">7.69 </w:t>
            </w:r>
          </w:p>
        </w:tc>
        <w:tc>
          <w:tcPr>
            <w:tcW w:w="559" w:type="pct"/>
            <w:tcBorders>
              <w:top w:val="nil"/>
              <w:left w:val="nil"/>
              <w:bottom w:val="single" w:color="auto" w:sz="4" w:space="0"/>
              <w:right w:val="single" w:color="auto" w:sz="4" w:space="0"/>
            </w:tcBorders>
            <w:shd w:val="clear" w:color="auto" w:fill="auto"/>
            <w:noWrap/>
            <w:vAlign w:val="center"/>
          </w:tcPr>
          <w:p w14:paraId="0B982941">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7422BBF9">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CD5C4CE">
            <w:pPr>
              <w:widowControl/>
              <w:jc w:val="center"/>
              <w:rPr>
                <w:spacing w:val="-4"/>
                <w:kern w:val="0"/>
                <w:sz w:val="18"/>
                <w:szCs w:val="18"/>
              </w:rPr>
            </w:pPr>
            <w:r>
              <w:rPr>
                <w:spacing w:val="-4"/>
                <w:kern w:val="0"/>
                <w:sz w:val="18"/>
                <w:szCs w:val="18"/>
              </w:rPr>
              <w:t>3410031212</w:t>
            </w:r>
          </w:p>
        </w:tc>
        <w:tc>
          <w:tcPr>
            <w:tcW w:w="349" w:type="pct"/>
            <w:tcBorders>
              <w:top w:val="nil"/>
              <w:left w:val="nil"/>
              <w:bottom w:val="single" w:color="auto" w:sz="4" w:space="0"/>
              <w:right w:val="single" w:color="auto" w:sz="4" w:space="0"/>
            </w:tcBorders>
            <w:shd w:val="clear" w:color="auto" w:fill="auto"/>
            <w:noWrap/>
            <w:vAlign w:val="center"/>
          </w:tcPr>
          <w:p w14:paraId="6B1B20BF">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5D75FA5">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453F90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E4DF7EF">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43A2EBE2">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5FC654A">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BA23992">
            <w:pPr>
              <w:widowControl/>
              <w:jc w:val="center"/>
              <w:rPr>
                <w:spacing w:val="-4"/>
                <w:kern w:val="0"/>
                <w:sz w:val="18"/>
                <w:szCs w:val="18"/>
              </w:rPr>
            </w:pPr>
            <w:r>
              <w:rPr>
                <w:spacing w:val="-4"/>
                <w:kern w:val="0"/>
                <w:sz w:val="18"/>
                <w:szCs w:val="18"/>
              </w:rPr>
              <w:t xml:space="preserve">5.85 </w:t>
            </w:r>
          </w:p>
        </w:tc>
        <w:tc>
          <w:tcPr>
            <w:tcW w:w="559" w:type="pct"/>
            <w:tcBorders>
              <w:top w:val="nil"/>
              <w:left w:val="nil"/>
              <w:bottom w:val="single" w:color="auto" w:sz="4" w:space="0"/>
              <w:right w:val="single" w:color="auto" w:sz="4" w:space="0"/>
            </w:tcBorders>
            <w:shd w:val="clear" w:color="auto" w:fill="auto"/>
            <w:noWrap/>
            <w:vAlign w:val="center"/>
          </w:tcPr>
          <w:p w14:paraId="0570D71E">
            <w:pPr>
              <w:widowControl/>
              <w:jc w:val="center"/>
              <w:rPr>
                <w:spacing w:val="-4"/>
                <w:kern w:val="0"/>
                <w:sz w:val="18"/>
                <w:szCs w:val="18"/>
              </w:rPr>
            </w:pPr>
            <w:r>
              <w:rPr>
                <w:spacing w:val="-4"/>
                <w:kern w:val="0"/>
                <w:sz w:val="18"/>
                <w:szCs w:val="18"/>
              </w:rPr>
              <w:t>乌石镇</w:t>
            </w:r>
          </w:p>
        </w:tc>
      </w:tr>
      <w:tr w14:paraId="0F662A43">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6003995">
            <w:pPr>
              <w:widowControl/>
              <w:jc w:val="center"/>
              <w:rPr>
                <w:spacing w:val="-4"/>
                <w:kern w:val="0"/>
                <w:sz w:val="18"/>
                <w:szCs w:val="18"/>
              </w:rPr>
            </w:pPr>
            <w:r>
              <w:rPr>
                <w:spacing w:val="-4"/>
                <w:kern w:val="0"/>
                <w:sz w:val="18"/>
                <w:szCs w:val="18"/>
              </w:rPr>
              <w:t>3410031213</w:t>
            </w:r>
          </w:p>
        </w:tc>
        <w:tc>
          <w:tcPr>
            <w:tcW w:w="349" w:type="pct"/>
            <w:tcBorders>
              <w:top w:val="nil"/>
              <w:left w:val="nil"/>
              <w:bottom w:val="single" w:color="auto" w:sz="4" w:space="0"/>
              <w:right w:val="single" w:color="auto" w:sz="4" w:space="0"/>
            </w:tcBorders>
            <w:shd w:val="clear" w:color="auto" w:fill="auto"/>
            <w:noWrap/>
            <w:vAlign w:val="center"/>
          </w:tcPr>
          <w:p w14:paraId="61F6542A">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FF0A445">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704FCD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4BF9856">
            <w:pPr>
              <w:widowControl/>
              <w:jc w:val="center"/>
              <w:rPr>
                <w:spacing w:val="-4"/>
                <w:kern w:val="0"/>
                <w:sz w:val="18"/>
                <w:szCs w:val="18"/>
              </w:rPr>
            </w:pPr>
            <w:r>
              <w:rPr>
                <w:spacing w:val="-4"/>
                <w:kern w:val="0"/>
                <w:sz w:val="18"/>
                <w:szCs w:val="18"/>
              </w:rPr>
              <w:t>341003106</w:t>
            </w:r>
          </w:p>
        </w:tc>
        <w:tc>
          <w:tcPr>
            <w:tcW w:w="1155" w:type="pct"/>
            <w:tcBorders>
              <w:top w:val="nil"/>
              <w:left w:val="nil"/>
              <w:bottom w:val="single" w:color="auto" w:sz="4" w:space="0"/>
              <w:right w:val="single" w:color="auto" w:sz="4" w:space="0"/>
            </w:tcBorders>
            <w:shd w:val="clear" w:color="auto" w:fill="auto"/>
            <w:noWrap/>
            <w:vAlign w:val="center"/>
          </w:tcPr>
          <w:p w14:paraId="76956EE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C08A25D">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DCC18AB">
            <w:pPr>
              <w:widowControl/>
              <w:jc w:val="center"/>
              <w:rPr>
                <w:spacing w:val="-4"/>
                <w:kern w:val="0"/>
                <w:sz w:val="18"/>
                <w:szCs w:val="18"/>
              </w:rPr>
            </w:pPr>
            <w:r>
              <w:rPr>
                <w:spacing w:val="-4"/>
                <w:kern w:val="0"/>
                <w:sz w:val="18"/>
                <w:szCs w:val="18"/>
              </w:rPr>
              <w:t xml:space="preserve">20.40 </w:t>
            </w:r>
          </w:p>
        </w:tc>
        <w:tc>
          <w:tcPr>
            <w:tcW w:w="559" w:type="pct"/>
            <w:tcBorders>
              <w:top w:val="nil"/>
              <w:left w:val="nil"/>
              <w:bottom w:val="single" w:color="auto" w:sz="4" w:space="0"/>
              <w:right w:val="single" w:color="auto" w:sz="4" w:space="0"/>
            </w:tcBorders>
            <w:shd w:val="clear" w:color="auto" w:fill="auto"/>
            <w:noWrap/>
            <w:vAlign w:val="center"/>
          </w:tcPr>
          <w:p w14:paraId="1BD789C8">
            <w:pPr>
              <w:widowControl/>
              <w:jc w:val="center"/>
              <w:rPr>
                <w:spacing w:val="-4"/>
                <w:kern w:val="0"/>
                <w:sz w:val="18"/>
                <w:szCs w:val="18"/>
              </w:rPr>
            </w:pPr>
            <w:r>
              <w:rPr>
                <w:spacing w:val="-4"/>
                <w:kern w:val="0"/>
                <w:sz w:val="18"/>
                <w:szCs w:val="18"/>
              </w:rPr>
              <w:t>耿城镇</w:t>
            </w:r>
          </w:p>
        </w:tc>
      </w:tr>
      <w:tr w14:paraId="32256C7C">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0A0F8F78">
            <w:pPr>
              <w:widowControl/>
              <w:jc w:val="center"/>
              <w:rPr>
                <w:spacing w:val="-4"/>
                <w:kern w:val="0"/>
                <w:sz w:val="18"/>
                <w:szCs w:val="18"/>
              </w:rPr>
            </w:pPr>
            <w:r>
              <w:rPr>
                <w:spacing w:val="-4"/>
                <w:kern w:val="0"/>
                <w:sz w:val="18"/>
                <w:szCs w:val="18"/>
              </w:rPr>
              <w:t>3410031214</w:t>
            </w:r>
          </w:p>
        </w:tc>
        <w:tc>
          <w:tcPr>
            <w:tcW w:w="349" w:type="pct"/>
            <w:tcBorders>
              <w:top w:val="nil"/>
              <w:left w:val="nil"/>
              <w:bottom w:val="single" w:color="auto" w:sz="4" w:space="0"/>
              <w:right w:val="single" w:color="auto" w:sz="4" w:space="0"/>
            </w:tcBorders>
            <w:shd w:val="clear" w:color="auto" w:fill="auto"/>
            <w:noWrap/>
            <w:vAlign w:val="center"/>
          </w:tcPr>
          <w:p w14:paraId="53B7573D">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7C2D29D">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E3040BC">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BEE47CD">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14C716B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730104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679BCDB">
            <w:pPr>
              <w:widowControl/>
              <w:jc w:val="center"/>
              <w:rPr>
                <w:spacing w:val="-4"/>
                <w:kern w:val="0"/>
                <w:sz w:val="18"/>
                <w:szCs w:val="18"/>
              </w:rPr>
            </w:pPr>
            <w:r>
              <w:rPr>
                <w:spacing w:val="-4"/>
                <w:kern w:val="0"/>
                <w:sz w:val="18"/>
                <w:szCs w:val="18"/>
              </w:rPr>
              <w:t xml:space="preserve">295.16 </w:t>
            </w:r>
          </w:p>
        </w:tc>
        <w:tc>
          <w:tcPr>
            <w:tcW w:w="559" w:type="pct"/>
            <w:tcBorders>
              <w:top w:val="nil"/>
              <w:left w:val="nil"/>
              <w:bottom w:val="single" w:color="auto" w:sz="4" w:space="0"/>
              <w:right w:val="single" w:color="auto" w:sz="4" w:space="0"/>
            </w:tcBorders>
            <w:shd w:val="clear" w:color="auto" w:fill="auto"/>
            <w:noWrap/>
            <w:vAlign w:val="center"/>
          </w:tcPr>
          <w:p w14:paraId="3B59F897">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42F19691">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7E766DC2">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65E5663E">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BE66AD0">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D36EFE9">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E55528B">
            <w:pPr>
              <w:widowControl/>
              <w:jc w:val="center"/>
              <w:rPr>
                <w:spacing w:val="-4"/>
                <w:kern w:val="0"/>
                <w:sz w:val="18"/>
                <w:szCs w:val="18"/>
              </w:rPr>
            </w:pPr>
            <w:r>
              <w:rPr>
                <w:spacing w:val="-4"/>
                <w:kern w:val="0"/>
                <w:sz w:val="18"/>
                <w:szCs w:val="18"/>
              </w:rPr>
              <w:t>341003107</w:t>
            </w:r>
          </w:p>
        </w:tc>
        <w:tc>
          <w:tcPr>
            <w:tcW w:w="1155" w:type="pct"/>
            <w:tcBorders>
              <w:top w:val="nil"/>
              <w:left w:val="nil"/>
              <w:bottom w:val="single" w:color="auto" w:sz="4" w:space="0"/>
              <w:right w:val="single" w:color="auto" w:sz="4" w:space="0"/>
            </w:tcBorders>
            <w:shd w:val="clear" w:color="auto" w:fill="auto"/>
            <w:noWrap/>
            <w:vAlign w:val="center"/>
          </w:tcPr>
          <w:p w14:paraId="22BA55B6">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D4AD9CC">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D66A3FE">
            <w:pPr>
              <w:widowControl/>
              <w:jc w:val="center"/>
              <w:rPr>
                <w:spacing w:val="-4"/>
                <w:kern w:val="0"/>
                <w:sz w:val="18"/>
                <w:szCs w:val="18"/>
              </w:rPr>
            </w:pPr>
            <w:r>
              <w:rPr>
                <w:spacing w:val="-4"/>
                <w:kern w:val="0"/>
                <w:sz w:val="18"/>
                <w:szCs w:val="18"/>
              </w:rPr>
              <w:t xml:space="preserve">47.41 </w:t>
            </w:r>
          </w:p>
        </w:tc>
        <w:tc>
          <w:tcPr>
            <w:tcW w:w="559" w:type="pct"/>
            <w:tcBorders>
              <w:top w:val="nil"/>
              <w:left w:val="nil"/>
              <w:bottom w:val="single" w:color="auto" w:sz="4" w:space="0"/>
              <w:right w:val="single" w:color="auto" w:sz="4" w:space="0"/>
            </w:tcBorders>
            <w:shd w:val="clear" w:color="auto" w:fill="auto"/>
            <w:noWrap/>
            <w:vAlign w:val="center"/>
          </w:tcPr>
          <w:p w14:paraId="529D0BDE">
            <w:pPr>
              <w:widowControl/>
              <w:jc w:val="center"/>
              <w:rPr>
                <w:spacing w:val="-4"/>
                <w:kern w:val="0"/>
                <w:sz w:val="18"/>
                <w:szCs w:val="18"/>
              </w:rPr>
            </w:pPr>
            <w:r>
              <w:rPr>
                <w:spacing w:val="-4"/>
                <w:kern w:val="0"/>
                <w:sz w:val="18"/>
                <w:szCs w:val="18"/>
              </w:rPr>
              <w:t>三口镇</w:t>
            </w:r>
          </w:p>
        </w:tc>
      </w:tr>
      <w:tr w14:paraId="00AC79D1">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26F957F6">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6DD0EDBF">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3061CCD">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36C07D7">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FC87D3D">
            <w:pPr>
              <w:widowControl/>
              <w:jc w:val="center"/>
              <w:rPr>
                <w:spacing w:val="-4"/>
                <w:kern w:val="0"/>
                <w:sz w:val="18"/>
                <w:szCs w:val="18"/>
              </w:rPr>
            </w:pPr>
            <w:r>
              <w:rPr>
                <w:spacing w:val="-4"/>
                <w:kern w:val="0"/>
                <w:sz w:val="18"/>
                <w:szCs w:val="18"/>
              </w:rPr>
              <w:t>341003400</w:t>
            </w:r>
          </w:p>
        </w:tc>
        <w:tc>
          <w:tcPr>
            <w:tcW w:w="1155" w:type="pct"/>
            <w:tcBorders>
              <w:top w:val="nil"/>
              <w:left w:val="nil"/>
              <w:bottom w:val="single" w:color="auto" w:sz="4" w:space="0"/>
              <w:right w:val="single" w:color="auto" w:sz="4" w:space="0"/>
            </w:tcBorders>
            <w:shd w:val="clear" w:color="auto" w:fill="auto"/>
            <w:noWrap/>
            <w:vAlign w:val="center"/>
          </w:tcPr>
          <w:p w14:paraId="7821CE9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BD090F2">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CA78DB8">
            <w:pPr>
              <w:widowControl/>
              <w:jc w:val="center"/>
              <w:rPr>
                <w:spacing w:val="-4"/>
                <w:kern w:val="0"/>
                <w:sz w:val="18"/>
                <w:szCs w:val="18"/>
              </w:rPr>
            </w:pPr>
            <w:r>
              <w:rPr>
                <w:spacing w:val="-4"/>
                <w:kern w:val="0"/>
                <w:sz w:val="18"/>
                <w:szCs w:val="18"/>
              </w:rPr>
              <w:t xml:space="preserve">816.30 </w:t>
            </w:r>
          </w:p>
        </w:tc>
        <w:tc>
          <w:tcPr>
            <w:tcW w:w="559" w:type="pct"/>
            <w:tcBorders>
              <w:top w:val="nil"/>
              <w:left w:val="nil"/>
              <w:bottom w:val="single" w:color="auto" w:sz="4" w:space="0"/>
              <w:right w:val="single" w:color="auto" w:sz="4" w:space="0"/>
            </w:tcBorders>
            <w:shd w:val="clear" w:color="auto" w:fill="auto"/>
            <w:noWrap/>
            <w:vAlign w:val="center"/>
          </w:tcPr>
          <w:p w14:paraId="51EF6920">
            <w:pPr>
              <w:widowControl/>
              <w:jc w:val="center"/>
              <w:rPr>
                <w:spacing w:val="-4"/>
                <w:kern w:val="0"/>
                <w:sz w:val="18"/>
                <w:szCs w:val="18"/>
              </w:rPr>
            </w:pPr>
            <w:r>
              <w:rPr>
                <w:spacing w:val="-4"/>
                <w:kern w:val="0"/>
                <w:sz w:val="18"/>
                <w:szCs w:val="18"/>
              </w:rPr>
              <w:t>黄山风景区</w:t>
            </w:r>
          </w:p>
        </w:tc>
      </w:tr>
      <w:tr w14:paraId="0E1CFF63">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B3DFEE6">
            <w:pPr>
              <w:widowControl/>
              <w:jc w:val="center"/>
              <w:rPr>
                <w:spacing w:val="-4"/>
                <w:kern w:val="0"/>
                <w:sz w:val="18"/>
                <w:szCs w:val="18"/>
              </w:rPr>
            </w:pPr>
            <w:r>
              <w:rPr>
                <w:spacing w:val="-4"/>
                <w:kern w:val="0"/>
                <w:sz w:val="18"/>
                <w:szCs w:val="18"/>
              </w:rPr>
              <w:t>3410031215</w:t>
            </w:r>
          </w:p>
        </w:tc>
        <w:tc>
          <w:tcPr>
            <w:tcW w:w="349" w:type="pct"/>
            <w:tcBorders>
              <w:top w:val="nil"/>
              <w:left w:val="nil"/>
              <w:bottom w:val="single" w:color="auto" w:sz="4" w:space="0"/>
              <w:right w:val="single" w:color="auto" w:sz="4" w:space="0"/>
            </w:tcBorders>
            <w:shd w:val="clear" w:color="auto" w:fill="auto"/>
            <w:noWrap/>
            <w:vAlign w:val="center"/>
          </w:tcPr>
          <w:p w14:paraId="5361C99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CBE5B74">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B5101D4">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2FD03CA">
            <w:pPr>
              <w:widowControl/>
              <w:jc w:val="center"/>
              <w:rPr>
                <w:spacing w:val="-4"/>
                <w:kern w:val="0"/>
                <w:sz w:val="18"/>
                <w:szCs w:val="18"/>
              </w:rPr>
            </w:pPr>
            <w:r>
              <w:rPr>
                <w:spacing w:val="-4"/>
                <w:kern w:val="0"/>
                <w:sz w:val="18"/>
                <w:szCs w:val="18"/>
              </w:rPr>
              <w:t>341003106</w:t>
            </w:r>
          </w:p>
        </w:tc>
        <w:tc>
          <w:tcPr>
            <w:tcW w:w="1155" w:type="pct"/>
            <w:tcBorders>
              <w:top w:val="nil"/>
              <w:left w:val="nil"/>
              <w:bottom w:val="single" w:color="auto" w:sz="4" w:space="0"/>
              <w:right w:val="single" w:color="auto" w:sz="4" w:space="0"/>
            </w:tcBorders>
            <w:shd w:val="clear" w:color="auto" w:fill="auto"/>
            <w:noWrap/>
            <w:vAlign w:val="center"/>
          </w:tcPr>
          <w:p w14:paraId="26DD137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88C158C">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FD080BE">
            <w:pPr>
              <w:widowControl/>
              <w:jc w:val="center"/>
              <w:rPr>
                <w:spacing w:val="-4"/>
                <w:kern w:val="0"/>
                <w:sz w:val="18"/>
                <w:szCs w:val="18"/>
              </w:rPr>
            </w:pPr>
            <w:r>
              <w:rPr>
                <w:spacing w:val="-4"/>
                <w:kern w:val="0"/>
                <w:sz w:val="18"/>
                <w:szCs w:val="18"/>
              </w:rPr>
              <w:t xml:space="preserve">6.66 </w:t>
            </w:r>
          </w:p>
        </w:tc>
        <w:tc>
          <w:tcPr>
            <w:tcW w:w="559" w:type="pct"/>
            <w:tcBorders>
              <w:top w:val="nil"/>
              <w:left w:val="nil"/>
              <w:bottom w:val="single" w:color="auto" w:sz="4" w:space="0"/>
              <w:right w:val="single" w:color="auto" w:sz="4" w:space="0"/>
            </w:tcBorders>
            <w:shd w:val="clear" w:color="auto" w:fill="auto"/>
            <w:noWrap/>
            <w:vAlign w:val="center"/>
          </w:tcPr>
          <w:p w14:paraId="45EA6366">
            <w:pPr>
              <w:widowControl/>
              <w:jc w:val="center"/>
              <w:rPr>
                <w:spacing w:val="-4"/>
                <w:kern w:val="0"/>
                <w:sz w:val="18"/>
                <w:szCs w:val="18"/>
              </w:rPr>
            </w:pPr>
            <w:r>
              <w:rPr>
                <w:spacing w:val="-4"/>
                <w:kern w:val="0"/>
                <w:sz w:val="18"/>
                <w:szCs w:val="18"/>
              </w:rPr>
              <w:t>耿城镇</w:t>
            </w:r>
          </w:p>
        </w:tc>
      </w:tr>
      <w:tr w14:paraId="03500A47">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C60A9ED">
            <w:pPr>
              <w:widowControl/>
              <w:jc w:val="center"/>
              <w:rPr>
                <w:spacing w:val="-4"/>
                <w:kern w:val="0"/>
                <w:sz w:val="18"/>
                <w:szCs w:val="18"/>
              </w:rPr>
            </w:pPr>
            <w:r>
              <w:rPr>
                <w:spacing w:val="-4"/>
                <w:kern w:val="0"/>
                <w:sz w:val="18"/>
                <w:szCs w:val="18"/>
              </w:rPr>
              <w:t>3410031216</w:t>
            </w:r>
          </w:p>
        </w:tc>
        <w:tc>
          <w:tcPr>
            <w:tcW w:w="349" w:type="pct"/>
            <w:tcBorders>
              <w:top w:val="nil"/>
              <w:left w:val="nil"/>
              <w:bottom w:val="single" w:color="auto" w:sz="4" w:space="0"/>
              <w:right w:val="single" w:color="auto" w:sz="4" w:space="0"/>
            </w:tcBorders>
            <w:shd w:val="clear" w:color="auto" w:fill="auto"/>
            <w:noWrap/>
            <w:vAlign w:val="center"/>
          </w:tcPr>
          <w:p w14:paraId="291E3A16">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D34EA93">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4D2CC2C">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5FBCD47">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0F2F9375">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2F83D5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69846EE">
            <w:pPr>
              <w:widowControl/>
              <w:jc w:val="center"/>
              <w:rPr>
                <w:spacing w:val="-4"/>
                <w:kern w:val="0"/>
                <w:sz w:val="18"/>
                <w:szCs w:val="18"/>
              </w:rPr>
            </w:pPr>
            <w:r>
              <w:rPr>
                <w:spacing w:val="-4"/>
                <w:kern w:val="0"/>
                <w:sz w:val="18"/>
                <w:szCs w:val="18"/>
              </w:rPr>
              <w:t xml:space="preserve">8.19 </w:t>
            </w:r>
          </w:p>
        </w:tc>
        <w:tc>
          <w:tcPr>
            <w:tcW w:w="559" w:type="pct"/>
            <w:tcBorders>
              <w:top w:val="nil"/>
              <w:left w:val="nil"/>
              <w:bottom w:val="single" w:color="auto" w:sz="4" w:space="0"/>
              <w:right w:val="single" w:color="auto" w:sz="4" w:space="0"/>
            </w:tcBorders>
            <w:shd w:val="clear" w:color="auto" w:fill="auto"/>
            <w:noWrap/>
            <w:vAlign w:val="center"/>
          </w:tcPr>
          <w:p w14:paraId="579F508A">
            <w:pPr>
              <w:widowControl/>
              <w:jc w:val="center"/>
              <w:rPr>
                <w:spacing w:val="-4"/>
                <w:kern w:val="0"/>
                <w:sz w:val="18"/>
                <w:szCs w:val="18"/>
              </w:rPr>
            </w:pPr>
            <w:r>
              <w:rPr>
                <w:spacing w:val="-4"/>
                <w:kern w:val="0"/>
                <w:sz w:val="18"/>
                <w:szCs w:val="18"/>
              </w:rPr>
              <w:t>乌石镇</w:t>
            </w:r>
          </w:p>
        </w:tc>
      </w:tr>
      <w:tr w14:paraId="1A62D14F">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F8A37CB">
            <w:pPr>
              <w:widowControl/>
              <w:jc w:val="center"/>
              <w:rPr>
                <w:spacing w:val="-4"/>
                <w:kern w:val="0"/>
                <w:sz w:val="18"/>
                <w:szCs w:val="18"/>
              </w:rPr>
            </w:pPr>
            <w:r>
              <w:rPr>
                <w:spacing w:val="-4"/>
                <w:kern w:val="0"/>
                <w:sz w:val="18"/>
                <w:szCs w:val="18"/>
              </w:rPr>
              <w:t>3410031217</w:t>
            </w:r>
          </w:p>
        </w:tc>
        <w:tc>
          <w:tcPr>
            <w:tcW w:w="349" w:type="pct"/>
            <w:tcBorders>
              <w:top w:val="nil"/>
              <w:left w:val="nil"/>
              <w:bottom w:val="single" w:color="auto" w:sz="4" w:space="0"/>
              <w:right w:val="single" w:color="auto" w:sz="4" w:space="0"/>
            </w:tcBorders>
            <w:shd w:val="clear" w:color="auto" w:fill="auto"/>
            <w:noWrap/>
            <w:vAlign w:val="center"/>
          </w:tcPr>
          <w:p w14:paraId="78F04A42">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C4D0C20">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8487C6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5323CEA">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3908B9A0">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11540B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0F56A85">
            <w:pPr>
              <w:widowControl/>
              <w:jc w:val="center"/>
              <w:rPr>
                <w:spacing w:val="-4"/>
                <w:kern w:val="0"/>
                <w:sz w:val="18"/>
                <w:szCs w:val="18"/>
              </w:rPr>
            </w:pPr>
            <w:r>
              <w:rPr>
                <w:spacing w:val="-4"/>
                <w:kern w:val="0"/>
                <w:sz w:val="18"/>
                <w:szCs w:val="18"/>
              </w:rPr>
              <w:t xml:space="preserve">5.02 </w:t>
            </w:r>
          </w:p>
        </w:tc>
        <w:tc>
          <w:tcPr>
            <w:tcW w:w="559" w:type="pct"/>
            <w:tcBorders>
              <w:top w:val="nil"/>
              <w:left w:val="nil"/>
              <w:bottom w:val="single" w:color="auto" w:sz="4" w:space="0"/>
              <w:right w:val="single" w:color="auto" w:sz="4" w:space="0"/>
            </w:tcBorders>
            <w:shd w:val="clear" w:color="auto" w:fill="auto"/>
            <w:noWrap/>
            <w:vAlign w:val="center"/>
          </w:tcPr>
          <w:p w14:paraId="1A3431C9">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10BABCE7">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F686C30">
            <w:pPr>
              <w:widowControl/>
              <w:jc w:val="center"/>
              <w:rPr>
                <w:spacing w:val="-4"/>
                <w:kern w:val="0"/>
                <w:sz w:val="18"/>
                <w:szCs w:val="18"/>
              </w:rPr>
            </w:pPr>
            <w:r>
              <w:rPr>
                <w:spacing w:val="-4"/>
                <w:kern w:val="0"/>
                <w:sz w:val="18"/>
                <w:szCs w:val="18"/>
              </w:rPr>
              <w:t>3410031218</w:t>
            </w:r>
          </w:p>
        </w:tc>
        <w:tc>
          <w:tcPr>
            <w:tcW w:w="349" w:type="pct"/>
            <w:tcBorders>
              <w:top w:val="nil"/>
              <w:left w:val="nil"/>
              <w:bottom w:val="single" w:color="auto" w:sz="4" w:space="0"/>
              <w:right w:val="single" w:color="auto" w:sz="4" w:space="0"/>
            </w:tcBorders>
            <w:shd w:val="clear" w:color="auto" w:fill="auto"/>
            <w:noWrap/>
            <w:vAlign w:val="center"/>
          </w:tcPr>
          <w:p w14:paraId="7F25224E">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1AFF8A7">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D42BF09">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B31D239">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654D4506">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57578A2">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736759F">
            <w:pPr>
              <w:widowControl/>
              <w:jc w:val="center"/>
              <w:rPr>
                <w:spacing w:val="-4"/>
                <w:kern w:val="0"/>
                <w:sz w:val="18"/>
                <w:szCs w:val="18"/>
              </w:rPr>
            </w:pPr>
            <w:r>
              <w:rPr>
                <w:spacing w:val="-4"/>
                <w:kern w:val="0"/>
                <w:sz w:val="18"/>
                <w:szCs w:val="18"/>
              </w:rPr>
              <w:t xml:space="preserve">6.19 </w:t>
            </w:r>
          </w:p>
        </w:tc>
        <w:tc>
          <w:tcPr>
            <w:tcW w:w="559" w:type="pct"/>
            <w:tcBorders>
              <w:top w:val="nil"/>
              <w:left w:val="nil"/>
              <w:bottom w:val="single" w:color="auto" w:sz="4" w:space="0"/>
              <w:right w:val="single" w:color="auto" w:sz="4" w:space="0"/>
            </w:tcBorders>
            <w:shd w:val="clear" w:color="auto" w:fill="auto"/>
            <w:noWrap/>
            <w:vAlign w:val="center"/>
          </w:tcPr>
          <w:p w14:paraId="16103C12">
            <w:pPr>
              <w:widowControl/>
              <w:jc w:val="center"/>
              <w:rPr>
                <w:spacing w:val="-4"/>
                <w:kern w:val="0"/>
                <w:sz w:val="18"/>
                <w:szCs w:val="18"/>
              </w:rPr>
            </w:pPr>
            <w:r>
              <w:rPr>
                <w:spacing w:val="-4"/>
                <w:kern w:val="0"/>
                <w:sz w:val="18"/>
                <w:szCs w:val="18"/>
              </w:rPr>
              <w:t>乌石镇</w:t>
            </w:r>
          </w:p>
        </w:tc>
      </w:tr>
      <w:tr w14:paraId="5EB6FC12">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12F5ED4">
            <w:pPr>
              <w:widowControl/>
              <w:jc w:val="center"/>
              <w:rPr>
                <w:spacing w:val="-4"/>
                <w:kern w:val="0"/>
                <w:sz w:val="18"/>
                <w:szCs w:val="18"/>
              </w:rPr>
            </w:pPr>
            <w:r>
              <w:rPr>
                <w:spacing w:val="-4"/>
                <w:kern w:val="0"/>
                <w:sz w:val="18"/>
                <w:szCs w:val="18"/>
              </w:rPr>
              <w:t>3410031219</w:t>
            </w:r>
          </w:p>
        </w:tc>
        <w:tc>
          <w:tcPr>
            <w:tcW w:w="349" w:type="pct"/>
            <w:tcBorders>
              <w:top w:val="nil"/>
              <w:left w:val="nil"/>
              <w:bottom w:val="single" w:color="auto" w:sz="4" w:space="0"/>
              <w:right w:val="single" w:color="auto" w:sz="4" w:space="0"/>
            </w:tcBorders>
            <w:shd w:val="clear" w:color="auto" w:fill="auto"/>
            <w:noWrap/>
            <w:vAlign w:val="center"/>
          </w:tcPr>
          <w:p w14:paraId="4DD218B6">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573BAE8">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483CF2B">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279F2F1">
            <w:pPr>
              <w:widowControl/>
              <w:jc w:val="center"/>
              <w:rPr>
                <w:spacing w:val="-4"/>
                <w:kern w:val="0"/>
                <w:sz w:val="18"/>
                <w:szCs w:val="18"/>
              </w:rPr>
            </w:pPr>
            <w:r>
              <w:rPr>
                <w:spacing w:val="-4"/>
                <w:kern w:val="0"/>
                <w:sz w:val="18"/>
                <w:szCs w:val="18"/>
              </w:rPr>
              <w:t>341003106</w:t>
            </w:r>
          </w:p>
        </w:tc>
        <w:tc>
          <w:tcPr>
            <w:tcW w:w="1155" w:type="pct"/>
            <w:tcBorders>
              <w:top w:val="nil"/>
              <w:left w:val="nil"/>
              <w:bottom w:val="single" w:color="auto" w:sz="4" w:space="0"/>
              <w:right w:val="single" w:color="auto" w:sz="4" w:space="0"/>
            </w:tcBorders>
            <w:shd w:val="clear" w:color="auto" w:fill="auto"/>
            <w:noWrap/>
            <w:vAlign w:val="center"/>
          </w:tcPr>
          <w:p w14:paraId="082D80B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65A61DA">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A6C0E3D">
            <w:pPr>
              <w:widowControl/>
              <w:jc w:val="center"/>
              <w:rPr>
                <w:spacing w:val="-4"/>
                <w:kern w:val="0"/>
                <w:sz w:val="18"/>
                <w:szCs w:val="18"/>
              </w:rPr>
            </w:pPr>
            <w:r>
              <w:rPr>
                <w:spacing w:val="-4"/>
                <w:kern w:val="0"/>
                <w:sz w:val="18"/>
                <w:szCs w:val="18"/>
              </w:rPr>
              <w:t xml:space="preserve">34.33 </w:t>
            </w:r>
          </w:p>
        </w:tc>
        <w:tc>
          <w:tcPr>
            <w:tcW w:w="559" w:type="pct"/>
            <w:tcBorders>
              <w:top w:val="nil"/>
              <w:left w:val="nil"/>
              <w:bottom w:val="single" w:color="auto" w:sz="4" w:space="0"/>
              <w:right w:val="single" w:color="auto" w:sz="4" w:space="0"/>
            </w:tcBorders>
            <w:shd w:val="clear" w:color="auto" w:fill="auto"/>
            <w:noWrap/>
            <w:vAlign w:val="center"/>
          </w:tcPr>
          <w:p w14:paraId="52BE14ED">
            <w:pPr>
              <w:widowControl/>
              <w:jc w:val="center"/>
              <w:rPr>
                <w:spacing w:val="-4"/>
                <w:kern w:val="0"/>
                <w:sz w:val="18"/>
                <w:szCs w:val="18"/>
              </w:rPr>
            </w:pPr>
            <w:r>
              <w:rPr>
                <w:spacing w:val="-4"/>
                <w:kern w:val="0"/>
                <w:sz w:val="18"/>
                <w:szCs w:val="18"/>
              </w:rPr>
              <w:t>耿城镇</w:t>
            </w:r>
          </w:p>
        </w:tc>
      </w:tr>
      <w:tr w14:paraId="1CA444CD">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6BD8097">
            <w:pPr>
              <w:widowControl/>
              <w:jc w:val="center"/>
              <w:rPr>
                <w:spacing w:val="-4"/>
                <w:kern w:val="0"/>
                <w:sz w:val="18"/>
                <w:szCs w:val="18"/>
              </w:rPr>
            </w:pPr>
            <w:r>
              <w:rPr>
                <w:spacing w:val="-4"/>
                <w:kern w:val="0"/>
                <w:sz w:val="18"/>
                <w:szCs w:val="18"/>
              </w:rPr>
              <w:t>3410031310</w:t>
            </w:r>
          </w:p>
        </w:tc>
        <w:tc>
          <w:tcPr>
            <w:tcW w:w="349" w:type="pct"/>
            <w:tcBorders>
              <w:top w:val="nil"/>
              <w:left w:val="nil"/>
              <w:bottom w:val="single" w:color="auto" w:sz="4" w:space="0"/>
              <w:right w:val="single" w:color="auto" w:sz="4" w:space="0"/>
            </w:tcBorders>
            <w:shd w:val="clear" w:color="auto" w:fill="auto"/>
            <w:noWrap/>
            <w:vAlign w:val="center"/>
          </w:tcPr>
          <w:p w14:paraId="5D02BB0B">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ECA8375">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C0CCBD5">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B2C2E37">
            <w:pPr>
              <w:widowControl/>
              <w:jc w:val="center"/>
              <w:rPr>
                <w:spacing w:val="-4"/>
                <w:kern w:val="0"/>
                <w:sz w:val="18"/>
                <w:szCs w:val="18"/>
              </w:rPr>
            </w:pPr>
            <w:r>
              <w:rPr>
                <w:spacing w:val="-4"/>
                <w:kern w:val="0"/>
                <w:sz w:val="18"/>
                <w:szCs w:val="18"/>
              </w:rPr>
              <w:t>341003104</w:t>
            </w:r>
          </w:p>
        </w:tc>
        <w:tc>
          <w:tcPr>
            <w:tcW w:w="1155" w:type="pct"/>
            <w:tcBorders>
              <w:top w:val="nil"/>
              <w:left w:val="nil"/>
              <w:bottom w:val="single" w:color="auto" w:sz="4" w:space="0"/>
              <w:right w:val="single" w:color="auto" w:sz="4" w:space="0"/>
            </w:tcBorders>
            <w:shd w:val="clear" w:color="auto" w:fill="auto"/>
            <w:noWrap/>
            <w:vAlign w:val="center"/>
          </w:tcPr>
          <w:p w14:paraId="1BAAC795">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E8959A2">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9D28D6F">
            <w:pPr>
              <w:widowControl/>
              <w:jc w:val="center"/>
              <w:rPr>
                <w:spacing w:val="-4"/>
                <w:kern w:val="0"/>
                <w:sz w:val="18"/>
                <w:szCs w:val="18"/>
              </w:rPr>
            </w:pPr>
            <w:r>
              <w:rPr>
                <w:spacing w:val="-4"/>
                <w:kern w:val="0"/>
                <w:sz w:val="18"/>
                <w:szCs w:val="18"/>
              </w:rPr>
              <w:t xml:space="preserve">9.86 </w:t>
            </w:r>
          </w:p>
        </w:tc>
        <w:tc>
          <w:tcPr>
            <w:tcW w:w="559" w:type="pct"/>
            <w:tcBorders>
              <w:top w:val="nil"/>
              <w:left w:val="nil"/>
              <w:bottom w:val="single" w:color="auto" w:sz="4" w:space="0"/>
              <w:right w:val="single" w:color="auto" w:sz="4" w:space="0"/>
            </w:tcBorders>
            <w:shd w:val="clear" w:color="auto" w:fill="auto"/>
            <w:noWrap/>
            <w:vAlign w:val="center"/>
          </w:tcPr>
          <w:p w14:paraId="4076496C">
            <w:pPr>
              <w:widowControl/>
              <w:jc w:val="center"/>
              <w:rPr>
                <w:spacing w:val="-4"/>
                <w:kern w:val="0"/>
                <w:sz w:val="18"/>
                <w:szCs w:val="18"/>
              </w:rPr>
            </w:pPr>
            <w:r>
              <w:rPr>
                <w:spacing w:val="-4"/>
                <w:kern w:val="0"/>
                <w:sz w:val="18"/>
                <w:szCs w:val="18"/>
              </w:rPr>
              <w:t>太平湖镇</w:t>
            </w:r>
          </w:p>
        </w:tc>
      </w:tr>
      <w:tr w14:paraId="0BD0A238">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49DD043">
            <w:pPr>
              <w:widowControl/>
              <w:jc w:val="center"/>
              <w:rPr>
                <w:spacing w:val="-4"/>
                <w:kern w:val="0"/>
                <w:sz w:val="18"/>
                <w:szCs w:val="18"/>
              </w:rPr>
            </w:pPr>
            <w:r>
              <w:rPr>
                <w:spacing w:val="-4"/>
                <w:kern w:val="0"/>
                <w:sz w:val="18"/>
                <w:szCs w:val="18"/>
              </w:rPr>
              <w:t>3410031311</w:t>
            </w:r>
          </w:p>
        </w:tc>
        <w:tc>
          <w:tcPr>
            <w:tcW w:w="349" w:type="pct"/>
            <w:tcBorders>
              <w:top w:val="nil"/>
              <w:left w:val="nil"/>
              <w:bottom w:val="single" w:color="auto" w:sz="4" w:space="0"/>
              <w:right w:val="single" w:color="auto" w:sz="4" w:space="0"/>
            </w:tcBorders>
            <w:shd w:val="clear" w:color="auto" w:fill="auto"/>
            <w:noWrap/>
            <w:vAlign w:val="center"/>
          </w:tcPr>
          <w:p w14:paraId="010DFFB3">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4BA722A">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7DA982E">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1A94B49">
            <w:pPr>
              <w:widowControl/>
              <w:jc w:val="center"/>
              <w:rPr>
                <w:spacing w:val="-4"/>
                <w:kern w:val="0"/>
                <w:sz w:val="18"/>
                <w:szCs w:val="18"/>
              </w:rPr>
            </w:pPr>
            <w:r>
              <w:rPr>
                <w:spacing w:val="-4"/>
                <w:kern w:val="0"/>
                <w:sz w:val="18"/>
                <w:szCs w:val="18"/>
              </w:rPr>
              <w:t>341003101</w:t>
            </w:r>
          </w:p>
        </w:tc>
        <w:tc>
          <w:tcPr>
            <w:tcW w:w="1155" w:type="pct"/>
            <w:tcBorders>
              <w:top w:val="nil"/>
              <w:left w:val="nil"/>
              <w:bottom w:val="single" w:color="auto" w:sz="4" w:space="0"/>
              <w:right w:val="single" w:color="auto" w:sz="4" w:space="0"/>
            </w:tcBorders>
            <w:shd w:val="clear" w:color="auto" w:fill="auto"/>
            <w:noWrap/>
            <w:vAlign w:val="center"/>
          </w:tcPr>
          <w:p w14:paraId="30383783">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3B1B799">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FA04B2B">
            <w:pPr>
              <w:widowControl/>
              <w:jc w:val="center"/>
              <w:rPr>
                <w:spacing w:val="-4"/>
                <w:kern w:val="0"/>
                <w:sz w:val="18"/>
                <w:szCs w:val="18"/>
              </w:rPr>
            </w:pPr>
            <w:r>
              <w:rPr>
                <w:spacing w:val="-4"/>
                <w:kern w:val="0"/>
                <w:sz w:val="18"/>
                <w:szCs w:val="18"/>
              </w:rPr>
              <w:t xml:space="preserve">5.67 </w:t>
            </w:r>
          </w:p>
        </w:tc>
        <w:tc>
          <w:tcPr>
            <w:tcW w:w="559" w:type="pct"/>
            <w:tcBorders>
              <w:top w:val="nil"/>
              <w:left w:val="nil"/>
              <w:bottom w:val="single" w:color="auto" w:sz="4" w:space="0"/>
              <w:right w:val="single" w:color="auto" w:sz="4" w:space="0"/>
            </w:tcBorders>
            <w:shd w:val="clear" w:color="auto" w:fill="auto"/>
            <w:noWrap/>
            <w:vAlign w:val="center"/>
          </w:tcPr>
          <w:p w14:paraId="54D484B7">
            <w:pPr>
              <w:widowControl/>
              <w:jc w:val="center"/>
              <w:rPr>
                <w:spacing w:val="-4"/>
                <w:kern w:val="0"/>
                <w:sz w:val="18"/>
                <w:szCs w:val="18"/>
              </w:rPr>
            </w:pPr>
            <w:r>
              <w:rPr>
                <w:spacing w:val="-4"/>
                <w:kern w:val="0"/>
                <w:sz w:val="18"/>
                <w:szCs w:val="18"/>
              </w:rPr>
              <w:t>仙源镇</w:t>
            </w:r>
          </w:p>
        </w:tc>
      </w:tr>
      <w:tr w14:paraId="57401F09">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F50627D">
            <w:pPr>
              <w:widowControl/>
              <w:jc w:val="center"/>
              <w:rPr>
                <w:spacing w:val="-4"/>
                <w:kern w:val="0"/>
                <w:sz w:val="18"/>
                <w:szCs w:val="18"/>
              </w:rPr>
            </w:pPr>
            <w:r>
              <w:rPr>
                <w:spacing w:val="-4"/>
                <w:kern w:val="0"/>
                <w:sz w:val="18"/>
                <w:szCs w:val="18"/>
              </w:rPr>
              <w:t>3410031312</w:t>
            </w:r>
          </w:p>
        </w:tc>
        <w:tc>
          <w:tcPr>
            <w:tcW w:w="349" w:type="pct"/>
            <w:tcBorders>
              <w:top w:val="nil"/>
              <w:left w:val="nil"/>
              <w:bottom w:val="single" w:color="auto" w:sz="4" w:space="0"/>
              <w:right w:val="single" w:color="auto" w:sz="4" w:space="0"/>
            </w:tcBorders>
            <w:shd w:val="clear" w:color="auto" w:fill="auto"/>
            <w:noWrap/>
            <w:vAlign w:val="center"/>
          </w:tcPr>
          <w:p w14:paraId="7DD05C40">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A8294E5">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78971F7">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4271E54">
            <w:pPr>
              <w:widowControl/>
              <w:jc w:val="center"/>
              <w:rPr>
                <w:spacing w:val="-4"/>
                <w:kern w:val="0"/>
                <w:sz w:val="18"/>
                <w:szCs w:val="18"/>
              </w:rPr>
            </w:pPr>
            <w:r>
              <w:rPr>
                <w:spacing w:val="-4"/>
                <w:kern w:val="0"/>
                <w:sz w:val="18"/>
                <w:szCs w:val="18"/>
              </w:rPr>
              <w:t>341003100</w:t>
            </w:r>
          </w:p>
        </w:tc>
        <w:tc>
          <w:tcPr>
            <w:tcW w:w="1155" w:type="pct"/>
            <w:tcBorders>
              <w:top w:val="nil"/>
              <w:left w:val="nil"/>
              <w:bottom w:val="single" w:color="auto" w:sz="4" w:space="0"/>
              <w:right w:val="single" w:color="auto" w:sz="4" w:space="0"/>
            </w:tcBorders>
            <w:shd w:val="clear" w:color="auto" w:fill="auto"/>
            <w:noWrap/>
            <w:vAlign w:val="center"/>
          </w:tcPr>
          <w:p w14:paraId="096A6138">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3765571">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D5DA701">
            <w:pPr>
              <w:widowControl/>
              <w:jc w:val="center"/>
              <w:rPr>
                <w:spacing w:val="-4"/>
                <w:kern w:val="0"/>
                <w:sz w:val="18"/>
                <w:szCs w:val="18"/>
              </w:rPr>
            </w:pPr>
            <w:r>
              <w:rPr>
                <w:spacing w:val="-4"/>
                <w:kern w:val="0"/>
                <w:sz w:val="18"/>
                <w:szCs w:val="18"/>
              </w:rPr>
              <w:t xml:space="preserve">61.45 </w:t>
            </w:r>
          </w:p>
        </w:tc>
        <w:tc>
          <w:tcPr>
            <w:tcW w:w="559" w:type="pct"/>
            <w:tcBorders>
              <w:top w:val="nil"/>
              <w:left w:val="nil"/>
              <w:bottom w:val="single" w:color="auto" w:sz="4" w:space="0"/>
              <w:right w:val="single" w:color="auto" w:sz="4" w:space="0"/>
            </w:tcBorders>
            <w:shd w:val="clear" w:color="auto" w:fill="auto"/>
            <w:noWrap/>
            <w:vAlign w:val="center"/>
          </w:tcPr>
          <w:p w14:paraId="647D9224">
            <w:pPr>
              <w:widowControl/>
              <w:jc w:val="center"/>
              <w:rPr>
                <w:spacing w:val="-4"/>
                <w:kern w:val="0"/>
                <w:sz w:val="18"/>
                <w:szCs w:val="18"/>
              </w:rPr>
            </w:pPr>
            <w:r>
              <w:rPr>
                <w:spacing w:val="-4"/>
                <w:kern w:val="0"/>
                <w:sz w:val="18"/>
                <w:szCs w:val="18"/>
              </w:rPr>
              <w:t>甘棠镇</w:t>
            </w:r>
          </w:p>
        </w:tc>
      </w:tr>
      <w:tr w14:paraId="2D97ADFA">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BFBFADE">
            <w:pPr>
              <w:widowControl/>
              <w:jc w:val="center"/>
              <w:rPr>
                <w:spacing w:val="-4"/>
                <w:kern w:val="0"/>
                <w:sz w:val="18"/>
                <w:szCs w:val="18"/>
              </w:rPr>
            </w:pPr>
            <w:r>
              <w:rPr>
                <w:spacing w:val="-4"/>
                <w:kern w:val="0"/>
                <w:sz w:val="18"/>
                <w:szCs w:val="18"/>
              </w:rPr>
              <w:t>3410031313</w:t>
            </w:r>
          </w:p>
        </w:tc>
        <w:tc>
          <w:tcPr>
            <w:tcW w:w="349" w:type="pct"/>
            <w:tcBorders>
              <w:top w:val="nil"/>
              <w:left w:val="nil"/>
              <w:bottom w:val="single" w:color="auto" w:sz="4" w:space="0"/>
              <w:right w:val="single" w:color="auto" w:sz="4" w:space="0"/>
            </w:tcBorders>
            <w:shd w:val="clear" w:color="auto" w:fill="auto"/>
            <w:noWrap/>
            <w:vAlign w:val="center"/>
          </w:tcPr>
          <w:p w14:paraId="20EAA54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8D84F8C">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050BE9C">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7C0A74F">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4463DD3D">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B273839">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157E9D0">
            <w:pPr>
              <w:widowControl/>
              <w:jc w:val="center"/>
              <w:rPr>
                <w:spacing w:val="-4"/>
                <w:kern w:val="0"/>
                <w:sz w:val="18"/>
                <w:szCs w:val="18"/>
              </w:rPr>
            </w:pPr>
            <w:r>
              <w:rPr>
                <w:spacing w:val="-4"/>
                <w:kern w:val="0"/>
                <w:sz w:val="18"/>
                <w:szCs w:val="18"/>
              </w:rPr>
              <w:t xml:space="preserve">23.61 </w:t>
            </w:r>
          </w:p>
        </w:tc>
        <w:tc>
          <w:tcPr>
            <w:tcW w:w="559" w:type="pct"/>
            <w:tcBorders>
              <w:top w:val="nil"/>
              <w:left w:val="nil"/>
              <w:bottom w:val="single" w:color="auto" w:sz="4" w:space="0"/>
              <w:right w:val="single" w:color="auto" w:sz="4" w:space="0"/>
            </w:tcBorders>
            <w:shd w:val="clear" w:color="auto" w:fill="auto"/>
            <w:noWrap/>
            <w:vAlign w:val="center"/>
          </w:tcPr>
          <w:p w14:paraId="53987BE6">
            <w:pPr>
              <w:widowControl/>
              <w:jc w:val="center"/>
              <w:rPr>
                <w:spacing w:val="-4"/>
                <w:kern w:val="0"/>
                <w:sz w:val="18"/>
                <w:szCs w:val="18"/>
              </w:rPr>
            </w:pPr>
            <w:r>
              <w:rPr>
                <w:spacing w:val="-4"/>
                <w:kern w:val="0"/>
                <w:sz w:val="18"/>
                <w:szCs w:val="18"/>
              </w:rPr>
              <w:t>新明乡</w:t>
            </w:r>
          </w:p>
        </w:tc>
      </w:tr>
      <w:tr w14:paraId="2D93C042">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369A8197">
            <w:pPr>
              <w:widowControl/>
              <w:jc w:val="center"/>
              <w:rPr>
                <w:spacing w:val="-4"/>
                <w:kern w:val="0"/>
                <w:sz w:val="18"/>
                <w:szCs w:val="18"/>
              </w:rPr>
            </w:pPr>
            <w:r>
              <w:rPr>
                <w:spacing w:val="-4"/>
                <w:kern w:val="0"/>
                <w:sz w:val="18"/>
                <w:szCs w:val="18"/>
              </w:rPr>
              <w:t>3410031314</w:t>
            </w:r>
          </w:p>
        </w:tc>
        <w:tc>
          <w:tcPr>
            <w:tcW w:w="349" w:type="pct"/>
            <w:tcBorders>
              <w:top w:val="nil"/>
              <w:left w:val="nil"/>
              <w:bottom w:val="single" w:color="auto" w:sz="4" w:space="0"/>
              <w:right w:val="single" w:color="auto" w:sz="4" w:space="0"/>
            </w:tcBorders>
            <w:shd w:val="clear" w:color="auto" w:fill="auto"/>
            <w:noWrap/>
            <w:vAlign w:val="center"/>
          </w:tcPr>
          <w:p w14:paraId="160F230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129C77C">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7D94B13">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9EFA8E8">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637EEFDC">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2CF4A23">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F15AE1A">
            <w:pPr>
              <w:widowControl/>
              <w:jc w:val="center"/>
              <w:rPr>
                <w:spacing w:val="-4"/>
                <w:kern w:val="0"/>
                <w:sz w:val="18"/>
                <w:szCs w:val="18"/>
              </w:rPr>
            </w:pPr>
            <w:r>
              <w:rPr>
                <w:spacing w:val="-4"/>
                <w:kern w:val="0"/>
                <w:sz w:val="18"/>
                <w:szCs w:val="18"/>
              </w:rPr>
              <w:t xml:space="preserve">152.06 </w:t>
            </w:r>
          </w:p>
        </w:tc>
        <w:tc>
          <w:tcPr>
            <w:tcW w:w="559" w:type="pct"/>
            <w:tcBorders>
              <w:top w:val="nil"/>
              <w:left w:val="nil"/>
              <w:bottom w:val="single" w:color="auto" w:sz="4" w:space="0"/>
              <w:right w:val="single" w:color="auto" w:sz="4" w:space="0"/>
            </w:tcBorders>
            <w:shd w:val="clear" w:color="auto" w:fill="auto"/>
            <w:noWrap/>
            <w:vAlign w:val="center"/>
          </w:tcPr>
          <w:p w14:paraId="18ECADE1">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3097FAC9">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1951AAA5">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3E8095A1">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164B313">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0FA9133">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1643451">
            <w:pPr>
              <w:widowControl/>
              <w:jc w:val="center"/>
              <w:rPr>
                <w:spacing w:val="-4"/>
                <w:kern w:val="0"/>
                <w:sz w:val="18"/>
                <w:szCs w:val="18"/>
              </w:rPr>
            </w:pPr>
            <w:r>
              <w:rPr>
                <w:spacing w:val="-4"/>
                <w:kern w:val="0"/>
                <w:sz w:val="18"/>
                <w:szCs w:val="18"/>
              </w:rPr>
              <w:t>341003107</w:t>
            </w:r>
          </w:p>
        </w:tc>
        <w:tc>
          <w:tcPr>
            <w:tcW w:w="1155" w:type="pct"/>
            <w:tcBorders>
              <w:top w:val="nil"/>
              <w:left w:val="nil"/>
              <w:bottom w:val="single" w:color="auto" w:sz="4" w:space="0"/>
              <w:right w:val="single" w:color="auto" w:sz="4" w:space="0"/>
            </w:tcBorders>
            <w:shd w:val="clear" w:color="auto" w:fill="auto"/>
            <w:noWrap/>
            <w:vAlign w:val="center"/>
          </w:tcPr>
          <w:p w14:paraId="7CA0E7AC">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F8CB845">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865C090">
            <w:pPr>
              <w:widowControl/>
              <w:jc w:val="center"/>
              <w:rPr>
                <w:spacing w:val="-4"/>
                <w:kern w:val="0"/>
                <w:sz w:val="18"/>
                <w:szCs w:val="18"/>
              </w:rPr>
            </w:pPr>
            <w:r>
              <w:rPr>
                <w:spacing w:val="-4"/>
                <w:kern w:val="0"/>
                <w:sz w:val="18"/>
                <w:szCs w:val="18"/>
              </w:rPr>
              <w:t xml:space="preserve">287.32 </w:t>
            </w:r>
          </w:p>
        </w:tc>
        <w:tc>
          <w:tcPr>
            <w:tcW w:w="559" w:type="pct"/>
            <w:tcBorders>
              <w:top w:val="nil"/>
              <w:left w:val="nil"/>
              <w:bottom w:val="single" w:color="auto" w:sz="4" w:space="0"/>
              <w:right w:val="single" w:color="auto" w:sz="4" w:space="0"/>
            </w:tcBorders>
            <w:shd w:val="clear" w:color="auto" w:fill="auto"/>
            <w:noWrap/>
            <w:vAlign w:val="center"/>
          </w:tcPr>
          <w:p w14:paraId="1E3ADE54">
            <w:pPr>
              <w:widowControl/>
              <w:jc w:val="center"/>
              <w:rPr>
                <w:spacing w:val="-4"/>
                <w:kern w:val="0"/>
                <w:sz w:val="18"/>
                <w:szCs w:val="18"/>
              </w:rPr>
            </w:pPr>
            <w:r>
              <w:rPr>
                <w:spacing w:val="-4"/>
                <w:kern w:val="0"/>
                <w:sz w:val="18"/>
                <w:szCs w:val="18"/>
              </w:rPr>
              <w:t>三口镇</w:t>
            </w:r>
          </w:p>
        </w:tc>
      </w:tr>
      <w:tr w14:paraId="58A4BD2F">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1990E6E3">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23E3708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4C8B2C1">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67BE92C">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A29EB40">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46EFC132">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25BDDF1">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8F5C43A">
            <w:pPr>
              <w:widowControl/>
              <w:jc w:val="center"/>
              <w:rPr>
                <w:spacing w:val="-4"/>
                <w:kern w:val="0"/>
                <w:sz w:val="18"/>
                <w:szCs w:val="18"/>
              </w:rPr>
            </w:pPr>
            <w:r>
              <w:rPr>
                <w:spacing w:val="-4"/>
                <w:kern w:val="0"/>
                <w:sz w:val="18"/>
                <w:szCs w:val="18"/>
              </w:rPr>
              <w:t xml:space="preserve">281.92 </w:t>
            </w:r>
          </w:p>
        </w:tc>
        <w:tc>
          <w:tcPr>
            <w:tcW w:w="559" w:type="pct"/>
            <w:tcBorders>
              <w:top w:val="nil"/>
              <w:left w:val="nil"/>
              <w:bottom w:val="single" w:color="auto" w:sz="4" w:space="0"/>
              <w:right w:val="single" w:color="auto" w:sz="4" w:space="0"/>
            </w:tcBorders>
            <w:shd w:val="clear" w:color="auto" w:fill="auto"/>
            <w:noWrap/>
            <w:vAlign w:val="center"/>
          </w:tcPr>
          <w:p w14:paraId="3793CE6E">
            <w:pPr>
              <w:widowControl/>
              <w:jc w:val="center"/>
              <w:rPr>
                <w:spacing w:val="-4"/>
                <w:kern w:val="0"/>
                <w:sz w:val="18"/>
                <w:szCs w:val="18"/>
              </w:rPr>
            </w:pPr>
            <w:r>
              <w:rPr>
                <w:spacing w:val="-4"/>
                <w:kern w:val="0"/>
                <w:sz w:val="18"/>
                <w:szCs w:val="18"/>
              </w:rPr>
              <w:t>新明乡</w:t>
            </w:r>
          </w:p>
        </w:tc>
      </w:tr>
      <w:tr w14:paraId="273D167A">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45020A9">
            <w:pPr>
              <w:widowControl/>
              <w:jc w:val="center"/>
              <w:rPr>
                <w:spacing w:val="-4"/>
                <w:kern w:val="0"/>
                <w:sz w:val="18"/>
                <w:szCs w:val="18"/>
              </w:rPr>
            </w:pPr>
            <w:r>
              <w:rPr>
                <w:spacing w:val="-4"/>
                <w:kern w:val="0"/>
                <w:sz w:val="18"/>
                <w:szCs w:val="18"/>
              </w:rPr>
              <w:t>3410031315</w:t>
            </w:r>
          </w:p>
        </w:tc>
        <w:tc>
          <w:tcPr>
            <w:tcW w:w="349" w:type="pct"/>
            <w:tcBorders>
              <w:top w:val="nil"/>
              <w:left w:val="nil"/>
              <w:bottom w:val="single" w:color="auto" w:sz="4" w:space="0"/>
              <w:right w:val="single" w:color="auto" w:sz="4" w:space="0"/>
            </w:tcBorders>
            <w:shd w:val="clear" w:color="auto" w:fill="auto"/>
            <w:noWrap/>
            <w:vAlign w:val="center"/>
          </w:tcPr>
          <w:p w14:paraId="750E8055">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EEE4B7C">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85BC881">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F1B87E6">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41ABF80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B998F38">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37D4757">
            <w:pPr>
              <w:widowControl/>
              <w:jc w:val="center"/>
              <w:rPr>
                <w:spacing w:val="-4"/>
                <w:kern w:val="0"/>
                <w:sz w:val="18"/>
                <w:szCs w:val="18"/>
              </w:rPr>
            </w:pPr>
            <w:r>
              <w:rPr>
                <w:spacing w:val="-4"/>
                <w:kern w:val="0"/>
                <w:sz w:val="18"/>
                <w:szCs w:val="18"/>
              </w:rPr>
              <w:t xml:space="preserve">7.79 </w:t>
            </w:r>
          </w:p>
        </w:tc>
        <w:tc>
          <w:tcPr>
            <w:tcW w:w="559" w:type="pct"/>
            <w:tcBorders>
              <w:top w:val="nil"/>
              <w:left w:val="nil"/>
              <w:bottom w:val="single" w:color="auto" w:sz="4" w:space="0"/>
              <w:right w:val="single" w:color="auto" w:sz="4" w:space="0"/>
            </w:tcBorders>
            <w:shd w:val="clear" w:color="auto" w:fill="auto"/>
            <w:noWrap/>
            <w:vAlign w:val="center"/>
          </w:tcPr>
          <w:p w14:paraId="60075E84">
            <w:pPr>
              <w:widowControl/>
              <w:jc w:val="center"/>
              <w:rPr>
                <w:spacing w:val="-4"/>
                <w:kern w:val="0"/>
                <w:sz w:val="18"/>
                <w:szCs w:val="18"/>
              </w:rPr>
            </w:pPr>
            <w:r>
              <w:rPr>
                <w:spacing w:val="-4"/>
                <w:kern w:val="0"/>
                <w:sz w:val="18"/>
                <w:szCs w:val="18"/>
              </w:rPr>
              <w:t>乌石镇</w:t>
            </w:r>
          </w:p>
        </w:tc>
      </w:tr>
      <w:tr w14:paraId="49954401">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6584767">
            <w:pPr>
              <w:widowControl/>
              <w:jc w:val="center"/>
              <w:rPr>
                <w:spacing w:val="-4"/>
                <w:kern w:val="0"/>
                <w:sz w:val="18"/>
                <w:szCs w:val="18"/>
              </w:rPr>
            </w:pPr>
            <w:r>
              <w:rPr>
                <w:spacing w:val="-4"/>
                <w:kern w:val="0"/>
                <w:sz w:val="18"/>
                <w:szCs w:val="18"/>
              </w:rPr>
              <w:t>3410031316</w:t>
            </w:r>
          </w:p>
        </w:tc>
        <w:tc>
          <w:tcPr>
            <w:tcW w:w="349" w:type="pct"/>
            <w:tcBorders>
              <w:top w:val="nil"/>
              <w:left w:val="nil"/>
              <w:bottom w:val="single" w:color="auto" w:sz="4" w:space="0"/>
              <w:right w:val="single" w:color="auto" w:sz="4" w:space="0"/>
            </w:tcBorders>
            <w:shd w:val="clear" w:color="auto" w:fill="auto"/>
            <w:noWrap/>
            <w:vAlign w:val="center"/>
          </w:tcPr>
          <w:p w14:paraId="4A46E5E1">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61F0975">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866DEE6">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8F76C8A">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64B8F57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1384E28">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40CFDA0">
            <w:pPr>
              <w:widowControl/>
              <w:jc w:val="center"/>
              <w:rPr>
                <w:spacing w:val="-4"/>
                <w:kern w:val="0"/>
                <w:sz w:val="18"/>
                <w:szCs w:val="18"/>
              </w:rPr>
            </w:pPr>
            <w:r>
              <w:rPr>
                <w:spacing w:val="-4"/>
                <w:kern w:val="0"/>
                <w:sz w:val="18"/>
                <w:szCs w:val="18"/>
              </w:rPr>
              <w:t xml:space="preserve">28.49 </w:t>
            </w:r>
          </w:p>
        </w:tc>
        <w:tc>
          <w:tcPr>
            <w:tcW w:w="559" w:type="pct"/>
            <w:tcBorders>
              <w:top w:val="nil"/>
              <w:left w:val="nil"/>
              <w:bottom w:val="single" w:color="auto" w:sz="4" w:space="0"/>
              <w:right w:val="single" w:color="auto" w:sz="4" w:space="0"/>
            </w:tcBorders>
            <w:shd w:val="clear" w:color="auto" w:fill="auto"/>
            <w:noWrap/>
            <w:vAlign w:val="center"/>
          </w:tcPr>
          <w:p w14:paraId="7951A3E8">
            <w:pPr>
              <w:widowControl/>
              <w:jc w:val="center"/>
              <w:rPr>
                <w:spacing w:val="-4"/>
                <w:kern w:val="0"/>
                <w:sz w:val="18"/>
                <w:szCs w:val="18"/>
              </w:rPr>
            </w:pPr>
            <w:r>
              <w:rPr>
                <w:spacing w:val="-4"/>
                <w:kern w:val="0"/>
                <w:sz w:val="18"/>
                <w:szCs w:val="18"/>
              </w:rPr>
              <w:t>新明乡</w:t>
            </w:r>
          </w:p>
        </w:tc>
      </w:tr>
      <w:tr w14:paraId="027D8B3E">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E0B6A4F">
            <w:pPr>
              <w:widowControl/>
              <w:jc w:val="center"/>
              <w:rPr>
                <w:spacing w:val="-4"/>
                <w:kern w:val="0"/>
                <w:sz w:val="18"/>
                <w:szCs w:val="18"/>
              </w:rPr>
            </w:pPr>
            <w:r>
              <w:rPr>
                <w:spacing w:val="-4"/>
                <w:kern w:val="0"/>
                <w:sz w:val="18"/>
                <w:szCs w:val="18"/>
              </w:rPr>
              <w:t>3410031317</w:t>
            </w:r>
          </w:p>
        </w:tc>
        <w:tc>
          <w:tcPr>
            <w:tcW w:w="349" w:type="pct"/>
            <w:tcBorders>
              <w:top w:val="nil"/>
              <w:left w:val="nil"/>
              <w:bottom w:val="single" w:color="auto" w:sz="4" w:space="0"/>
              <w:right w:val="single" w:color="auto" w:sz="4" w:space="0"/>
            </w:tcBorders>
            <w:shd w:val="clear" w:color="auto" w:fill="auto"/>
            <w:noWrap/>
            <w:vAlign w:val="center"/>
          </w:tcPr>
          <w:p w14:paraId="65476B1F">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C54B9BE">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ACAEE17">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2CA7579">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67A1CA85">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6173464">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A5980B5">
            <w:pPr>
              <w:widowControl/>
              <w:jc w:val="center"/>
              <w:rPr>
                <w:spacing w:val="-4"/>
                <w:kern w:val="0"/>
                <w:sz w:val="18"/>
                <w:szCs w:val="18"/>
              </w:rPr>
            </w:pPr>
            <w:r>
              <w:rPr>
                <w:spacing w:val="-4"/>
                <w:kern w:val="0"/>
                <w:sz w:val="18"/>
                <w:szCs w:val="18"/>
              </w:rPr>
              <w:t xml:space="preserve">1065.58 </w:t>
            </w:r>
          </w:p>
        </w:tc>
        <w:tc>
          <w:tcPr>
            <w:tcW w:w="559" w:type="pct"/>
            <w:tcBorders>
              <w:top w:val="nil"/>
              <w:left w:val="nil"/>
              <w:bottom w:val="single" w:color="auto" w:sz="4" w:space="0"/>
              <w:right w:val="single" w:color="auto" w:sz="4" w:space="0"/>
            </w:tcBorders>
            <w:shd w:val="clear" w:color="auto" w:fill="auto"/>
            <w:noWrap/>
            <w:vAlign w:val="center"/>
          </w:tcPr>
          <w:p w14:paraId="19F92363">
            <w:pPr>
              <w:widowControl/>
              <w:jc w:val="center"/>
              <w:rPr>
                <w:spacing w:val="-4"/>
                <w:kern w:val="0"/>
                <w:sz w:val="18"/>
                <w:szCs w:val="18"/>
              </w:rPr>
            </w:pPr>
            <w:r>
              <w:rPr>
                <w:spacing w:val="-4"/>
                <w:kern w:val="0"/>
                <w:sz w:val="18"/>
                <w:szCs w:val="18"/>
              </w:rPr>
              <w:t>乌石镇</w:t>
            </w:r>
          </w:p>
        </w:tc>
      </w:tr>
      <w:tr w14:paraId="37720069">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F9957A7">
            <w:pPr>
              <w:widowControl/>
              <w:jc w:val="center"/>
              <w:rPr>
                <w:spacing w:val="-4"/>
                <w:kern w:val="0"/>
                <w:sz w:val="18"/>
                <w:szCs w:val="18"/>
              </w:rPr>
            </w:pPr>
            <w:r>
              <w:rPr>
                <w:spacing w:val="-4"/>
                <w:kern w:val="0"/>
                <w:sz w:val="18"/>
                <w:szCs w:val="18"/>
              </w:rPr>
              <w:t>3410031318</w:t>
            </w:r>
          </w:p>
        </w:tc>
        <w:tc>
          <w:tcPr>
            <w:tcW w:w="349" w:type="pct"/>
            <w:tcBorders>
              <w:top w:val="nil"/>
              <w:left w:val="nil"/>
              <w:bottom w:val="single" w:color="auto" w:sz="4" w:space="0"/>
              <w:right w:val="single" w:color="auto" w:sz="4" w:space="0"/>
            </w:tcBorders>
            <w:shd w:val="clear" w:color="auto" w:fill="auto"/>
            <w:noWrap/>
            <w:vAlign w:val="center"/>
          </w:tcPr>
          <w:p w14:paraId="23F67AF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DE32365">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87D43D1">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1D41596">
            <w:pPr>
              <w:widowControl/>
              <w:jc w:val="center"/>
              <w:rPr>
                <w:spacing w:val="-4"/>
                <w:kern w:val="0"/>
                <w:sz w:val="18"/>
                <w:szCs w:val="18"/>
              </w:rPr>
            </w:pPr>
            <w:r>
              <w:rPr>
                <w:spacing w:val="-4"/>
                <w:kern w:val="0"/>
                <w:sz w:val="18"/>
                <w:szCs w:val="18"/>
              </w:rPr>
              <w:t>341003104</w:t>
            </w:r>
          </w:p>
        </w:tc>
        <w:tc>
          <w:tcPr>
            <w:tcW w:w="1155" w:type="pct"/>
            <w:tcBorders>
              <w:top w:val="nil"/>
              <w:left w:val="nil"/>
              <w:bottom w:val="single" w:color="auto" w:sz="4" w:space="0"/>
              <w:right w:val="single" w:color="auto" w:sz="4" w:space="0"/>
            </w:tcBorders>
            <w:shd w:val="clear" w:color="auto" w:fill="auto"/>
            <w:noWrap/>
            <w:vAlign w:val="center"/>
          </w:tcPr>
          <w:p w14:paraId="18F012D2">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28372D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D4093F3">
            <w:pPr>
              <w:widowControl/>
              <w:jc w:val="center"/>
              <w:rPr>
                <w:spacing w:val="-4"/>
                <w:kern w:val="0"/>
                <w:sz w:val="18"/>
                <w:szCs w:val="18"/>
              </w:rPr>
            </w:pPr>
            <w:r>
              <w:rPr>
                <w:spacing w:val="-4"/>
                <w:kern w:val="0"/>
                <w:sz w:val="18"/>
                <w:szCs w:val="18"/>
              </w:rPr>
              <w:t xml:space="preserve">19.51 </w:t>
            </w:r>
          </w:p>
        </w:tc>
        <w:tc>
          <w:tcPr>
            <w:tcW w:w="559" w:type="pct"/>
            <w:tcBorders>
              <w:top w:val="nil"/>
              <w:left w:val="nil"/>
              <w:bottom w:val="single" w:color="auto" w:sz="4" w:space="0"/>
              <w:right w:val="single" w:color="auto" w:sz="4" w:space="0"/>
            </w:tcBorders>
            <w:shd w:val="clear" w:color="auto" w:fill="auto"/>
            <w:noWrap/>
            <w:vAlign w:val="center"/>
          </w:tcPr>
          <w:p w14:paraId="12DE765D">
            <w:pPr>
              <w:widowControl/>
              <w:jc w:val="center"/>
              <w:rPr>
                <w:spacing w:val="-4"/>
                <w:kern w:val="0"/>
                <w:sz w:val="18"/>
                <w:szCs w:val="18"/>
              </w:rPr>
            </w:pPr>
            <w:r>
              <w:rPr>
                <w:spacing w:val="-4"/>
                <w:kern w:val="0"/>
                <w:sz w:val="18"/>
                <w:szCs w:val="18"/>
              </w:rPr>
              <w:t>太平湖镇</w:t>
            </w:r>
          </w:p>
        </w:tc>
      </w:tr>
      <w:tr w14:paraId="234B4BED">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D6A4C16">
            <w:pPr>
              <w:widowControl/>
              <w:jc w:val="center"/>
              <w:rPr>
                <w:spacing w:val="-4"/>
                <w:kern w:val="0"/>
                <w:sz w:val="18"/>
                <w:szCs w:val="18"/>
              </w:rPr>
            </w:pPr>
            <w:r>
              <w:rPr>
                <w:spacing w:val="-4"/>
                <w:kern w:val="0"/>
                <w:sz w:val="18"/>
                <w:szCs w:val="18"/>
              </w:rPr>
              <w:t>3410031319</w:t>
            </w:r>
          </w:p>
        </w:tc>
        <w:tc>
          <w:tcPr>
            <w:tcW w:w="349" w:type="pct"/>
            <w:tcBorders>
              <w:top w:val="nil"/>
              <w:left w:val="nil"/>
              <w:bottom w:val="single" w:color="auto" w:sz="4" w:space="0"/>
              <w:right w:val="single" w:color="auto" w:sz="4" w:space="0"/>
            </w:tcBorders>
            <w:shd w:val="clear" w:color="auto" w:fill="auto"/>
            <w:noWrap/>
            <w:vAlign w:val="center"/>
          </w:tcPr>
          <w:p w14:paraId="5EB326E2">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B680D23">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AC14D2E">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14D4B38">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4E0C9B85">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083CB8C">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BFB3C1B">
            <w:pPr>
              <w:widowControl/>
              <w:jc w:val="center"/>
              <w:rPr>
                <w:spacing w:val="-4"/>
                <w:kern w:val="0"/>
                <w:sz w:val="18"/>
                <w:szCs w:val="18"/>
              </w:rPr>
            </w:pPr>
            <w:r>
              <w:rPr>
                <w:spacing w:val="-4"/>
                <w:kern w:val="0"/>
                <w:sz w:val="18"/>
                <w:szCs w:val="18"/>
              </w:rPr>
              <w:t xml:space="preserve">12.85 </w:t>
            </w:r>
          </w:p>
        </w:tc>
        <w:tc>
          <w:tcPr>
            <w:tcW w:w="559" w:type="pct"/>
            <w:tcBorders>
              <w:top w:val="nil"/>
              <w:left w:val="nil"/>
              <w:bottom w:val="single" w:color="auto" w:sz="4" w:space="0"/>
              <w:right w:val="single" w:color="auto" w:sz="4" w:space="0"/>
            </w:tcBorders>
            <w:shd w:val="clear" w:color="auto" w:fill="auto"/>
            <w:noWrap/>
            <w:vAlign w:val="center"/>
          </w:tcPr>
          <w:p w14:paraId="11FA6F13">
            <w:pPr>
              <w:widowControl/>
              <w:jc w:val="center"/>
              <w:rPr>
                <w:spacing w:val="-4"/>
                <w:kern w:val="0"/>
                <w:sz w:val="18"/>
                <w:szCs w:val="18"/>
              </w:rPr>
            </w:pPr>
            <w:r>
              <w:rPr>
                <w:spacing w:val="-4"/>
                <w:kern w:val="0"/>
                <w:sz w:val="18"/>
                <w:szCs w:val="18"/>
              </w:rPr>
              <w:t>乌石镇</w:t>
            </w:r>
          </w:p>
        </w:tc>
      </w:tr>
      <w:tr w14:paraId="4EF6DB6D">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EAC3D17">
            <w:pPr>
              <w:widowControl/>
              <w:jc w:val="center"/>
              <w:rPr>
                <w:spacing w:val="-4"/>
                <w:kern w:val="0"/>
                <w:sz w:val="18"/>
                <w:szCs w:val="18"/>
              </w:rPr>
            </w:pPr>
            <w:r>
              <w:rPr>
                <w:spacing w:val="-4"/>
                <w:kern w:val="0"/>
                <w:sz w:val="18"/>
                <w:szCs w:val="18"/>
              </w:rPr>
              <w:t>3410031410</w:t>
            </w:r>
          </w:p>
        </w:tc>
        <w:tc>
          <w:tcPr>
            <w:tcW w:w="349" w:type="pct"/>
            <w:tcBorders>
              <w:top w:val="nil"/>
              <w:left w:val="nil"/>
              <w:bottom w:val="single" w:color="auto" w:sz="4" w:space="0"/>
              <w:right w:val="single" w:color="auto" w:sz="4" w:space="0"/>
            </w:tcBorders>
            <w:shd w:val="clear" w:color="auto" w:fill="auto"/>
            <w:noWrap/>
            <w:vAlign w:val="center"/>
          </w:tcPr>
          <w:p w14:paraId="52856D48">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2F79C28">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5080679">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46BCF64">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5BF8147D">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DF1511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C2C6EDB">
            <w:pPr>
              <w:widowControl/>
              <w:jc w:val="center"/>
              <w:rPr>
                <w:spacing w:val="-4"/>
                <w:kern w:val="0"/>
                <w:sz w:val="18"/>
                <w:szCs w:val="18"/>
              </w:rPr>
            </w:pPr>
            <w:r>
              <w:rPr>
                <w:spacing w:val="-4"/>
                <w:kern w:val="0"/>
                <w:sz w:val="18"/>
                <w:szCs w:val="18"/>
              </w:rPr>
              <w:t xml:space="preserve">6.14 </w:t>
            </w:r>
          </w:p>
        </w:tc>
        <w:tc>
          <w:tcPr>
            <w:tcW w:w="559" w:type="pct"/>
            <w:tcBorders>
              <w:top w:val="nil"/>
              <w:left w:val="nil"/>
              <w:bottom w:val="single" w:color="auto" w:sz="4" w:space="0"/>
              <w:right w:val="single" w:color="auto" w:sz="4" w:space="0"/>
            </w:tcBorders>
            <w:shd w:val="clear" w:color="auto" w:fill="auto"/>
            <w:noWrap/>
            <w:vAlign w:val="center"/>
          </w:tcPr>
          <w:p w14:paraId="0BCD532B">
            <w:pPr>
              <w:widowControl/>
              <w:jc w:val="center"/>
              <w:rPr>
                <w:spacing w:val="-4"/>
                <w:kern w:val="0"/>
                <w:sz w:val="18"/>
                <w:szCs w:val="18"/>
              </w:rPr>
            </w:pPr>
            <w:r>
              <w:rPr>
                <w:spacing w:val="-4"/>
                <w:kern w:val="0"/>
                <w:sz w:val="18"/>
                <w:szCs w:val="18"/>
              </w:rPr>
              <w:t>新明乡</w:t>
            </w:r>
          </w:p>
        </w:tc>
      </w:tr>
      <w:tr w14:paraId="78DBE399">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4F7186B">
            <w:pPr>
              <w:widowControl/>
              <w:jc w:val="center"/>
              <w:rPr>
                <w:spacing w:val="-4"/>
                <w:kern w:val="0"/>
                <w:sz w:val="18"/>
                <w:szCs w:val="18"/>
              </w:rPr>
            </w:pPr>
            <w:r>
              <w:rPr>
                <w:spacing w:val="-4"/>
                <w:kern w:val="0"/>
                <w:sz w:val="18"/>
                <w:szCs w:val="18"/>
              </w:rPr>
              <w:t>3410031411</w:t>
            </w:r>
          </w:p>
        </w:tc>
        <w:tc>
          <w:tcPr>
            <w:tcW w:w="349" w:type="pct"/>
            <w:tcBorders>
              <w:top w:val="nil"/>
              <w:left w:val="nil"/>
              <w:bottom w:val="single" w:color="auto" w:sz="4" w:space="0"/>
              <w:right w:val="single" w:color="auto" w:sz="4" w:space="0"/>
            </w:tcBorders>
            <w:shd w:val="clear" w:color="auto" w:fill="auto"/>
            <w:noWrap/>
            <w:vAlign w:val="center"/>
          </w:tcPr>
          <w:p w14:paraId="53994DE8">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1FAEE78">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88A8388">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10F8BAB">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13F4708E">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27E43F8">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E8077E2">
            <w:pPr>
              <w:widowControl/>
              <w:jc w:val="center"/>
              <w:rPr>
                <w:spacing w:val="-4"/>
                <w:kern w:val="0"/>
                <w:sz w:val="18"/>
                <w:szCs w:val="18"/>
              </w:rPr>
            </w:pPr>
            <w:r>
              <w:rPr>
                <w:spacing w:val="-4"/>
                <w:kern w:val="0"/>
                <w:sz w:val="18"/>
                <w:szCs w:val="18"/>
              </w:rPr>
              <w:t xml:space="preserve">12.04 </w:t>
            </w:r>
          </w:p>
        </w:tc>
        <w:tc>
          <w:tcPr>
            <w:tcW w:w="559" w:type="pct"/>
            <w:tcBorders>
              <w:top w:val="nil"/>
              <w:left w:val="nil"/>
              <w:bottom w:val="single" w:color="auto" w:sz="4" w:space="0"/>
              <w:right w:val="single" w:color="auto" w:sz="4" w:space="0"/>
            </w:tcBorders>
            <w:shd w:val="clear" w:color="auto" w:fill="auto"/>
            <w:noWrap/>
            <w:vAlign w:val="center"/>
          </w:tcPr>
          <w:p w14:paraId="29E13D08">
            <w:pPr>
              <w:widowControl/>
              <w:jc w:val="center"/>
              <w:rPr>
                <w:spacing w:val="-4"/>
                <w:kern w:val="0"/>
                <w:sz w:val="18"/>
                <w:szCs w:val="18"/>
              </w:rPr>
            </w:pPr>
            <w:r>
              <w:rPr>
                <w:spacing w:val="-4"/>
                <w:kern w:val="0"/>
                <w:sz w:val="18"/>
                <w:szCs w:val="18"/>
              </w:rPr>
              <w:t>新明乡</w:t>
            </w:r>
          </w:p>
        </w:tc>
      </w:tr>
      <w:tr w14:paraId="24401EEE">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F57E577">
            <w:pPr>
              <w:widowControl/>
              <w:jc w:val="center"/>
              <w:rPr>
                <w:spacing w:val="-4"/>
                <w:kern w:val="0"/>
                <w:sz w:val="18"/>
                <w:szCs w:val="18"/>
              </w:rPr>
            </w:pPr>
            <w:r>
              <w:rPr>
                <w:spacing w:val="-4"/>
                <w:kern w:val="0"/>
                <w:sz w:val="18"/>
                <w:szCs w:val="18"/>
              </w:rPr>
              <w:t>3410031412</w:t>
            </w:r>
          </w:p>
        </w:tc>
        <w:tc>
          <w:tcPr>
            <w:tcW w:w="349" w:type="pct"/>
            <w:tcBorders>
              <w:top w:val="nil"/>
              <w:left w:val="nil"/>
              <w:bottom w:val="single" w:color="auto" w:sz="4" w:space="0"/>
              <w:right w:val="single" w:color="auto" w:sz="4" w:space="0"/>
            </w:tcBorders>
            <w:shd w:val="clear" w:color="auto" w:fill="auto"/>
            <w:noWrap/>
            <w:vAlign w:val="center"/>
          </w:tcPr>
          <w:p w14:paraId="3AEE1AC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C750600">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EC8F730">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5AD6263">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6F63870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B13D248">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3CF9138">
            <w:pPr>
              <w:widowControl/>
              <w:jc w:val="center"/>
              <w:rPr>
                <w:spacing w:val="-4"/>
                <w:kern w:val="0"/>
                <w:sz w:val="18"/>
                <w:szCs w:val="18"/>
              </w:rPr>
            </w:pPr>
            <w:r>
              <w:rPr>
                <w:spacing w:val="-4"/>
                <w:kern w:val="0"/>
                <w:sz w:val="18"/>
                <w:szCs w:val="18"/>
              </w:rPr>
              <w:t xml:space="preserve">6.68 </w:t>
            </w:r>
          </w:p>
        </w:tc>
        <w:tc>
          <w:tcPr>
            <w:tcW w:w="559" w:type="pct"/>
            <w:tcBorders>
              <w:top w:val="nil"/>
              <w:left w:val="nil"/>
              <w:bottom w:val="single" w:color="auto" w:sz="4" w:space="0"/>
              <w:right w:val="single" w:color="auto" w:sz="4" w:space="0"/>
            </w:tcBorders>
            <w:shd w:val="clear" w:color="auto" w:fill="auto"/>
            <w:noWrap/>
            <w:vAlign w:val="center"/>
          </w:tcPr>
          <w:p w14:paraId="396B4D26">
            <w:pPr>
              <w:widowControl/>
              <w:jc w:val="center"/>
              <w:rPr>
                <w:spacing w:val="-4"/>
                <w:kern w:val="0"/>
                <w:sz w:val="18"/>
                <w:szCs w:val="18"/>
              </w:rPr>
            </w:pPr>
            <w:r>
              <w:rPr>
                <w:spacing w:val="-4"/>
                <w:kern w:val="0"/>
                <w:sz w:val="18"/>
                <w:szCs w:val="18"/>
              </w:rPr>
              <w:t>新明乡</w:t>
            </w:r>
          </w:p>
        </w:tc>
      </w:tr>
      <w:tr w14:paraId="3E67CF55">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D04D427">
            <w:pPr>
              <w:widowControl/>
              <w:jc w:val="center"/>
              <w:rPr>
                <w:spacing w:val="-4"/>
                <w:kern w:val="0"/>
                <w:sz w:val="18"/>
                <w:szCs w:val="18"/>
              </w:rPr>
            </w:pPr>
            <w:r>
              <w:rPr>
                <w:spacing w:val="-4"/>
                <w:kern w:val="0"/>
                <w:sz w:val="18"/>
                <w:szCs w:val="18"/>
              </w:rPr>
              <w:t>3410031413</w:t>
            </w:r>
          </w:p>
        </w:tc>
        <w:tc>
          <w:tcPr>
            <w:tcW w:w="349" w:type="pct"/>
            <w:tcBorders>
              <w:top w:val="nil"/>
              <w:left w:val="nil"/>
              <w:bottom w:val="single" w:color="auto" w:sz="4" w:space="0"/>
              <w:right w:val="single" w:color="auto" w:sz="4" w:space="0"/>
            </w:tcBorders>
            <w:shd w:val="clear" w:color="auto" w:fill="auto"/>
            <w:noWrap/>
            <w:vAlign w:val="center"/>
          </w:tcPr>
          <w:p w14:paraId="0345C1A0">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F8930DA">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7F84CC1">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9692BD4">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3CC5E54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3F84F94">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892C7E1">
            <w:pPr>
              <w:widowControl/>
              <w:jc w:val="center"/>
              <w:rPr>
                <w:spacing w:val="-4"/>
                <w:kern w:val="0"/>
                <w:sz w:val="18"/>
                <w:szCs w:val="18"/>
              </w:rPr>
            </w:pPr>
            <w:r>
              <w:rPr>
                <w:spacing w:val="-4"/>
                <w:kern w:val="0"/>
                <w:sz w:val="18"/>
                <w:szCs w:val="18"/>
              </w:rPr>
              <w:t xml:space="preserve">5.87 </w:t>
            </w:r>
          </w:p>
        </w:tc>
        <w:tc>
          <w:tcPr>
            <w:tcW w:w="559" w:type="pct"/>
            <w:tcBorders>
              <w:top w:val="nil"/>
              <w:left w:val="nil"/>
              <w:bottom w:val="single" w:color="auto" w:sz="4" w:space="0"/>
              <w:right w:val="single" w:color="auto" w:sz="4" w:space="0"/>
            </w:tcBorders>
            <w:shd w:val="clear" w:color="auto" w:fill="auto"/>
            <w:noWrap/>
            <w:vAlign w:val="center"/>
          </w:tcPr>
          <w:p w14:paraId="536F735A">
            <w:pPr>
              <w:widowControl/>
              <w:jc w:val="center"/>
              <w:rPr>
                <w:spacing w:val="-4"/>
                <w:kern w:val="0"/>
                <w:sz w:val="18"/>
                <w:szCs w:val="18"/>
              </w:rPr>
            </w:pPr>
            <w:r>
              <w:rPr>
                <w:spacing w:val="-4"/>
                <w:kern w:val="0"/>
                <w:sz w:val="18"/>
                <w:szCs w:val="18"/>
              </w:rPr>
              <w:t>新明乡</w:t>
            </w:r>
          </w:p>
        </w:tc>
      </w:tr>
      <w:tr w14:paraId="283BA2A8">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37E194F">
            <w:pPr>
              <w:widowControl/>
              <w:jc w:val="center"/>
              <w:rPr>
                <w:spacing w:val="-4"/>
                <w:kern w:val="0"/>
                <w:sz w:val="18"/>
                <w:szCs w:val="18"/>
              </w:rPr>
            </w:pPr>
            <w:r>
              <w:rPr>
                <w:spacing w:val="-4"/>
                <w:kern w:val="0"/>
                <w:sz w:val="18"/>
                <w:szCs w:val="18"/>
              </w:rPr>
              <w:t>3410031414</w:t>
            </w:r>
          </w:p>
        </w:tc>
        <w:tc>
          <w:tcPr>
            <w:tcW w:w="349" w:type="pct"/>
            <w:tcBorders>
              <w:top w:val="nil"/>
              <w:left w:val="nil"/>
              <w:bottom w:val="single" w:color="auto" w:sz="4" w:space="0"/>
              <w:right w:val="single" w:color="auto" w:sz="4" w:space="0"/>
            </w:tcBorders>
            <w:shd w:val="clear" w:color="auto" w:fill="auto"/>
            <w:noWrap/>
            <w:vAlign w:val="center"/>
          </w:tcPr>
          <w:p w14:paraId="04892FC0">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AA5F4F3">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43A8B1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E2BAB9B">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6403EBB7">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9E46B84">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D68A0E3">
            <w:pPr>
              <w:widowControl/>
              <w:jc w:val="center"/>
              <w:rPr>
                <w:spacing w:val="-4"/>
                <w:kern w:val="0"/>
                <w:sz w:val="18"/>
                <w:szCs w:val="18"/>
              </w:rPr>
            </w:pPr>
            <w:r>
              <w:rPr>
                <w:spacing w:val="-4"/>
                <w:kern w:val="0"/>
                <w:sz w:val="18"/>
                <w:szCs w:val="18"/>
              </w:rPr>
              <w:t xml:space="preserve">7.02 </w:t>
            </w:r>
          </w:p>
        </w:tc>
        <w:tc>
          <w:tcPr>
            <w:tcW w:w="559" w:type="pct"/>
            <w:tcBorders>
              <w:top w:val="nil"/>
              <w:left w:val="nil"/>
              <w:bottom w:val="single" w:color="auto" w:sz="4" w:space="0"/>
              <w:right w:val="single" w:color="auto" w:sz="4" w:space="0"/>
            </w:tcBorders>
            <w:shd w:val="clear" w:color="auto" w:fill="auto"/>
            <w:noWrap/>
            <w:vAlign w:val="center"/>
          </w:tcPr>
          <w:p w14:paraId="279C33FC">
            <w:pPr>
              <w:widowControl/>
              <w:jc w:val="center"/>
              <w:rPr>
                <w:spacing w:val="-4"/>
                <w:kern w:val="0"/>
                <w:sz w:val="18"/>
                <w:szCs w:val="18"/>
              </w:rPr>
            </w:pPr>
            <w:r>
              <w:rPr>
                <w:spacing w:val="-4"/>
                <w:kern w:val="0"/>
                <w:sz w:val="18"/>
                <w:szCs w:val="18"/>
              </w:rPr>
              <w:t>新明乡</w:t>
            </w:r>
          </w:p>
        </w:tc>
      </w:tr>
      <w:tr w14:paraId="7227C272">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272736C">
            <w:pPr>
              <w:widowControl/>
              <w:jc w:val="center"/>
              <w:rPr>
                <w:spacing w:val="-4"/>
                <w:kern w:val="0"/>
                <w:sz w:val="18"/>
                <w:szCs w:val="18"/>
              </w:rPr>
            </w:pPr>
            <w:r>
              <w:rPr>
                <w:spacing w:val="-4"/>
                <w:kern w:val="0"/>
                <w:sz w:val="18"/>
                <w:szCs w:val="18"/>
              </w:rPr>
              <w:t>3410031415</w:t>
            </w:r>
          </w:p>
        </w:tc>
        <w:tc>
          <w:tcPr>
            <w:tcW w:w="349" w:type="pct"/>
            <w:tcBorders>
              <w:top w:val="nil"/>
              <w:left w:val="nil"/>
              <w:bottom w:val="single" w:color="auto" w:sz="4" w:space="0"/>
              <w:right w:val="single" w:color="auto" w:sz="4" w:space="0"/>
            </w:tcBorders>
            <w:shd w:val="clear" w:color="auto" w:fill="auto"/>
            <w:noWrap/>
            <w:vAlign w:val="center"/>
          </w:tcPr>
          <w:p w14:paraId="4AE2334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73808AA">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0C9BF54">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445CDFE">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76973B7E">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E176413">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83A84B9">
            <w:pPr>
              <w:widowControl/>
              <w:jc w:val="center"/>
              <w:rPr>
                <w:spacing w:val="-4"/>
                <w:kern w:val="0"/>
                <w:sz w:val="18"/>
                <w:szCs w:val="18"/>
              </w:rPr>
            </w:pPr>
            <w:r>
              <w:rPr>
                <w:spacing w:val="-4"/>
                <w:kern w:val="0"/>
                <w:sz w:val="18"/>
                <w:szCs w:val="18"/>
              </w:rPr>
              <w:t xml:space="preserve">5.95 </w:t>
            </w:r>
          </w:p>
        </w:tc>
        <w:tc>
          <w:tcPr>
            <w:tcW w:w="559" w:type="pct"/>
            <w:tcBorders>
              <w:top w:val="nil"/>
              <w:left w:val="nil"/>
              <w:bottom w:val="single" w:color="auto" w:sz="4" w:space="0"/>
              <w:right w:val="single" w:color="auto" w:sz="4" w:space="0"/>
            </w:tcBorders>
            <w:shd w:val="clear" w:color="auto" w:fill="auto"/>
            <w:noWrap/>
            <w:vAlign w:val="center"/>
          </w:tcPr>
          <w:p w14:paraId="5F18F9A4">
            <w:pPr>
              <w:widowControl/>
              <w:jc w:val="center"/>
              <w:rPr>
                <w:spacing w:val="-4"/>
                <w:kern w:val="0"/>
                <w:sz w:val="18"/>
                <w:szCs w:val="18"/>
              </w:rPr>
            </w:pPr>
            <w:r>
              <w:rPr>
                <w:spacing w:val="-4"/>
                <w:kern w:val="0"/>
                <w:sz w:val="18"/>
                <w:szCs w:val="18"/>
              </w:rPr>
              <w:t>新明乡</w:t>
            </w:r>
          </w:p>
        </w:tc>
      </w:tr>
      <w:tr w14:paraId="3C809041">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6229774">
            <w:pPr>
              <w:widowControl/>
              <w:jc w:val="center"/>
              <w:rPr>
                <w:spacing w:val="-4"/>
                <w:kern w:val="0"/>
                <w:sz w:val="18"/>
                <w:szCs w:val="18"/>
              </w:rPr>
            </w:pPr>
            <w:r>
              <w:rPr>
                <w:spacing w:val="-4"/>
                <w:kern w:val="0"/>
                <w:sz w:val="18"/>
                <w:szCs w:val="18"/>
              </w:rPr>
              <w:t>3410031416</w:t>
            </w:r>
          </w:p>
        </w:tc>
        <w:tc>
          <w:tcPr>
            <w:tcW w:w="349" w:type="pct"/>
            <w:tcBorders>
              <w:top w:val="nil"/>
              <w:left w:val="nil"/>
              <w:bottom w:val="single" w:color="auto" w:sz="4" w:space="0"/>
              <w:right w:val="single" w:color="auto" w:sz="4" w:space="0"/>
            </w:tcBorders>
            <w:shd w:val="clear" w:color="auto" w:fill="auto"/>
            <w:noWrap/>
            <w:vAlign w:val="center"/>
          </w:tcPr>
          <w:p w14:paraId="306F686D">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C18BD3A">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B5C0DD5">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110FCC2">
            <w:pPr>
              <w:widowControl/>
              <w:jc w:val="center"/>
              <w:rPr>
                <w:spacing w:val="-4"/>
                <w:kern w:val="0"/>
                <w:sz w:val="18"/>
                <w:szCs w:val="18"/>
              </w:rPr>
            </w:pPr>
            <w:r>
              <w:rPr>
                <w:spacing w:val="-4"/>
                <w:kern w:val="0"/>
                <w:sz w:val="18"/>
                <w:szCs w:val="18"/>
              </w:rPr>
              <w:t>341003201</w:t>
            </w:r>
          </w:p>
        </w:tc>
        <w:tc>
          <w:tcPr>
            <w:tcW w:w="1155" w:type="pct"/>
            <w:tcBorders>
              <w:top w:val="nil"/>
              <w:left w:val="nil"/>
              <w:bottom w:val="single" w:color="auto" w:sz="4" w:space="0"/>
              <w:right w:val="single" w:color="auto" w:sz="4" w:space="0"/>
            </w:tcBorders>
            <w:shd w:val="clear" w:color="auto" w:fill="auto"/>
            <w:noWrap/>
            <w:vAlign w:val="center"/>
          </w:tcPr>
          <w:p w14:paraId="7EB5C03D">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7FB8DD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EFE0A43">
            <w:pPr>
              <w:widowControl/>
              <w:jc w:val="center"/>
              <w:rPr>
                <w:spacing w:val="-4"/>
                <w:kern w:val="0"/>
                <w:sz w:val="18"/>
                <w:szCs w:val="18"/>
              </w:rPr>
            </w:pPr>
            <w:r>
              <w:rPr>
                <w:spacing w:val="-4"/>
                <w:kern w:val="0"/>
                <w:sz w:val="18"/>
                <w:szCs w:val="18"/>
              </w:rPr>
              <w:t xml:space="preserve">165.20 </w:t>
            </w:r>
          </w:p>
        </w:tc>
        <w:tc>
          <w:tcPr>
            <w:tcW w:w="559" w:type="pct"/>
            <w:tcBorders>
              <w:top w:val="nil"/>
              <w:left w:val="nil"/>
              <w:bottom w:val="single" w:color="auto" w:sz="4" w:space="0"/>
              <w:right w:val="single" w:color="auto" w:sz="4" w:space="0"/>
            </w:tcBorders>
            <w:shd w:val="clear" w:color="auto" w:fill="auto"/>
            <w:noWrap/>
            <w:vAlign w:val="center"/>
          </w:tcPr>
          <w:p w14:paraId="7903BAC7">
            <w:pPr>
              <w:widowControl/>
              <w:jc w:val="center"/>
              <w:rPr>
                <w:spacing w:val="-4"/>
                <w:kern w:val="0"/>
                <w:sz w:val="18"/>
                <w:szCs w:val="18"/>
              </w:rPr>
            </w:pPr>
            <w:r>
              <w:rPr>
                <w:spacing w:val="-4"/>
                <w:kern w:val="0"/>
                <w:sz w:val="18"/>
                <w:szCs w:val="18"/>
              </w:rPr>
              <w:t>龙门乡</w:t>
            </w:r>
          </w:p>
        </w:tc>
      </w:tr>
      <w:tr w14:paraId="4111AE5F">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090F1AEB">
            <w:pPr>
              <w:widowControl/>
              <w:jc w:val="center"/>
              <w:rPr>
                <w:spacing w:val="-4"/>
                <w:kern w:val="0"/>
                <w:sz w:val="18"/>
                <w:szCs w:val="18"/>
              </w:rPr>
            </w:pPr>
            <w:r>
              <w:rPr>
                <w:spacing w:val="-4"/>
                <w:kern w:val="0"/>
                <w:sz w:val="18"/>
                <w:szCs w:val="18"/>
              </w:rPr>
              <w:t>3410031417</w:t>
            </w:r>
          </w:p>
        </w:tc>
        <w:tc>
          <w:tcPr>
            <w:tcW w:w="349" w:type="pct"/>
            <w:tcBorders>
              <w:top w:val="nil"/>
              <w:left w:val="nil"/>
              <w:bottom w:val="single" w:color="auto" w:sz="4" w:space="0"/>
              <w:right w:val="single" w:color="auto" w:sz="4" w:space="0"/>
            </w:tcBorders>
            <w:shd w:val="clear" w:color="auto" w:fill="auto"/>
            <w:noWrap/>
            <w:vAlign w:val="center"/>
          </w:tcPr>
          <w:p w14:paraId="2F47C9BE">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0D8F12C">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285FF39">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A996B54">
            <w:pPr>
              <w:widowControl/>
              <w:jc w:val="center"/>
              <w:rPr>
                <w:spacing w:val="-4"/>
                <w:kern w:val="0"/>
                <w:sz w:val="18"/>
                <w:szCs w:val="18"/>
              </w:rPr>
            </w:pPr>
            <w:r>
              <w:rPr>
                <w:spacing w:val="-4"/>
                <w:kern w:val="0"/>
                <w:sz w:val="18"/>
                <w:szCs w:val="18"/>
              </w:rPr>
              <w:t>341003101</w:t>
            </w:r>
          </w:p>
        </w:tc>
        <w:tc>
          <w:tcPr>
            <w:tcW w:w="1155" w:type="pct"/>
            <w:tcBorders>
              <w:top w:val="nil"/>
              <w:left w:val="nil"/>
              <w:bottom w:val="single" w:color="auto" w:sz="4" w:space="0"/>
              <w:right w:val="single" w:color="auto" w:sz="4" w:space="0"/>
            </w:tcBorders>
            <w:shd w:val="clear" w:color="auto" w:fill="auto"/>
            <w:noWrap/>
            <w:vAlign w:val="center"/>
          </w:tcPr>
          <w:p w14:paraId="3D5BC105">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1FB9C1B">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5918EEA">
            <w:pPr>
              <w:widowControl/>
              <w:jc w:val="center"/>
              <w:rPr>
                <w:spacing w:val="-4"/>
                <w:kern w:val="0"/>
                <w:sz w:val="18"/>
                <w:szCs w:val="18"/>
              </w:rPr>
            </w:pPr>
            <w:r>
              <w:rPr>
                <w:spacing w:val="-4"/>
                <w:kern w:val="0"/>
                <w:sz w:val="18"/>
                <w:szCs w:val="18"/>
              </w:rPr>
              <w:t xml:space="preserve">158.33 </w:t>
            </w:r>
          </w:p>
        </w:tc>
        <w:tc>
          <w:tcPr>
            <w:tcW w:w="559" w:type="pct"/>
            <w:tcBorders>
              <w:top w:val="nil"/>
              <w:left w:val="nil"/>
              <w:bottom w:val="single" w:color="auto" w:sz="4" w:space="0"/>
              <w:right w:val="single" w:color="auto" w:sz="4" w:space="0"/>
            </w:tcBorders>
            <w:shd w:val="clear" w:color="auto" w:fill="auto"/>
            <w:noWrap/>
            <w:vAlign w:val="center"/>
          </w:tcPr>
          <w:p w14:paraId="12BB1B59">
            <w:pPr>
              <w:widowControl/>
              <w:jc w:val="center"/>
              <w:rPr>
                <w:spacing w:val="-4"/>
                <w:kern w:val="0"/>
                <w:sz w:val="18"/>
                <w:szCs w:val="18"/>
              </w:rPr>
            </w:pPr>
            <w:r>
              <w:rPr>
                <w:spacing w:val="-4"/>
                <w:kern w:val="0"/>
                <w:sz w:val="18"/>
                <w:szCs w:val="18"/>
              </w:rPr>
              <w:t>仙源镇</w:t>
            </w:r>
          </w:p>
        </w:tc>
      </w:tr>
      <w:tr w14:paraId="5E1C09C8">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05B8F56F">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142BE1BF">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1BAD016">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B7B4591">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6CD4FD3">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5532822E">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7663D6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1D5E674">
            <w:pPr>
              <w:widowControl/>
              <w:jc w:val="center"/>
              <w:rPr>
                <w:spacing w:val="-4"/>
                <w:kern w:val="0"/>
                <w:sz w:val="18"/>
                <w:szCs w:val="18"/>
              </w:rPr>
            </w:pPr>
            <w:r>
              <w:rPr>
                <w:spacing w:val="-4"/>
                <w:kern w:val="0"/>
                <w:sz w:val="18"/>
                <w:szCs w:val="18"/>
              </w:rPr>
              <w:t xml:space="preserve">501.10 </w:t>
            </w:r>
          </w:p>
        </w:tc>
        <w:tc>
          <w:tcPr>
            <w:tcW w:w="559" w:type="pct"/>
            <w:tcBorders>
              <w:top w:val="nil"/>
              <w:left w:val="nil"/>
              <w:bottom w:val="single" w:color="auto" w:sz="4" w:space="0"/>
              <w:right w:val="single" w:color="auto" w:sz="4" w:space="0"/>
            </w:tcBorders>
            <w:shd w:val="clear" w:color="auto" w:fill="auto"/>
            <w:noWrap/>
            <w:vAlign w:val="center"/>
          </w:tcPr>
          <w:p w14:paraId="627B3484">
            <w:pPr>
              <w:widowControl/>
              <w:jc w:val="center"/>
              <w:rPr>
                <w:spacing w:val="-4"/>
                <w:kern w:val="0"/>
                <w:sz w:val="18"/>
                <w:szCs w:val="18"/>
              </w:rPr>
            </w:pPr>
            <w:r>
              <w:rPr>
                <w:spacing w:val="-4"/>
                <w:kern w:val="0"/>
                <w:sz w:val="18"/>
                <w:szCs w:val="18"/>
              </w:rPr>
              <w:t>新明乡</w:t>
            </w:r>
          </w:p>
        </w:tc>
      </w:tr>
      <w:tr w14:paraId="3FB60AF3">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E4BDC55">
            <w:pPr>
              <w:widowControl/>
              <w:jc w:val="center"/>
              <w:rPr>
                <w:spacing w:val="-4"/>
                <w:kern w:val="0"/>
                <w:sz w:val="18"/>
                <w:szCs w:val="18"/>
              </w:rPr>
            </w:pPr>
            <w:r>
              <w:rPr>
                <w:spacing w:val="-4"/>
                <w:kern w:val="0"/>
                <w:sz w:val="18"/>
                <w:szCs w:val="18"/>
              </w:rPr>
              <w:t>3410031418</w:t>
            </w:r>
          </w:p>
        </w:tc>
        <w:tc>
          <w:tcPr>
            <w:tcW w:w="349" w:type="pct"/>
            <w:tcBorders>
              <w:top w:val="nil"/>
              <w:left w:val="nil"/>
              <w:bottom w:val="single" w:color="auto" w:sz="4" w:space="0"/>
              <w:right w:val="single" w:color="auto" w:sz="4" w:space="0"/>
            </w:tcBorders>
            <w:shd w:val="clear" w:color="auto" w:fill="auto"/>
            <w:noWrap/>
            <w:vAlign w:val="center"/>
          </w:tcPr>
          <w:p w14:paraId="21D661DE">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5C24CD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C5314BE">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2D1BFB1">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56F14BD4">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11EE6C9">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4E4C173">
            <w:pPr>
              <w:widowControl/>
              <w:jc w:val="center"/>
              <w:rPr>
                <w:spacing w:val="-4"/>
                <w:kern w:val="0"/>
                <w:sz w:val="18"/>
                <w:szCs w:val="18"/>
              </w:rPr>
            </w:pPr>
            <w:r>
              <w:rPr>
                <w:spacing w:val="-4"/>
                <w:kern w:val="0"/>
                <w:sz w:val="18"/>
                <w:szCs w:val="18"/>
              </w:rPr>
              <w:t xml:space="preserve">5.25 </w:t>
            </w:r>
          </w:p>
        </w:tc>
        <w:tc>
          <w:tcPr>
            <w:tcW w:w="559" w:type="pct"/>
            <w:tcBorders>
              <w:top w:val="nil"/>
              <w:left w:val="nil"/>
              <w:bottom w:val="single" w:color="auto" w:sz="4" w:space="0"/>
              <w:right w:val="single" w:color="auto" w:sz="4" w:space="0"/>
            </w:tcBorders>
            <w:shd w:val="clear" w:color="auto" w:fill="auto"/>
            <w:noWrap/>
            <w:vAlign w:val="center"/>
          </w:tcPr>
          <w:p w14:paraId="5EBE47F8">
            <w:pPr>
              <w:widowControl/>
              <w:jc w:val="center"/>
              <w:rPr>
                <w:spacing w:val="-4"/>
                <w:kern w:val="0"/>
                <w:sz w:val="18"/>
                <w:szCs w:val="18"/>
              </w:rPr>
            </w:pPr>
            <w:r>
              <w:rPr>
                <w:spacing w:val="-4"/>
                <w:kern w:val="0"/>
                <w:sz w:val="18"/>
                <w:szCs w:val="18"/>
              </w:rPr>
              <w:t>新明乡</w:t>
            </w:r>
          </w:p>
        </w:tc>
      </w:tr>
      <w:tr w14:paraId="09E2E4D3">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32023F0">
            <w:pPr>
              <w:widowControl/>
              <w:jc w:val="center"/>
              <w:rPr>
                <w:spacing w:val="-4"/>
                <w:kern w:val="0"/>
                <w:sz w:val="18"/>
                <w:szCs w:val="18"/>
              </w:rPr>
            </w:pPr>
            <w:r>
              <w:rPr>
                <w:spacing w:val="-4"/>
                <w:kern w:val="0"/>
                <w:sz w:val="18"/>
                <w:szCs w:val="18"/>
              </w:rPr>
              <w:t>3410031419</w:t>
            </w:r>
          </w:p>
        </w:tc>
        <w:tc>
          <w:tcPr>
            <w:tcW w:w="349" w:type="pct"/>
            <w:tcBorders>
              <w:top w:val="nil"/>
              <w:left w:val="nil"/>
              <w:bottom w:val="single" w:color="auto" w:sz="4" w:space="0"/>
              <w:right w:val="single" w:color="auto" w:sz="4" w:space="0"/>
            </w:tcBorders>
            <w:shd w:val="clear" w:color="auto" w:fill="auto"/>
            <w:noWrap/>
            <w:vAlign w:val="center"/>
          </w:tcPr>
          <w:p w14:paraId="07420DDF">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CB678AF">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E5DB427">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E873B6A">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38B475CC">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3D086A3">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D36618D">
            <w:pPr>
              <w:widowControl/>
              <w:jc w:val="center"/>
              <w:rPr>
                <w:spacing w:val="-4"/>
                <w:kern w:val="0"/>
                <w:sz w:val="18"/>
                <w:szCs w:val="18"/>
              </w:rPr>
            </w:pPr>
            <w:r>
              <w:rPr>
                <w:spacing w:val="-4"/>
                <w:kern w:val="0"/>
                <w:sz w:val="18"/>
                <w:szCs w:val="18"/>
              </w:rPr>
              <w:t xml:space="preserve">17.96 </w:t>
            </w:r>
          </w:p>
        </w:tc>
        <w:tc>
          <w:tcPr>
            <w:tcW w:w="559" w:type="pct"/>
            <w:tcBorders>
              <w:top w:val="nil"/>
              <w:left w:val="nil"/>
              <w:bottom w:val="single" w:color="auto" w:sz="4" w:space="0"/>
              <w:right w:val="single" w:color="auto" w:sz="4" w:space="0"/>
            </w:tcBorders>
            <w:shd w:val="clear" w:color="auto" w:fill="auto"/>
            <w:noWrap/>
            <w:vAlign w:val="center"/>
          </w:tcPr>
          <w:p w14:paraId="4617C4C6">
            <w:pPr>
              <w:widowControl/>
              <w:jc w:val="center"/>
              <w:rPr>
                <w:spacing w:val="-4"/>
                <w:kern w:val="0"/>
                <w:sz w:val="18"/>
                <w:szCs w:val="18"/>
              </w:rPr>
            </w:pPr>
            <w:r>
              <w:rPr>
                <w:spacing w:val="-4"/>
                <w:kern w:val="0"/>
                <w:sz w:val="18"/>
                <w:szCs w:val="18"/>
              </w:rPr>
              <w:t>新明乡</w:t>
            </w:r>
          </w:p>
        </w:tc>
      </w:tr>
      <w:tr w14:paraId="795588E0">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37969DAE">
            <w:pPr>
              <w:widowControl/>
              <w:jc w:val="center"/>
              <w:rPr>
                <w:spacing w:val="-4"/>
                <w:kern w:val="0"/>
                <w:sz w:val="18"/>
                <w:szCs w:val="18"/>
              </w:rPr>
            </w:pPr>
            <w:r>
              <w:rPr>
                <w:spacing w:val="-4"/>
                <w:kern w:val="0"/>
                <w:sz w:val="18"/>
                <w:szCs w:val="18"/>
              </w:rPr>
              <w:t>3410031510</w:t>
            </w:r>
          </w:p>
        </w:tc>
        <w:tc>
          <w:tcPr>
            <w:tcW w:w="349" w:type="pct"/>
            <w:tcBorders>
              <w:top w:val="nil"/>
              <w:left w:val="nil"/>
              <w:bottom w:val="single" w:color="auto" w:sz="4" w:space="0"/>
              <w:right w:val="single" w:color="auto" w:sz="4" w:space="0"/>
            </w:tcBorders>
            <w:shd w:val="clear" w:color="auto" w:fill="auto"/>
            <w:noWrap/>
            <w:vAlign w:val="center"/>
          </w:tcPr>
          <w:p w14:paraId="5E19A2F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D0A0EA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FD8B158">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37E9E42">
            <w:pPr>
              <w:widowControl/>
              <w:jc w:val="center"/>
              <w:rPr>
                <w:spacing w:val="-4"/>
                <w:kern w:val="0"/>
                <w:sz w:val="18"/>
                <w:szCs w:val="18"/>
              </w:rPr>
            </w:pPr>
            <w:r>
              <w:rPr>
                <w:spacing w:val="-4"/>
                <w:kern w:val="0"/>
                <w:sz w:val="18"/>
                <w:szCs w:val="18"/>
              </w:rPr>
              <w:t>341003100</w:t>
            </w:r>
          </w:p>
        </w:tc>
        <w:tc>
          <w:tcPr>
            <w:tcW w:w="1155" w:type="pct"/>
            <w:tcBorders>
              <w:top w:val="nil"/>
              <w:left w:val="nil"/>
              <w:bottom w:val="single" w:color="auto" w:sz="4" w:space="0"/>
              <w:right w:val="single" w:color="auto" w:sz="4" w:space="0"/>
            </w:tcBorders>
            <w:shd w:val="clear" w:color="auto" w:fill="auto"/>
            <w:noWrap/>
            <w:vAlign w:val="center"/>
          </w:tcPr>
          <w:p w14:paraId="5E6A131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A29C5D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C1F1278">
            <w:pPr>
              <w:widowControl/>
              <w:jc w:val="center"/>
              <w:rPr>
                <w:spacing w:val="-4"/>
                <w:kern w:val="0"/>
                <w:sz w:val="18"/>
                <w:szCs w:val="18"/>
              </w:rPr>
            </w:pPr>
            <w:r>
              <w:rPr>
                <w:spacing w:val="-4"/>
                <w:kern w:val="0"/>
                <w:sz w:val="18"/>
                <w:szCs w:val="18"/>
              </w:rPr>
              <w:t xml:space="preserve">736.96 </w:t>
            </w:r>
          </w:p>
        </w:tc>
        <w:tc>
          <w:tcPr>
            <w:tcW w:w="559" w:type="pct"/>
            <w:tcBorders>
              <w:top w:val="nil"/>
              <w:left w:val="nil"/>
              <w:bottom w:val="single" w:color="auto" w:sz="4" w:space="0"/>
              <w:right w:val="single" w:color="auto" w:sz="4" w:space="0"/>
            </w:tcBorders>
            <w:shd w:val="clear" w:color="auto" w:fill="auto"/>
            <w:noWrap/>
            <w:vAlign w:val="center"/>
          </w:tcPr>
          <w:p w14:paraId="07434F7A">
            <w:pPr>
              <w:widowControl/>
              <w:jc w:val="center"/>
              <w:rPr>
                <w:spacing w:val="-4"/>
                <w:kern w:val="0"/>
                <w:sz w:val="18"/>
                <w:szCs w:val="18"/>
              </w:rPr>
            </w:pPr>
            <w:r>
              <w:rPr>
                <w:spacing w:val="-4"/>
                <w:kern w:val="0"/>
                <w:sz w:val="18"/>
                <w:szCs w:val="18"/>
              </w:rPr>
              <w:t>甘棠镇</w:t>
            </w:r>
          </w:p>
        </w:tc>
      </w:tr>
      <w:tr w14:paraId="1DA9E254">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7B0F1DA1">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3989C862">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77A5C15">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B9B0206">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96C0E91">
            <w:pPr>
              <w:widowControl/>
              <w:jc w:val="center"/>
              <w:rPr>
                <w:spacing w:val="-4"/>
                <w:kern w:val="0"/>
                <w:sz w:val="18"/>
                <w:szCs w:val="18"/>
              </w:rPr>
            </w:pPr>
            <w:r>
              <w:rPr>
                <w:spacing w:val="-4"/>
                <w:kern w:val="0"/>
                <w:sz w:val="18"/>
                <w:szCs w:val="18"/>
              </w:rPr>
              <w:t>341003104</w:t>
            </w:r>
          </w:p>
        </w:tc>
        <w:tc>
          <w:tcPr>
            <w:tcW w:w="1155" w:type="pct"/>
            <w:tcBorders>
              <w:top w:val="nil"/>
              <w:left w:val="nil"/>
              <w:bottom w:val="single" w:color="auto" w:sz="4" w:space="0"/>
              <w:right w:val="single" w:color="auto" w:sz="4" w:space="0"/>
            </w:tcBorders>
            <w:shd w:val="clear" w:color="auto" w:fill="auto"/>
            <w:noWrap/>
            <w:vAlign w:val="center"/>
          </w:tcPr>
          <w:p w14:paraId="1E5BBCB7">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C0C3AF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A92FD3A">
            <w:pPr>
              <w:widowControl/>
              <w:jc w:val="center"/>
              <w:rPr>
                <w:spacing w:val="-4"/>
                <w:kern w:val="0"/>
                <w:sz w:val="18"/>
                <w:szCs w:val="18"/>
              </w:rPr>
            </w:pPr>
            <w:r>
              <w:rPr>
                <w:spacing w:val="-4"/>
                <w:kern w:val="0"/>
                <w:sz w:val="18"/>
                <w:szCs w:val="18"/>
              </w:rPr>
              <w:t xml:space="preserve">406.84 </w:t>
            </w:r>
          </w:p>
        </w:tc>
        <w:tc>
          <w:tcPr>
            <w:tcW w:w="559" w:type="pct"/>
            <w:tcBorders>
              <w:top w:val="nil"/>
              <w:left w:val="nil"/>
              <w:bottom w:val="single" w:color="auto" w:sz="4" w:space="0"/>
              <w:right w:val="single" w:color="auto" w:sz="4" w:space="0"/>
            </w:tcBorders>
            <w:shd w:val="clear" w:color="auto" w:fill="auto"/>
            <w:noWrap/>
            <w:vAlign w:val="center"/>
          </w:tcPr>
          <w:p w14:paraId="3146E906">
            <w:pPr>
              <w:widowControl/>
              <w:jc w:val="center"/>
              <w:rPr>
                <w:spacing w:val="-4"/>
                <w:kern w:val="0"/>
                <w:sz w:val="18"/>
                <w:szCs w:val="18"/>
              </w:rPr>
            </w:pPr>
            <w:r>
              <w:rPr>
                <w:spacing w:val="-4"/>
                <w:kern w:val="0"/>
                <w:sz w:val="18"/>
                <w:szCs w:val="18"/>
              </w:rPr>
              <w:t>太平湖镇</w:t>
            </w:r>
          </w:p>
        </w:tc>
      </w:tr>
      <w:tr w14:paraId="7A330DCF">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4A2117D5">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19660BB0">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9BBF825">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B5A4F9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558A915">
            <w:pPr>
              <w:widowControl/>
              <w:jc w:val="center"/>
              <w:rPr>
                <w:spacing w:val="-4"/>
                <w:kern w:val="0"/>
                <w:sz w:val="18"/>
                <w:szCs w:val="18"/>
              </w:rPr>
            </w:pPr>
            <w:r>
              <w:rPr>
                <w:spacing w:val="-4"/>
                <w:kern w:val="0"/>
                <w:sz w:val="18"/>
                <w:szCs w:val="18"/>
              </w:rPr>
              <w:t>341003201</w:t>
            </w:r>
          </w:p>
        </w:tc>
        <w:tc>
          <w:tcPr>
            <w:tcW w:w="1155" w:type="pct"/>
            <w:tcBorders>
              <w:top w:val="nil"/>
              <w:left w:val="nil"/>
              <w:bottom w:val="single" w:color="auto" w:sz="4" w:space="0"/>
              <w:right w:val="single" w:color="auto" w:sz="4" w:space="0"/>
            </w:tcBorders>
            <w:shd w:val="clear" w:color="auto" w:fill="auto"/>
            <w:noWrap/>
            <w:vAlign w:val="center"/>
          </w:tcPr>
          <w:p w14:paraId="237789F6">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DEC1779">
            <w:pPr>
              <w:widowControl/>
              <w:jc w:val="center"/>
              <w:rPr>
                <w:spacing w:val="-4"/>
                <w:kern w:val="0"/>
                <w:sz w:val="18"/>
                <w:szCs w:val="18"/>
              </w:rPr>
            </w:pPr>
            <w:r>
              <w:rPr>
                <w:spacing w:val="-4"/>
                <w:kern w:val="0"/>
                <w:sz w:val="18"/>
                <w:szCs w:val="18"/>
              </w:rPr>
              <w:t>草地</w:t>
            </w:r>
          </w:p>
        </w:tc>
        <w:tc>
          <w:tcPr>
            <w:tcW w:w="455" w:type="pct"/>
            <w:tcBorders>
              <w:top w:val="nil"/>
              <w:left w:val="nil"/>
              <w:bottom w:val="single" w:color="auto" w:sz="4" w:space="0"/>
              <w:right w:val="single" w:color="auto" w:sz="4" w:space="0"/>
            </w:tcBorders>
            <w:shd w:val="clear" w:color="auto" w:fill="auto"/>
            <w:noWrap/>
            <w:vAlign w:val="center"/>
          </w:tcPr>
          <w:p w14:paraId="2586C313">
            <w:pPr>
              <w:widowControl/>
              <w:jc w:val="center"/>
              <w:rPr>
                <w:spacing w:val="-4"/>
                <w:kern w:val="0"/>
                <w:sz w:val="18"/>
                <w:szCs w:val="18"/>
              </w:rPr>
            </w:pPr>
            <w:r>
              <w:rPr>
                <w:spacing w:val="-4"/>
                <w:kern w:val="0"/>
                <w:sz w:val="18"/>
                <w:szCs w:val="18"/>
              </w:rPr>
              <w:t xml:space="preserve">0.06 </w:t>
            </w:r>
          </w:p>
        </w:tc>
        <w:tc>
          <w:tcPr>
            <w:tcW w:w="559" w:type="pct"/>
            <w:tcBorders>
              <w:top w:val="nil"/>
              <w:left w:val="nil"/>
              <w:bottom w:val="single" w:color="auto" w:sz="4" w:space="0"/>
              <w:right w:val="single" w:color="auto" w:sz="4" w:space="0"/>
            </w:tcBorders>
            <w:shd w:val="clear" w:color="auto" w:fill="auto"/>
            <w:noWrap/>
            <w:vAlign w:val="center"/>
          </w:tcPr>
          <w:p w14:paraId="719F7CC7">
            <w:pPr>
              <w:widowControl/>
              <w:jc w:val="center"/>
              <w:rPr>
                <w:spacing w:val="-4"/>
                <w:kern w:val="0"/>
                <w:sz w:val="18"/>
                <w:szCs w:val="18"/>
              </w:rPr>
            </w:pPr>
            <w:r>
              <w:rPr>
                <w:spacing w:val="-4"/>
                <w:kern w:val="0"/>
                <w:sz w:val="18"/>
                <w:szCs w:val="18"/>
              </w:rPr>
              <w:t>龙门乡</w:t>
            </w:r>
          </w:p>
        </w:tc>
      </w:tr>
      <w:tr w14:paraId="1ECC71B7">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0C73B13E">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448CFBEF">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715623A">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55D91CB">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DABBA74">
            <w:pPr>
              <w:widowControl/>
              <w:jc w:val="center"/>
              <w:rPr>
                <w:spacing w:val="-4"/>
                <w:kern w:val="0"/>
                <w:sz w:val="18"/>
                <w:szCs w:val="18"/>
              </w:rPr>
            </w:pPr>
            <w:r>
              <w:rPr>
                <w:spacing w:val="-4"/>
                <w:kern w:val="0"/>
                <w:sz w:val="18"/>
                <w:szCs w:val="18"/>
              </w:rPr>
              <w:t>341003201</w:t>
            </w:r>
          </w:p>
        </w:tc>
        <w:tc>
          <w:tcPr>
            <w:tcW w:w="1155" w:type="pct"/>
            <w:tcBorders>
              <w:top w:val="nil"/>
              <w:left w:val="nil"/>
              <w:bottom w:val="single" w:color="auto" w:sz="4" w:space="0"/>
              <w:right w:val="single" w:color="auto" w:sz="4" w:space="0"/>
            </w:tcBorders>
            <w:shd w:val="clear" w:color="auto" w:fill="auto"/>
            <w:noWrap/>
            <w:vAlign w:val="center"/>
          </w:tcPr>
          <w:p w14:paraId="5368D2D8">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80CBDFB">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D55348A">
            <w:pPr>
              <w:widowControl/>
              <w:jc w:val="center"/>
              <w:rPr>
                <w:spacing w:val="-4"/>
                <w:kern w:val="0"/>
                <w:sz w:val="18"/>
                <w:szCs w:val="18"/>
              </w:rPr>
            </w:pPr>
            <w:r>
              <w:rPr>
                <w:spacing w:val="-4"/>
                <w:kern w:val="0"/>
                <w:sz w:val="18"/>
                <w:szCs w:val="18"/>
              </w:rPr>
              <w:t xml:space="preserve">1408.32 </w:t>
            </w:r>
          </w:p>
        </w:tc>
        <w:tc>
          <w:tcPr>
            <w:tcW w:w="559" w:type="pct"/>
            <w:tcBorders>
              <w:top w:val="nil"/>
              <w:left w:val="nil"/>
              <w:bottom w:val="single" w:color="auto" w:sz="4" w:space="0"/>
              <w:right w:val="single" w:color="auto" w:sz="4" w:space="0"/>
            </w:tcBorders>
            <w:shd w:val="clear" w:color="auto" w:fill="auto"/>
            <w:noWrap/>
            <w:vAlign w:val="center"/>
          </w:tcPr>
          <w:p w14:paraId="2E8DB2E5">
            <w:pPr>
              <w:widowControl/>
              <w:jc w:val="center"/>
              <w:rPr>
                <w:spacing w:val="-4"/>
                <w:kern w:val="0"/>
                <w:sz w:val="18"/>
                <w:szCs w:val="18"/>
              </w:rPr>
            </w:pPr>
            <w:r>
              <w:rPr>
                <w:spacing w:val="-4"/>
                <w:kern w:val="0"/>
                <w:sz w:val="18"/>
                <w:szCs w:val="18"/>
              </w:rPr>
              <w:t>龙门乡</w:t>
            </w:r>
          </w:p>
        </w:tc>
      </w:tr>
      <w:tr w14:paraId="3DBB5B6C">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F471C37">
            <w:pPr>
              <w:widowControl/>
              <w:jc w:val="center"/>
              <w:rPr>
                <w:spacing w:val="-4"/>
                <w:kern w:val="0"/>
                <w:sz w:val="18"/>
                <w:szCs w:val="18"/>
              </w:rPr>
            </w:pPr>
            <w:r>
              <w:rPr>
                <w:spacing w:val="-4"/>
                <w:kern w:val="0"/>
                <w:sz w:val="18"/>
                <w:szCs w:val="18"/>
              </w:rPr>
              <w:t>3410031511</w:t>
            </w:r>
          </w:p>
        </w:tc>
        <w:tc>
          <w:tcPr>
            <w:tcW w:w="349" w:type="pct"/>
            <w:tcBorders>
              <w:top w:val="nil"/>
              <w:left w:val="nil"/>
              <w:bottom w:val="single" w:color="auto" w:sz="4" w:space="0"/>
              <w:right w:val="single" w:color="auto" w:sz="4" w:space="0"/>
            </w:tcBorders>
            <w:shd w:val="clear" w:color="auto" w:fill="auto"/>
            <w:noWrap/>
            <w:vAlign w:val="center"/>
          </w:tcPr>
          <w:p w14:paraId="3125384E">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174C505">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B3262BD">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B179BC8">
            <w:pPr>
              <w:widowControl/>
              <w:jc w:val="center"/>
              <w:rPr>
                <w:spacing w:val="-4"/>
                <w:kern w:val="0"/>
                <w:sz w:val="18"/>
                <w:szCs w:val="18"/>
              </w:rPr>
            </w:pPr>
            <w:r>
              <w:rPr>
                <w:spacing w:val="-4"/>
                <w:kern w:val="0"/>
                <w:sz w:val="18"/>
                <w:szCs w:val="18"/>
              </w:rPr>
              <w:t>341003201</w:t>
            </w:r>
          </w:p>
        </w:tc>
        <w:tc>
          <w:tcPr>
            <w:tcW w:w="1155" w:type="pct"/>
            <w:tcBorders>
              <w:top w:val="nil"/>
              <w:left w:val="nil"/>
              <w:bottom w:val="single" w:color="auto" w:sz="4" w:space="0"/>
              <w:right w:val="single" w:color="auto" w:sz="4" w:space="0"/>
            </w:tcBorders>
            <w:shd w:val="clear" w:color="auto" w:fill="auto"/>
            <w:noWrap/>
            <w:vAlign w:val="center"/>
          </w:tcPr>
          <w:p w14:paraId="26C3764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7CE5C8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8B933C8">
            <w:pPr>
              <w:widowControl/>
              <w:jc w:val="center"/>
              <w:rPr>
                <w:spacing w:val="-4"/>
                <w:kern w:val="0"/>
                <w:sz w:val="18"/>
                <w:szCs w:val="18"/>
              </w:rPr>
            </w:pPr>
            <w:r>
              <w:rPr>
                <w:spacing w:val="-4"/>
                <w:kern w:val="0"/>
                <w:sz w:val="18"/>
                <w:szCs w:val="18"/>
              </w:rPr>
              <w:t xml:space="preserve">16.61 </w:t>
            </w:r>
          </w:p>
        </w:tc>
        <w:tc>
          <w:tcPr>
            <w:tcW w:w="559" w:type="pct"/>
            <w:tcBorders>
              <w:top w:val="nil"/>
              <w:left w:val="nil"/>
              <w:bottom w:val="single" w:color="auto" w:sz="4" w:space="0"/>
              <w:right w:val="single" w:color="auto" w:sz="4" w:space="0"/>
            </w:tcBorders>
            <w:shd w:val="clear" w:color="auto" w:fill="auto"/>
            <w:noWrap/>
            <w:vAlign w:val="center"/>
          </w:tcPr>
          <w:p w14:paraId="154383B3">
            <w:pPr>
              <w:widowControl/>
              <w:jc w:val="center"/>
              <w:rPr>
                <w:spacing w:val="-4"/>
                <w:kern w:val="0"/>
                <w:sz w:val="18"/>
                <w:szCs w:val="18"/>
              </w:rPr>
            </w:pPr>
            <w:r>
              <w:rPr>
                <w:spacing w:val="-4"/>
                <w:kern w:val="0"/>
                <w:sz w:val="18"/>
                <w:szCs w:val="18"/>
              </w:rPr>
              <w:t>龙门乡</w:t>
            </w:r>
          </w:p>
        </w:tc>
      </w:tr>
      <w:tr w14:paraId="7014D260">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968AAD5">
            <w:pPr>
              <w:widowControl/>
              <w:jc w:val="center"/>
              <w:rPr>
                <w:spacing w:val="-4"/>
                <w:kern w:val="0"/>
                <w:sz w:val="18"/>
                <w:szCs w:val="18"/>
              </w:rPr>
            </w:pPr>
            <w:r>
              <w:rPr>
                <w:spacing w:val="-4"/>
                <w:kern w:val="0"/>
                <w:sz w:val="18"/>
                <w:szCs w:val="18"/>
              </w:rPr>
              <w:t>3410031512</w:t>
            </w:r>
          </w:p>
        </w:tc>
        <w:tc>
          <w:tcPr>
            <w:tcW w:w="349" w:type="pct"/>
            <w:tcBorders>
              <w:top w:val="nil"/>
              <w:left w:val="nil"/>
              <w:bottom w:val="single" w:color="auto" w:sz="4" w:space="0"/>
              <w:right w:val="single" w:color="auto" w:sz="4" w:space="0"/>
            </w:tcBorders>
            <w:shd w:val="clear" w:color="auto" w:fill="auto"/>
            <w:noWrap/>
            <w:vAlign w:val="center"/>
          </w:tcPr>
          <w:p w14:paraId="0CF5D668">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C68D8E3">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7D7EE0C">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09494E8">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0B98FD83">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5D9B10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ABEF837">
            <w:pPr>
              <w:widowControl/>
              <w:jc w:val="center"/>
              <w:rPr>
                <w:spacing w:val="-4"/>
                <w:kern w:val="0"/>
                <w:sz w:val="18"/>
                <w:szCs w:val="18"/>
              </w:rPr>
            </w:pPr>
            <w:r>
              <w:rPr>
                <w:spacing w:val="-4"/>
                <w:kern w:val="0"/>
                <w:sz w:val="18"/>
                <w:szCs w:val="18"/>
              </w:rPr>
              <w:t xml:space="preserve">9.09 </w:t>
            </w:r>
          </w:p>
        </w:tc>
        <w:tc>
          <w:tcPr>
            <w:tcW w:w="559" w:type="pct"/>
            <w:tcBorders>
              <w:top w:val="nil"/>
              <w:left w:val="nil"/>
              <w:bottom w:val="single" w:color="auto" w:sz="4" w:space="0"/>
              <w:right w:val="single" w:color="auto" w:sz="4" w:space="0"/>
            </w:tcBorders>
            <w:shd w:val="clear" w:color="auto" w:fill="auto"/>
            <w:noWrap/>
            <w:vAlign w:val="center"/>
          </w:tcPr>
          <w:p w14:paraId="1ED6C4DA">
            <w:pPr>
              <w:widowControl/>
              <w:jc w:val="center"/>
              <w:rPr>
                <w:spacing w:val="-4"/>
                <w:kern w:val="0"/>
                <w:sz w:val="18"/>
                <w:szCs w:val="18"/>
              </w:rPr>
            </w:pPr>
            <w:r>
              <w:rPr>
                <w:spacing w:val="-4"/>
                <w:kern w:val="0"/>
                <w:sz w:val="18"/>
                <w:szCs w:val="18"/>
              </w:rPr>
              <w:t>永丰乡</w:t>
            </w:r>
          </w:p>
        </w:tc>
      </w:tr>
      <w:tr w14:paraId="6442826B">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BF30F43">
            <w:pPr>
              <w:widowControl/>
              <w:jc w:val="center"/>
              <w:rPr>
                <w:spacing w:val="-4"/>
                <w:kern w:val="0"/>
                <w:sz w:val="18"/>
                <w:szCs w:val="18"/>
              </w:rPr>
            </w:pPr>
            <w:r>
              <w:rPr>
                <w:spacing w:val="-4"/>
                <w:kern w:val="0"/>
                <w:sz w:val="18"/>
                <w:szCs w:val="18"/>
              </w:rPr>
              <w:t>3410031513</w:t>
            </w:r>
          </w:p>
        </w:tc>
        <w:tc>
          <w:tcPr>
            <w:tcW w:w="349" w:type="pct"/>
            <w:tcBorders>
              <w:top w:val="nil"/>
              <w:left w:val="nil"/>
              <w:bottom w:val="single" w:color="auto" w:sz="4" w:space="0"/>
              <w:right w:val="single" w:color="auto" w:sz="4" w:space="0"/>
            </w:tcBorders>
            <w:shd w:val="clear" w:color="auto" w:fill="auto"/>
            <w:noWrap/>
            <w:vAlign w:val="center"/>
          </w:tcPr>
          <w:p w14:paraId="415715E2">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7231840">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17F8DA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2B3E80F">
            <w:pPr>
              <w:widowControl/>
              <w:jc w:val="center"/>
              <w:rPr>
                <w:spacing w:val="-4"/>
                <w:kern w:val="0"/>
                <w:sz w:val="18"/>
                <w:szCs w:val="18"/>
              </w:rPr>
            </w:pPr>
            <w:r>
              <w:rPr>
                <w:spacing w:val="-4"/>
                <w:kern w:val="0"/>
                <w:sz w:val="18"/>
                <w:szCs w:val="18"/>
              </w:rPr>
              <w:t>341003201</w:t>
            </w:r>
          </w:p>
        </w:tc>
        <w:tc>
          <w:tcPr>
            <w:tcW w:w="1155" w:type="pct"/>
            <w:tcBorders>
              <w:top w:val="nil"/>
              <w:left w:val="nil"/>
              <w:bottom w:val="single" w:color="auto" w:sz="4" w:space="0"/>
              <w:right w:val="single" w:color="auto" w:sz="4" w:space="0"/>
            </w:tcBorders>
            <w:shd w:val="clear" w:color="auto" w:fill="auto"/>
            <w:noWrap/>
            <w:vAlign w:val="center"/>
          </w:tcPr>
          <w:p w14:paraId="066EEEF7">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2787173">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0CF81FA">
            <w:pPr>
              <w:widowControl/>
              <w:jc w:val="center"/>
              <w:rPr>
                <w:spacing w:val="-4"/>
                <w:kern w:val="0"/>
                <w:sz w:val="18"/>
                <w:szCs w:val="18"/>
              </w:rPr>
            </w:pPr>
            <w:r>
              <w:rPr>
                <w:spacing w:val="-4"/>
                <w:kern w:val="0"/>
                <w:sz w:val="18"/>
                <w:szCs w:val="18"/>
              </w:rPr>
              <w:t xml:space="preserve">6.86 </w:t>
            </w:r>
          </w:p>
        </w:tc>
        <w:tc>
          <w:tcPr>
            <w:tcW w:w="559" w:type="pct"/>
            <w:tcBorders>
              <w:top w:val="nil"/>
              <w:left w:val="nil"/>
              <w:bottom w:val="single" w:color="auto" w:sz="4" w:space="0"/>
              <w:right w:val="single" w:color="auto" w:sz="4" w:space="0"/>
            </w:tcBorders>
            <w:shd w:val="clear" w:color="auto" w:fill="auto"/>
            <w:noWrap/>
            <w:vAlign w:val="center"/>
          </w:tcPr>
          <w:p w14:paraId="49D99BE0">
            <w:pPr>
              <w:widowControl/>
              <w:jc w:val="center"/>
              <w:rPr>
                <w:spacing w:val="-4"/>
                <w:kern w:val="0"/>
                <w:sz w:val="18"/>
                <w:szCs w:val="18"/>
              </w:rPr>
            </w:pPr>
            <w:r>
              <w:rPr>
                <w:spacing w:val="-4"/>
                <w:kern w:val="0"/>
                <w:sz w:val="18"/>
                <w:szCs w:val="18"/>
              </w:rPr>
              <w:t>龙门乡</w:t>
            </w:r>
          </w:p>
        </w:tc>
      </w:tr>
      <w:tr w14:paraId="77FD99C8">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08D2B75">
            <w:pPr>
              <w:widowControl/>
              <w:jc w:val="center"/>
              <w:rPr>
                <w:spacing w:val="-4"/>
                <w:kern w:val="0"/>
                <w:sz w:val="18"/>
                <w:szCs w:val="18"/>
              </w:rPr>
            </w:pPr>
            <w:r>
              <w:rPr>
                <w:spacing w:val="-4"/>
                <w:kern w:val="0"/>
                <w:sz w:val="18"/>
                <w:szCs w:val="18"/>
              </w:rPr>
              <w:t>3410031514</w:t>
            </w:r>
          </w:p>
        </w:tc>
        <w:tc>
          <w:tcPr>
            <w:tcW w:w="349" w:type="pct"/>
            <w:tcBorders>
              <w:top w:val="nil"/>
              <w:left w:val="nil"/>
              <w:bottom w:val="single" w:color="auto" w:sz="4" w:space="0"/>
              <w:right w:val="single" w:color="auto" w:sz="4" w:space="0"/>
            </w:tcBorders>
            <w:shd w:val="clear" w:color="auto" w:fill="auto"/>
            <w:noWrap/>
            <w:vAlign w:val="center"/>
          </w:tcPr>
          <w:p w14:paraId="07711493">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12FD5FE">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1AD1784">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4B1EE8E">
            <w:pPr>
              <w:widowControl/>
              <w:jc w:val="center"/>
              <w:rPr>
                <w:spacing w:val="-4"/>
                <w:kern w:val="0"/>
                <w:sz w:val="18"/>
                <w:szCs w:val="18"/>
              </w:rPr>
            </w:pPr>
            <w:r>
              <w:rPr>
                <w:spacing w:val="-4"/>
                <w:kern w:val="0"/>
                <w:sz w:val="18"/>
                <w:szCs w:val="18"/>
              </w:rPr>
              <w:t>341003203</w:t>
            </w:r>
          </w:p>
        </w:tc>
        <w:tc>
          <w:tcPr>
            <w:tcW w:w="1155" w:type="pct"/>
            <w:tcBorders>
              <w:top w:val="nil"/>
              <w:left w:val="nil"/>
              <w:bottom w:val="single" w:color="auto" w:sz="4" w:space="0"/>
              <w:right w:val="single" w:color="auto" w:sz="4" w:space="0"/>
            </w:tcBorders>
            <w:shd w:val="clear" w:color="auto" w:fill="auto"/>
            <w:noWrap/>
            <w:vAlign w:val="center"/>
          </w:tcPr>
          <w:p w14:paraId="113CD913">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23B51ED">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3786947">
            <w:pPr>
              <w:widowControl/>
              <w:jc w:val="center"/>
              <w:rPr>
                <w:spacing w:val="-4"/>
                <w:kern w:val="0"/>
                <w:sz w:val="18"/>
                <w:szCs w:val="18"/>
              </w:rPr>
            </w:pPr>
            <w:r>
              <w:rPr>
                <w:spacing w:val="-4"/>
                <w:kern w:val="0"/>
                <w:sz w:val="18"/>
                <w:szCs w:val="18"/>
              </w:rPr>
              <w:t xml:space="preserve">8.73 </w:t>
            </w:r>
          </w:p>
        </w:tc>
        <w:tc>
          <w:tcPr>
            <w:tcW w:w="559" w:type="pct"/>
            <w:tcBorders>
              <w:top w:val="nil"/>
              <w:left w:val="nil"/>
              <w:bottom w:val="single" w:color="auto" w:sz="4" w:space="0"/>
              <w:right w:val="single" w:color="auto" w:sz="4" w:space="0"/>
            </w:tcBorders>
            <w:shd w:val="clear" w:color="auto" w:fill="auto"/>
            <w:noWrap/>
            <w:vAlign w:val="center"/>
          </w:tcPr>
          <w:p w14:paraId="6F990513">
            <w:pPr>
              <w:widowControl/>
              <w:jc w:val="center"/>
              <w:rPr>
                <w:spacing w:val="-4"/>
                <w:kern w:val="0"/>
                <w:sz w:val="18"/>
                <w:szCs w:val="18"/>
              </w:rPr>
            </w:pPr>
            <w:r>
              <w:rPr>
                <w:spacing w:val="-4"/>
                <w:kern w:val="0"/>
                <w:sz w:val="18"/>
                <w:szCs w:val="18"/>
              </w:rPr>
              <w:t>新华乡</w:t>
            </w:r>
          </w:p>
        </w:tc>
      </w:tr>
      <w:tr w14:paraId="40B0312D">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F685EAA">
            <w:pPr>
              <w:widowControl/>
              <w:jc w:val="center"/>
              <w:rPr>
                <w:spacing w:val="-4"/>
                <w:kern w:val="0"/>
                <w:sz w:val="18"/>
                <w:szCs w:val="18"/>
              </w:rPr>
            </w:pPr>
            <w:r>
              <w:rPr>
                <w:spacing w:val="-4"/>
                <w:kern w:val="0"/>
                <w:sz w:val="18"/>
                <w:szCs w:val="18"/>
              </w:rPr>
              <w:t>3410031515</w:t>
            </w:r>
          </w:p>
        </w:tc>
        <w:tc>
          <w:tcPr>
            <w:tcW w:w="349" w:type="pct"/>
            <w:tcBorders>
              <w:top w:val="nil"/>
              <w:left w:val="nil"/>
              <w:bottom w:val="single" w:color="auto" w:sz="4" w:space="0"/>
              <w:right w:val="single" w:color="auto" w:sz="4" w:space="0"/>
            </w:tcBorders>
            <w:shd w:val="clear" w:color="auto" w:fill="auto"/>
            <w:noWrap/>
            <w:vAlign w:val="center"/>
          </w:tcPr>
          <w:p w14:paraId="22932B45">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1E0F62D">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91C32E6">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B00F7C6">
            <w:pPr>
              <w:widowControl/>
              <w:jc w:val="center"/>
              <w:rPr>
                <w:spacing w:val="-4"/>
                <w:kern w:val="0"/>
                <w:sz w:val="18"/>
                <w:szCs w:val="18"/>
              </w:rPr>
            </w:pPr>
            <w:r>
              <w:rPr>
                <w:spacing w:val="-4"/>
                <w:kern w:val="0"/>
                <w:sz w:val="18"/>
                <w:szCs w:val="18"/>
              </w:rPr>
              <w:t>341003203</w:t>
            </w:r>
          </w:p>
        </w:tc>
        <w:tc>
          <w:tcPr>
            <w:tcW w:w="1155" w:type="pct"/>
            <w:tcBorders>
              <w:top w:val="nil"/>
              <w:left w:val="nil"/>
              <w:bottom w:val="single" w:color="auto" w:sz="4" w:space="0"/>
              <w:right w:val="single" w:color="auto" w:sz="4" w:space="0"/>
            </w:tcBorders>
            <w:shd w:val="clear" w:color="auto" w:fill="auto"/>
            <w:noWrap/>
            <w:vAlign w:val="center"/>
          </w:tcPr>
          <w:p w14:paraId="78F777CF">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85FC5F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36B4259">
            <w:pPr>
              <w:widowControl/>
              <w:jc w:val="center"/>
              <w:rPr>
                <w:spacing w:val="-4"/>
                <w:kern w:val="0"/>
                <w:sz w:val="18"/>
                <w:szCs w:val="18"/>
              </w:rPr>
            </w:pPr>
            <w:r>
              <w:rPr>
                <w:spacing w:val="-4"/>
                <w:kern w:val="0"/>
                <w:sz w:val="18"/>
                <w:szCs w:val="18"/>
              </w:rPr>
              <w:t xml:space="preserve">8.04 </w:t>
            </w:r>
          </w:p>
        </w:tc>
        <w:tc>
          <w:tcPr>
            <w:tcW w:w="559" w:type="pct"/>
            <w:tcBorders>
              <w:top w:val="nil"/>
              <w:left w:val="nil"/>
              <w:bottom w:val="single" w:color="auto" w:sz="4" w:space="0"/>
              <w:right w:val="single" w:color="auto" w:sz="4" w:space="0"/>
            </w:tcBorders>
            <w:shd w:val="clear" w:color="auto" w:fill="auto"/>
            <w:noWrap/>
            <w:vAlign w:val="center"/>
          </w:tcPr>
          <w:p w14:paraId="4156AA99">
            <w:pPr>
              <w:widowControl/>
              <w:jc w:val="center"/>
              <w:rPr>
                <w:spacing w:val="-4"/>
                <w:kern w:val="0"/>
                <w:sz w:val="18"/>
                <w:szCs w:val="18"/>
              </w:rPr>
            </w:pPr>
            <w:r>
              <w:rPr>
                <w:spacing w:val="-4"/>
                <w:kern w:val="0"/>
                <w:sz w:val="18"/>
                <w:szCs w:val="18"/>
              </w:rPr>
              <w:t>新华乡</w:t>
            </w:r>
          </w:p>
        </w:tc>
      </w:tr>
      <w:tr w14:paraId="08489DEE">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03B56DF6">
            <w:pPr>
              <w:widowControl/>
              <w:jc w:val="center"/>
              <w:rPr>
                <w:spacing w:val="-4"/>
                <w:kern w:val="0"/>
                <w:sz w:val="18"/>
                <w:szCs w:val="18"/>
              </w:rPr>
            </w:pPr>
            <w:r>
              <w:rPr>
                <w:spacing w:val="-4"/>
                <w:kern w:val="0"/>
                <w:sz w:val="18"/>
                <w:szCs w:val="18"/>
              </w:rPr>
              <w:t>3410031516</w:t>
            </w:r>
          </w:p>
        </w:tc>
        <w:tc>
          <w:tcPr>
            <w:tcW w:w="349" w:type="pct"/>
            <w:tcBorders>
              <w:top w:val="nil"/>
              <w:left w:val="nil"/>
              <w:bottom w:val="single" w:color="auto" w:sz="4" w:space="0"/>
              <w:right w:val="single" w:color="auto" w:sz="4" w:space="0"/>
            </w:tcBorders>
            <w:shd w:val="clear" w:color="auto" w:fill="auto"/>
            <w:noWrap/>
            <w:vAlign w:val="center"/>
          </w:tcPr>
          <w:p w14:paraId="23B027A6">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C80D98D">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E33452A">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9B5B075">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3ECC22F0">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A3C824C">
            <w:pPr>
              <w:widowControl/>
              <w:jc w:val="center"/>
              <w:rPr>
                <w:spacing w:val="-4"/>
                <w:kern w:val="0"/>
                <w:sz w:val="18"/>
                <w:szCs w:val="18"/>
              </w:rPr>
            </w:pPr>
            <w:r>
              <w:rPr>
                <w:spacing w:val="-4"/>
                <w:kern w:val="0"/>
                <w:sz w:val="18"/>
                <w:szCs w:val="18"/>
              </w:rPr>
              <w:t>草地</w:t>
            </w:r>
          </w:p>
        </w:tc>
        <w:tc>
          <w:tcPr>
            <w:tcW w:w="455" w:type="pct"/>
            <w:tcBorders>
              <w:top w:val="nil"/>
              <w:left w:val="nil"/>
              <w:bottom w:val="single" w:color="auto" w:sz="4" w:space="0"/>
              <w:right w:val="single" w:color="auto" w:sz="4" w:space="0"/>
            </w:tcBorders>
            <w:shd w:val="clear" w:color="auto" w:fill="auto"/>
            <w:noWrap/>
            <w:vAlign w:val="center"/>
          </w:tcPr>
          <w:p w14:paraId="2F98221E">
            <w:pPr>
              <w:widowControl/>
              <w:jc w:val="center"/>
              <w:rPr>
                <w:spacing w:val="-4"/>
                <w:kern w:val="0"/>
                <w:sz w:val="18"/>
                <w:szCs w:val="18"/>
              </w:rPr>
            </w:pPr>
            <w:r>
              <w:rPr>
                <w:spacing w:val="-4"/>
                <w:kern w:val="0"/>
                <w:sz w:val="18"/>
                <w:szCs w:val="18"/>
              </w:rPr>
              <w:t xml:space="preserve">0.14 </w:t>
            </w:r>
          </w:p>
        </w:tc>
        <w:tc>
          <w:tcPr>
            <w:tcW w:w="559" w:type="pct"/>
            <w:tcBorders>
              <w:top w:val="nil"/>
              <w:left w:val="nil"/>
              <w:bottom w:val="single" w:color="auto" w:sz="4" w:space="0"/>
              <w:right w:val="single" w:color="auto" w:sz="4" w:space="0"/>
            </w:tcBorders>
            <w:shd w:val="clear" w:color="auto" w:fill="auto"/>
            <w:noWrap/>
            <w:vAlign w:val="center"/>
          </w:tcPr>
          <w:p w14:paraId="081D8CBC">
            <w:pPr>
              <w:widowControl/>
              <w:jc w:val="center"/>
              <w:rPr>
                <w:spacing w:val="-4"/>
                <w:kern w:val="0"/>
                <w:sz w:val="18"/>
                <w:szCs w:val="18"/>
              </w:rPr>
            </w:pPr>
            <w:r>
              <w:rPr>
                <w:spacing w:val="-4"/>
                <w:kern w:val="0"/>
                <w:sz w:val="18"/>
                <w:szCs w:val="18"/>
              </w:rPr>
              <w:t>新明乡</w:t>
            </w:r>
          </w:p>
        </w:tc>
      </w:tr>
      <w:tr w14:paraId="538F30B0">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2D622F13">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79455FB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8B500C7">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537B6E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4CF34C4">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0D15819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86C6C8D">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72760A2">
            <w:pPr>
              <w:widowControl/>
              <w:jc w:val="center"/>
              <w:rPr>
                <w:spacing w:val="-4"/>
                <w:kern w:val="0"/>
                <w:sz w:val="18"/>
                <w:szCs w:val="18"/>
              </w:rPr>
            </w:pPr>
            <w:r>
              <w:rPr>
                <w:spacing w:val="-4"/>
                <w:kern w:val="0"/>
                <w:sz w:val="18"/>
                <w:szCs w:val="18"/>
              </w:rPr>
              <w:t xml:space="preserve">1487.40 </w:t>
            </w:r>
          </w:p>
        </w:tc>
        <w:tc>
          <w:tcPr>
            <w:tcW w:w="559" w:type="pct"/>
            <w:tcBorders>
              <w:top w:val="nil"/>
              <w:left w:val="nil"/>
              <w:bottom w:val="single" w:color="auto" w:sz="4" w:space="0"/>
              <w:right w:val="single" w:color="auto" w:sz="4" w:space="0"/>
            </w:tcBorders>
            <w:shd w:val="clear" w:color="auto" w:fill="auto"/>
            <w:noWrap/>
            <w:vAlign w:val="center"/>
          </w:tcPr>
          <w:p w14:paraId="5783AA6A">
            <w:pPr>
              <w:widowControl/>
              <w:jc w:val="center"/>
              <w:rPr>
                <w:spacing w:val="-4"/>
                <w:kern w:val="0"/>
                <w:sz w:val="18"/>
                <w:szCs w:val="18"/>
              </w:rPr>
            </w:pPr>
            <w:r>
              <w:rPr>
                <w:spacing w:val="-4"/>
                <w:kern w:val="0"/>
                <w:sz w:val="18"/>
                <w:szCs w:val="18"/>
              </w:rPr>
              <w:t>新明乡</w:t>
            </w:r>
          </w:p>
        </w:tc>
      </w:tr>
      <w:tr w14:paraId="759F267E">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492A6ED">
            <w:pPr>
              <w:widowControl/>
              <w:jc w:val="center"/>
              <w:rPr>
                <w:spacing w:val="-4"/>
                <w:kern w:val="0"/>
                <w:sz w:val="18"/>
                <w:szCs w:val="18"/>
              </w:rPr>
            </w:pPr>
            <w:r>
              <w:rPr>
                <w:spacing w:val="-4"/>
                <w:kern w:val="0"/>
                <w:sz w:val="18"/>
                <w:szCs w:val="18"/>
              </w:rPr>
              <w:t>3410031517</w:t>
            </w:r>
          </w:p>
        </w:tc>
        <w:tc>
          <w:tcPr>
            <w:tcW w:w="349" w:type="pct"/>
            <w:tcBorders>
              <w:top w:val="nil"/>
              <w:left w:val="nil"/>
              <w:bottom w:val="single" w:color="auto" w:sz="4" w:space="0"/>
              <w:right w:val="single" w:color="auto" w:sz="4" w:space="0"/>
            </w:tcBorders>
            <w:shd w:val="clear" w:color="auto" w:fill="auto"/>
            <w:noWrap/>
            <w:vAlign w:val="center"/>
          </w:tcPr>
          <w:p w14:paraId="7551B63D">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9505C26">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F7C5473">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E7F620F">
            <w:pPr>
              <w:widowControl/>
              <w:jc w:val="center"/>
              <w:rPr>
                <w:spacing w:val="-4"/>
                <w:kern w:val="0"/>
                <w:sz w:val="18"/>
                <w:szCs w:val="18"/>
              </w:rPr>
            </w:pPr>
            <w:r>
              <w:rPr>
                <w:spacing w:val="-4"/>
                <w:kern w:val="0"/>
                <w:sz w:val="18"/>
                <w:szCs w:val="18"/>
              </w:rPr>
              <w:t>341003203</w:t>
            </w:r>
          </w:p>
        </w:tc>
        <w:tc>
          <w:tcPr>
            <w:tcW w:w="1155" w:type="pct"/>
            <w:tcBorders>
              <w:top w:val="nil"/>
              <w:left w:val="nil"/>
              <w:bottom w:val="single" w:color="auto" w:sz="4" w:space="0"/>
              <w:right w:val="single" w:color="auto" w:sz="4" w:space="0"/>
            </w:tcBorders>
            <w:shd w:val="clear" w:color="auto" w:fill="auto"/>
            <w:noWrap/>
            <w:vAlign w:val="center"/>
          </w:tcPr>
          <w:p w14:paraId="33E5DC52">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2EB28F9">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E1AE3CD">
            <w:pPr>
              <w:widowControl/>
              <w:jc w:val="center"/>
              <w:rPr>
                <w:spacing w:val="-4"/>
                <w:kern w:val="0"/>
                <w:sz w:val="18"/>
                <w:szCs w:val="18"/>
              </w:rPr>
            </w:pPr>
            <w:r>
              <w:rPr>
                <w:spacing w:val="-4"/>
                <w:kern w:val="0"/>
                <w:sz w:val="18"/>
                <w:szCs w:val="18"/>
              </w:rPr>
              <w:t xml:space="preserve">7.13 </w:t>
            </w:r>
          </w:p>
        </w:tc>
        <w:tc>
          <w:tcPr>
            <w:tcW w:w="559" w:type="pct"/>
            <w:tcBorders>
              <w:top w:val="nil"/>
              <w:left w:val="nil"/>
              <w:bottom w:val="single" w:color="auto" w:sz="4" w:space="0"/>
              <w:right w:val="single" w:color="auto" w:sz="4" w:space="0"/>
            </w:tcBorders>
            <w:shd w:val="clear" w:color="auto" w:fill="auto"/>
            <w:noWrap/>
            <w:vAlign w:val="center"/>
          </w:tcPr>
          <w:p w14:paraId="36B3DBF1">
            <w:pPr>
              <w:widowControl/>
              <w:jc w:val="center"/>
              <w:rPr>
                <w:spacing w:val="-4"/>
                <w:kern w:val="0"/>
                <w:sz w:val="18"/>
                <w:szCs w:val="18"/>
              </w:rPr>
            </w:pPr>
            <w:r>
              <w:rPr>
                <w:spacing w:val="-4"/>
                <w:kern w:val="0"/>
                <w:sz w:val="18"/>
                <w:szCs w:val="18"/>
              </w:rPr>
              <w:t>新华乡</w:t>
            </w:r>
          </w:p>
        </w:tc>
      </w:tr>
      <w:tr w14:paraId="3307BCF9">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57C3666">
            <w:pPr>
              <w:widowControl/>
              <w:jc w:val="center"/>
              <w:rPr>
                <w:spacing w:val="-4"/>
                <w:kern w:val="0"/>
                <w:sz w:val="18"/>
                <w:szCs w:val="18"/>
              </w:rPr>
            </w:pPr>
            <w:r>
              <w:rPr>
                <w:spacing w:val="-4"/>
                <w:kern w:val="0"/>
                <w:sz w:val="18"/>
                <w:szCs w:val="18"/>
              </w:rPr>
              <w:t>3410031518</w:t>
            </w:r>
          </w:p>
        </w:tc>
        <w:tc>
          <w:tcPr>
            <w:tcW w:w="349" w:type="pct"/>
            <w:tcBorders>
              <w:top w:val="nil"/>
              <w:left w:val="nil"/>
              <w:bottom w:val="single" w:color="auto" w:sz="4" w:space="0"/>
              <w:right w:val="single" w:color="auto" w:sz="4" w:space="0"/>
            </w:tcBorders>
            <w:shd w:val="clear" w:color="auto" w:fill="auto"/>
            <w:noWrap/>
            <w:vAlign w:val="center"/>
          </w:tcPr>
          <w:p w14:paraId="60C79BBA">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63790AC">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CFB568A">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1644C46">
            <w:pPr>
              <w:widowControl/>
              <w:jc w:val="center"/>
              <w:rPr>
                <w:spacing w:val="-4"/>
                <w:kern w:val="0"/>
                <w:sz w:val="18"/>
                <w:szCs w:val="18"/>
              </w:rPr>
            </w:pPr>
            <w:r>
              <w:rPr>
                <w:spacing w:val="-4"/>
                <w:kern w:val="0"/>
                <w:sz w:val="18"/>
                <w:szCs w:val="18"/>
              </w:rPr>
              <w:t>341003203</w:t>
            </w:r>
          </w:p>
        </w:tc>
        <w:tc>
          <w:tcPr>
            <w:tcW w:w="1155" w:type="pct"/>
            <w:tcBorders>
              <w:top w:val="nil"/>
              <w:left w:val="nil"/>
              <w:bottom w:val="single" w:color="auto" w:sz="4" w:space="0"/>
              <w:right w:val="single" w:color="auto" w:sz="4" w:space="0"/>
            </w:tcBorders>
            <w:shd w:val="clear" w:color="auto" w:fill="auto"/>
            <w:noWrap/>
            <w:vAlign w:val="center"/>
          </w:tcPr>
          <w:p w14:paraId="35BCBCB1">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A57C05B">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FF85ECB">
            <w:pPr>
              <w:widowControl/>
              <w:jc w:val="center"/>
              <w:rPr>
                <w:spacing w:val="-4"/>
                <w:kern w:val="0"/>
                <w:sz w:val="18"/>
                <w:szCs w:val="18"/>
              </w:rPr>
            </w:pPr>
            <w:r>
              <w:rPr>
                <w:spacing w:val="-4"/>
                <w:kern w:val="0"/>
                <w:sz w:val="18"/>
                <w:szCs w:val="18"/>
              </w:rPr>
              <w:t xml:space="preserve">6.09 </w:t>
            </w:r>
          </w:p>
        </w:tc>
        <w:tc>
          <w:tcPr>
            <w:tcW w:w="559" w:type="pct"/>
            <w:tcBorders>
              <w:top w:val="nil"/>
              <w:left w:val="nil"/>
              <w:bottom w:val="single" w:color="auto" w:sz="4" w:space="0"/>
              <w:right w:val="single" w:color="auto" w:sz="4" w:space="0"/>
            </w:tcBorders>
            <w:shd w:val="clear" w:color="auto" w:fill="auto"/>
            <w:noWrap/>
            <w:vAlign w:val="center"/>
          </w:tcPr>
          <w:p w14:paraId="3B3CE5AB">
            <w:pPr>
              <w:widowControl/>
              <w:jc w:val="center"/>
              <w:rPr>
                <w:spacing w:val="-4"/>
                <w:kern w:val="0"/>
                <w:sz w:val="18"/>
                <w:szCs w:val="18"/>
              </w:rPr>
            </w:pPr>
            <w:r>
              <w:rPr>
                <w:spacing w:val="-4"/>
                <w:kern w:val="0"/>
                <w:sz w:val="18"/>
                <w:szCs w:val="18"/>
              </w:rPr>
              <w:t>新华乡</w:t>
            </w:r>
          </w:p>
        </w:tc>
      </w:tr>
      <w:tr w14:paraId="6A7C9FFB">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1FBDCA1">
            <w:pPr>
              <w:widowControl/>
              <w:jc w:val="center"/>
              <w:rPr>
                <w:spacing w:val="-4"/>
                <w:kern w:val="0"/>
                <w:sz w:val="18"/>
                <w:szCs w:val="18"/>
              </w:rPr>
            </w:pPr>
            <w:r>
              <w:rPr>
                <w:spacing w:val="-4"/>
                <w:kern w:val="0"/>
                <w:sz w:val="18"/>
                <w:szCs w:val="18"/>
              </w:rPr>
              <w:t>3410031519</w:t>
            </w:r>
          </w:p>
        </w:tc>
        <w:tc>
          <w:tcPr>
            <w:tcW w:w="349" w:type="pct"/>
            <w:tcBorders>
              <w:top w:val="nil"/>
              <w:left w:val="nil"/>
              <w:bottom w:val="single" w:color="auto" w:sz="4" w:space="0"/>
              <w:right w:val="single" w:color="auto" w:sz="4" w:space="0"/>
            </w:tcBorders>
            <w:shd w:val="clear" w:color="auto" w:fill="auto"/>
            <w:noWrap/>
            <w:vAlign w:val="center"/>
          </w:tcPr>
          <w:p w14:paraId="14B67BC2">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5575544">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FDB9C5D">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FEF08A9">
            <w:pPr>
              <w:widowControl/>
              <w:jc w:val="center"/>
              <w:rPr>
                <w:spacing w:val="-4"/>
                <w:kern w:val="0"/>
                <w:sz w:val="18"/>
                <w:szCs w:val="18"/>
              </w:rPr>
            </w:pPr>
            <w:r>
              <w:rPr>
                <w:spacing w:val="-4"/>
                <w:kern w:val="0"/>
                <w:sz w:val="18"/>
                <w:szCs w:val="18"/>
              </w:rPr>
              <w:t>341003201</w:t>
            </w:r>
          </w:p>
        </w:tc>
        <w:tc>
          <w:tcPr>
            <w:tcW w:w="1155" w:type="pct"/>
            <w:tcBorders>
              <w:top w:val="nil"/>
              <w:left w:val="nil"/>
              <w:bottom w:val="single" w:color="auto" w:sz="4" w:space="0"/>
              <w:right w:val="single" w:color="auto" w:sz="4" w:space="0"/>
            </w:tcBorders>
            <w:shd w:val="clear" w:color="auto" w:fill="auto"/>
            <w:noWrap/>
            <w:vAlign w:val="center"/>
          </w:tcPr>
          <w:p w14:paraId="2CEBF343">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3C10812">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AA6271E">
            <w:pPr>
              <w:widowControl/>
              <w:jc w:val="center"/>
              <w:rPr>
                <w:spacing w:val="-4"/>
                <w:kern w:val="0"/>
                <w:sz w:val="18"/>
                <w:szCs w:val="18"/>
              </w:rPr>
            </w:pPr>
            <w:r>
              <w:rPr>
                <w:spacing w:val="-4"/>
                <w:kern w:val="0"/>
                <w:sz w:val="18"/>
                <w:szCs w:val="18"/>
              </w:rPr>
              <w:t xml:space="preserve">223.71 </w:t>
            </w:r>
          </w:p>
        </w:tc>
        <w:tc>
          <w:tcPr>
            <w:tcW w:w="559" w:type="pct"/>
            <w:tcBorders>
              <w:top w:val="nil"/>
              <w:left w:val="nil"/>
              <w:bottom w:val="single" w:color="auto" w:sz="4" w:space="0"/>
              <w:right w:val="single" w:color="auto" w:sz="4" w:space="0"/>
            </w:tcBorders>
            <w:shd w:val="clear" w:color="auto" w:fill="auto"/>
            <w:noWrap/>
            <w:vAlign w:val="center"/>
          </w:tcPr>
          <w:p w14:paraId="68708C41">
            <w:pPr>
              <w:widowControl/>
              <w:jc w:val="center"/>
              <w:rPr>
                <w:spacing w:val="-4"/>
                <w:kern w:val="0"/>
                <w:sz w:val="18"/>
                <w:szCs w:val="18"/>
              </w:rPr>
            </w:pPr>
            <w:r>
              <w:rPr>
                <w:spacing w:val="-4"/>
                <w:kern w:val="0"/>
                <w:sz w:val="18"/>
                <w:szCs w:val="18"/>
              </w:rPr>
              <w:t>龙门乡</w:t>
            </w:r>
          </w:p>
        </w:tc>
      </w:tr>
      <w:tr w14:paraId="1F2490F1">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9FA2F56">
            <w:pPr>
              <w:widowControl/>
              <w:jc w:val="center"/>
              <w:rPr>
                <w:spacing w:val="-4"/>
                <w:kern w:val="0"/>
                <w:sz w:val="18"/>
                <w:szCs w:val="18"/>
              </w:rPr>
            </w:pPr>
            <w:r>
              <w:rPr>
                <w:spacing w:val="-4"/>
                <w:kern w:val="0"/>
                <w:sz w:val="18"/>
                <w:szCs w:val="18"/>
              </w:rPr>
              <w:t>3410031610</w:t>
            </w:r>
          </w:p>
        </w:tc>
        <w:tc>
          <w:tcPr>
            <w:tcW w:w="349" w:type="pct"/>
            <w:tcBorders>
              <w:top w:val="nil"/>
              <w:left w:val="nil"/>
              <w:bottom w:val="single" w:color="auto" w:sz="4" w:space="0"/>
              <w:right w:val="single" w:color="auto" w:sz="4" w:space="0"/>
            </w:tcBorders>
            <w:shd w:val="clear" w:color="auto" w:fill="auto"/>
            <w:noWrap/>
            <w:vAlign w:val="center"/>
          </w:tcPr>
          <w:p w14:paraId="1683C25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101E5DC">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19CBAD8">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8E83A60">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60BF8680">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24C285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7929D5B">
            <w:pPr>
              <w:widowControl/>
              <w:jc w:val="center"/>
              <w:rPr>
                <w:spacing w:val="-4"/>
                <w:kern w:val="0"/>
                <w:sz w:val="18"/>
                <w:szCs w:val="18"/>
              </w:rPr>
            </w:pPr>
            <w:r>
              <w:rPr>
                <w:spacing w:val="-4"/>
                <w:kern w:val="0"/>
                <w:sz w:val="18"/>
                <w:szCs w:val="18"/>
              </w:rPr>
              <w:t xml:space="preserve">16.09 </w:t>
            </w:r>
          </w:p>
        </w:tc>
        <w:tc>
          <w:tcPr>
            <w:tcW w:w="559" w:type="pct"/>
            <w:tcBorders>
              <w:top w:val="nil"/>
              <w:left w:val="nil"/>
              <w:bottom w:val="single" w:color="auto" w:sz="4" w:space="0"/>
              <w:right w:val="single" w:color="auto" w:sz="4" w:space="0"/>
            </w:tcBorders>
            <w:shd w:val="clear" w:color="auto" w:fill="auto"/>
            <w:noWrap/>
            <w:vAlign w:val="center"/>
          </w:tcPr>
          <w:p w14:paraId="5D7CDDE4">
            <w:pPr>
              <w:widowControl/>
              <w:jc w:val="center"/>
              <w:rPr>
                <w:spacing w:val="-4"/>
                <w:kern w:val="0"/>
                <w:sz w:val="18"/>
                <w:szCs w:val="18"/>
              </w:rPr>
            </w:pPr>
            <w:r>
              <w:rPr>
                <w:spacing w:val="-4"/>
                <w:kern w:val="0"/>
                <w:sz w:val="18"/>
                <w:szCs w:val="18"/>
              </w:rPr>
              <w:t>永丰乡</w:t>
            </w:r>
          </w:p>
        </w:tc>
      </w:tr>
      <w:tr w14:paraId="288E97B9">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69EFAD5">
            <w:pPr>
              <w:widowControl/>
              <w:jc w:val="center"/>
              <w:rPr>
                <w:spacing w:val="-4"/>
                <w:kern w:val="0"/>
                <w:sz w:val="18"/>
                <w:szCs w:val="18"/>
              </w:rPr>
            </w:pPr>
            <w:r>
              <w:rPr>
                <w:spacing w:val="-4"/>
                <w:kern w:val="0"/>
                <w:sz w:val="18"/>
                <w:szCs w:val="18"/>
              </w:rPr>
              <w:t>3410031611</w:t>
            </w:r>
          </w:p>
        </w:tc>
        <w:tc>
          <w:tcPr>
            <w:tcW w:w="349" w:type="pct"/>
            <w:tcBorders>
              <w:top w:val="nil"/>
              <w:left w:val="nil"/>
              <w:bottom w:val="single" w:color="auto" w:sz="4" w:space="0"/>
              <w:right w:val="single" w:color="auto" w:sz="4" w:space="0"/>
            </w:tcBorders>
            <w:shd w:val="clear" w:color="auto" w:fill="auto"/>
            <w:noWrap/>
            <w:vAlign w:val="center"/>
          </w:tcPr>
          <w:p w14:paraId="24ECA0B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4989920">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FA00A6D">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309685F">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5D5F8796">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60E8864">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C384C49">
            <w:pPr>
              <w:widowControl/>
              <w:jc w:val="center"/>
              <w:rPr>
                <w:spacing w:val="-4"/>
                <w:kern w:val="0"/>
                <w:sz w:val="18"/>
                <w:szCs w:val="18"/>
              </w:rPr>
            </w:pPr>
            <w:r>
              <w:rPr>
                <w:spacing w:val="-4"/>
                <w:kern w:val="0"/>
                <w:sz w:val="18"/>
                <w:szCs w:val="18"/>
              </w:rPr>
              <w:t xml:space="preserve">9.94 </w:t>
            </w:r>
          </w:p>
        </w:tc>
        <w:tc>
          <w:tcPr>
            <w:tcW w:w="559" w:type="pct"/>
            <w:tcBorders>
              <w:top w:val="nil"/>
              <w:left w:val="nil"/>
              <w:bottom w:val="single" w:color="auto" w:sz="4" w:space="0"/>
              <w:right w:val="single" w:color="auto" w:sz="4" w:space="0"/>
            </w:tcBorders>
            <w:shd w:val="clear" w:color="auto" w:fill="auto"/>
            <w:noWrap/>
            <w:vAlign w:val="center"/>
          </w:tcPr>
          <w:p w14:paraId="5FC5DEF3">
            <w:pPr>
              <w:widowControl/>
              <w:jc w:val="center"/>
              <w:rPr>
                <w:spacing w:val="-4"/>
                <w:kern w:val="0"/>
                <w:sz w:val="18"/>
                <w:szCs w:val="18"/>
              </w:rPr>
            </w:pPr>
            <w:r>
              <w:rPr>
                <w:spacing w:val="-4"/>
                <w:kern w:val="0"/>
                <w:sz w:val="18"/>
                <w:szCs w:val="18"/>
              </w:rPr>
              <w:t>永丰乡</w:t>
            </w:r>
          </w:p>
        </w:tc>
      </w:tr>
      <w:tr w14:paraId="58575F0A">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D985DF4">
            <w:pPr>
              <w:widowControl/>
              <w:jc w:val="center"/>
              <w:rPr>
                <w:spacing w:val="-4"/>
                <w:kern w:val="0"/>
                <w:sz w:val="18"/>
                <w:szCs w:val="18"/>
              </w:rPr>
            </w:pPr>
            <w:r>
              <w:rPr>
                <w:spacing w:val="-4"/>
                <w:kern w:val="0"/>
                <w:sz w:val="18"/>
                <w:szCs w:val="18"/>
              </w:rPr>
              <w:t>3410031612</w:t>
            </w:r>
          </w:p>
        </w:tc>
        <w:tc>
          <w:tcPr>
            <w:tcW w:w="349" w:type="pct"/>
            <w:tcBorders>
              <w:top w:val="nil"/>
              <w:left w:val="nil"/>
              <w:bottom w:val="single" w:color="auto" w:sz="4" w:space="0"/>
              <w:right w:val="single" w:color="auto" w:sz="4" w:space="0"/>
            </w:tcBorders>
            <w:shd w:val="clear" w:color="auto" w:fill="auto"/>
            <w:noWrap/>
            <w:vAlign w:val="center"/>
          </w:tcPr>
          <w:p w14:paraId="5596EEA2">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158A9E8">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49AB2E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7CD5E78">
            <w:pPr>
              <w:widowControl/>
              <w:jc w:val="center"/>
              <w:rPr>
                <w:spacing w:val="-4"/>
                <w:kern w:val="0"/>
                <w:sz w:val="18"/>
                <w:szCs w:val="18"/>
              </w:rPr>
            </w:pPr>
            <w:r>
              <w:rPr>
                <w:spacing w:val="-4"/>
                <w:kern w:val="0"/>
                <w:sz w:val="18"/>
                <w:szCs w:val="18"/>
              </w:rPr>
              <w:t>341003204</w:t>
            </w:r>
          </w:p>
        </w:tc>
        <w:tc>
          <w:tcPr>
            <w:tcW w:w="1155" w:type="pct"/>
            <w:tcBorders>
              <w:top w:val="nil"/>
              <w:left w:val="nil"/>
              <w:bottom w:val="single" w:color="auto" w:sz="4" w:space="0"/>
              <w:right w:val="single" w:color="auto" w:sz="4" w:space="0"/>
            </w:tcBorders>
            <w:shd w:val="clear" w:color="auto" w:fill="auto"/>
            <w:noWrap/>
            <w:vAlign w:val="center"/>
          </w:tcPr>
          <w:p w14:paraId="27D972F4">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4E0271C">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20D68FD">
            <w:pPr>
              <w:widowControl/>
              <w:jc w:val="center"/>
              <w:rPr>
                <w:spacing w:val="-4"/>
                <w:kern w:val="0"/>
                <w:sz w:val="18"/>
                <w:szCs w:val="18"/>
              </w:rPr>
            </w:pPr>
            <w:r>
              <w:rPr>
                <w:spacing w:val="-4"/>
                <w:kern w:val="0"/>
                <w:sz w:val="18"/>
                <w:szCs w:val="18"/>
              </w:rPr>
              <w:t xml:space="preserve">241.67 </w:t>
            </w:r>
          </w:p>
        </w:tc>
        <w:tc>
          <w:tcPr>
            <w:tcW w:w="559" w:type="pct"/>
            <w:tcBorders>
              <w:top w:val="nil"/>
              <w:left w:val="nil"/>
              <w:bottom w:val="single" w:color="auto" w:sz="4" w:space="0"/>
              <w:right w:val="single" w:color="auto" w:sz="4" w:space="0"/>
            </w:tcBorders>
            <w:shd w:val="clear" w:color="auto" w:fill="auto"/>
            <w:noWrap/>
            <w:vAlign w:val="center"/>
          </w:tcPr>
          <w:p w14:paraId="1A3D97DB">
            <w:pPr>
              <w:widowControl/>
              <w:jc w:val="center"/>
              <w:rPr>
                <w:spacing w:val="-4"/>
                <w:kern w:val="0"/>
                <w:sz w:val="18"/>
                <w:szCs w:val="18"/>
              </w:rPr>
            </w:pPr>
            <w:r>
              <w:rPr>
                <w:spacing w:val="-4"/>
                <w:kern w:val="0"/>
                <w:sz w:val="18"/>
                <w:szCs w:val="18"/>
              </w:rPr>
              <w:t>新丰乡</w:t>
            </w:r>
          </w:p>
        </w:tc>
      </w:tr>
      <w:tr w14:paraId="4950F921">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04DF99A">
            <w:pPr>
              <w:widowControl/>
              <w:jc w:val="center"/>
              <w:rPr>
                <w:spacing w:val="-4"/>
                <w:kern w:val="0"/>
                <w:sz w:val="18"/>
                <w:szCs w:val="18"/>
              </w:rPr>
            </w:pPr>
            <w:r>
              <w:rPr>
                <w:spacing w:val="-4"/>
                <w:kern w:val="0"/>
                <w:sz w:val="18"/>
                <w:szCs w:val="18"/>
              </w:rPr>
              <w:t>3410032120</w:t>
            </w:r>
          </w:p>
        </w:tc>
        <w:tc>
          <w:tcPr>
            <w:tcW w:w="349" w:type="pct"/>
            <w:tcBorders>
              <w:top w:val="nil"/>
              <w:left w:val="nil"/>
              <w:bottom w:val="single" w:color="auto" w:sz="4" w:space="0"/>
              <w:right w:val="single" w:color="auto" w:sz="4" w:space="0"/>
            </w:tcBorders>
            <w:shd w:val="clear" w:color="auto" w:fill="auto"/>
            <w:noWrap/>
            <w:vAlign w:val="center"/>
          </w:tcPr>
          <w:p w14:paraId="028DB9FB">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767E884">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706C600">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073C568">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2227F002">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16C896F">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DEC3592">
            <w:pPr>
              <w:widowControl/>
              <w:jc w:val="center"/>
              <w:rPr>
                <w:spacing w:val="-4"/>
                <w:kern w:val="0"/>
                <w:sz w:val="18"/>
                <w:szCs w:val="18"/>
              </w:rPr>
            </w:pPr>
            <w:r>
              <w:rPr>
                <w:spacing w:val="-4"/>
                <w:kern w:val="0"/>
                <w:sz w:val="18"/>
                <w:szCs w:val="18"/>
              </w:rPr>
              <w:t xml:space="preserve">9.36 </w:t>
            </w:r>
          </w:p>
        </w:tc>
        <w:tc>
          <w:tcPr>
            <w:tcW w:w="559" w:type="pct"/>
            <w:tcBorders>
              <w:top w:val="nil"/>
              <w:left w:val="nil"/>
              <w:bottom w:val="single" w:color="auto" w:sz="4" w:space="0"/>
              <w:right w:val="single" w:color="auto" w:sz="4" w:space="0"/>
            </w:tcBorders>
            <w:shd w:val="clear" w:color="auto" w:fill="auto"/>
            <w:noWrap/>
            <w:vAlign w:val="center"/>
          </w:tcPr>
          <w:p w14:paraId="38C5DA32">
            <w:pPr>
              <w:widowControl/>
              <w:jc w:val="center"/>
              <w:rPr>
                <w:spacing w:val="-4"/>
                <w:kern w:val="0"/>
                <w:sz w:val="18"/>
                <w:szCs w:val="18"/>
              </w:rPr>
            </w:pPr>
            <w:r>
              <w:rPr>
                <w:spacing w:val="-4"/>
                <w:kern w:val="0"/>
                <w:sz w:val="18"/>
                <w:szCs w:val="18"/>
              </w:rPr>
              <w:t>焦村镇</w:t>
            </w:r>
          </w:p>
        </w:tc>
      </w:tr>
      <w:tr w14:paraId="757D706A">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47BC9BD">
            <w:pPr>
              <w:widowControl/>
              <w:jc w:val="center"/>
              <w:rPr>
                <w:spacing w:val="-4"/>
                <w:kern w:val="0"/>
                <w:sz w:val="18"/>
                <w:szCs w:val="18"/>
              </w:rPr>
            </w:pPr>
            <w:r>
              <w:rPr>
                <w:spacing w:val="-4"/>
                <w:kern w:val="0"/>
                <w:sz w:val="18"/>
                <w:szCs w:val="18"/>
              </w:rPr>
              <w:t>3410032121</w:t>
            </w:r>
          </w:p>
        </w:tc>
        <w:tc>
          <w:tcPr>
            <w:tcW w:w="349" w:type="pct"/>
            <w:tcBorders>
              <w:top w:val="nil"/>
              <w:left w:val="nil"/>
              <w:bottom w:val="single" w:color="auto" w:sz="4" w:space="0"/>
              <w:right w:val="single" w:color="auto" w:sz="4" w:space="0"/>
            </w:tcBorders>
            <w:shd w:val="clear" w:color="auto" w:fill="auto"/>
            <w:noWrap/>
            <w:vAlign w:val="center"/>
          </w:tcPr>
          <w:p w14:paraId="70436FDB">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6A442A1">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B17B5BC">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69A2719">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13DA0BC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1BE0DBB">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5792A38">
            <w:pPr>
              <w:widowControl/>
              <w:jc w:val="center"/>
              <w:rPr>
                <w:spacing w:val="-4"/>
                <w:kern w:val="0"/>
                <w:sz w:val="18"/>
                <w:szCs w:val="18"/>
              </w:rPr>
            </w:pPr>
            <w:r>
              <w:rPr>
                <w:spacing w:val="-4"/>
                <w:kern w:val="0"/>
                <w:sz w:val="18"/>
                <w:szCs w:val="18"/>
              </w:rPr>
              <w:t xml:space="preserve">9.25 </w:t>
            </w:r>
          </w:p>
        </w:tc>
        <w:tc>
          <w:tcPr>
            <w:tcW w:w="559" w:type="pct"/>
            <w:tcBorders>
              <w:top w:val="nil"/>
              <w:left w:val="nil"/>
              <w:bottom w:val="single" w:color="auto" w:sz="4" w:space="0"/>
              <w:right w:val="single" w:color="auto" w:sz="4" w:space="0"/>
            </w:tcBorders>
            <w:shd w:val="clear" w:color="auto" w:fill="auto"/>
            <w:noWrap/>
            <w:vAlign w:val="center"/>
          </w:tcPr>
          <w:p w14:paraId="2FECDFEB">
            <w:pPr>
              <w:widowControl/>
              <w:jc w:val="center"/>
              <w:rPr>
                <w:spacing w:val="-4"/>
                <w:kern w:val="0"/>
                <w:sz w:val="18"/>
                <w:szCs w:val="18"/>
              </w:rPr>
            </w:pPr>
            <w:r>
              <w:rPr>
                <w:spacing w:val="-4"/>
                <w:kern w:val="0"/>
                <w:sz w:val="18"/>
                <w:szCs w:val="18"/>
              </w:rPr>
              <w:t>焦村镇</w:t>
            </w:r>
          </w:p>
        </w:tc>
      </w:tr>
      <w:tr w14:paraId="269E4415">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C219F09">
            <w:pPr>
              <w:widowControl/>
              <w:jc w:val="center"/>
              <w:rPr>
                <w:spacing w:val="-4"/>
                <w:kern w:val="0"/>
                <w:sz w:val="18"/>
                <w:szCs w:val="18"/>
              </w:rPr>
            </w:pPr>
            <w:r>
              <w:rPr>
                <w:spacing w:val="-4"/>
                <w:kern w:val="0"/>
                <w:sz w:val="18"/>
                <w:szCs w:val="18"/>
              </w:rPr>
              <w:t>3410032122</w:t>
            </w:r>
          </w:p>
        </w:tc>
        <w:tc>
          <w:tcPr>
            <w:tcW w:w="349" w:type="pct"/>
            <w:tcBorders>
              <w:top w:val="nil"/>
              <w:left w:val="nil"/>
              <w:bottom w:val="single" w:color="auto" w:sz="4" w:space="0"/>
              <w:right w:val="single" w:color="auto" w:sz="4" w:space="0"/>
            </w:tcBorders>
            <w:shd w:val="clear" w:color="auto" w:fill="auto"/>
            <w:noWrap/>
            <w:vAlign w:val="center"/>
          </w:tcPr>
          <w:p w14:paraId="63C9B3B3">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A7C660D">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856D16D">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8006CDF">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78898A5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EBE2DB4">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91356ED">
            <w:pPr>
              <w:widowControl/>
              <w:jc w:val="center"/>
              <w:rPr>
                <w:spacing w:val="-4"/>
                <w:kern w:val="0"/>
                <w:sz w:val="18"/>
                <w:szCs w:val="18"/>
              </w:rPr>
            </w:pPr>
            <w:r>
              <w:rPr>
                <w:spacing w:val="-4"/>
                <w:kern w:val="0"/>
                <w:sz w:val="18"/>
                <w:szCs w:val="18"/>
              </w:rPr>
              <w:t xml:space="preserve">59.40 </w:t>
            </w:r>
          </w:p>
        </w:tc>
        <w:tc>
          <w:tcPr>
            <w:tcW w:w="559" w:type="pct"/>
            <w:tcBorders>
              <w:top w:val="nil"/>
              <w:left w:val="nil"/>
              <w:bottom w:val="single" w:color="auto" w:sz="4" w:space="0"/>
              <w:right w:val="single" w:color="auto" w:sz="4" w:space="0"/>
            </w:tcBorders>
            <w:shd w:val="clear" w:color="auto" w:fill="auto"/>
            <w:noWrap/>
            <w:vAlign w:val="center"/>
          </w:tcPr>
          <w:p w14:paraId="32DEB2F3">
            <w:pPr>
              <w:widowControl/>
              <w:jc w:val="center"/>
              <w:rPr>
                <w:spacing w:val="-4"/>
                <w:kern w:val="0"/>
                <w:sz w:val="18"/>
                <w:szCs w:val="18"/>
              </w:rPr>
            </w:pPr>
            <w:r>
              <w:rPr>
                <w:spacing w:val="-4"/>
                <w:kern w:val="0"/>
                <w:sz w:val="18"/>
                <w:szCs w:val="18"/>
              </w:rPr>
              <w:t>乌石镇</w:t>
            </w:r>
          </w:p>
        </w:tc>
      </w:tr>
      <w:tr w14:paraId="225821A6">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2CA9DC3">
            <w:pPr>
              <w:widowControl/>
              <w:jc w:val="center"/>
              <w:rPr>
                <w:spacing w:val="-4"/>
                <w:kern w:val="0"/>
                <w:sz w:val="18"/>
                <w:szCs w:val="18"/>
              </w:rPr>
            </w:pPr>
            <w:r>
              <w:rPr>
                <w:spacing w:val="-4"/>
                <w:kern w:val="0"/>
                <w:sz w:val="18"/>
                <w:szCs w:val="18"/>
              </w:rPr>
              <w:t>3410032123</w:t>
            </w:r>
          </w:p>
        </w:tc>
        <w:tc>
          <w:tcPr>
            <w:tcW w:w="349" w:type="pct"/>
            <w:tcBorders>
              <w:top w:val="nil"/>
              <w:left w:val="nil"/>
              <w:bottom w:val="single" w:color="auto" w:sz="4" w:space="0"/>
              <w:right w:val="single" w:color="auto" w:sz="4" w:space="0"/>
            </w:tcBorders>
            <w:shd w:val="clear" w:color="auto" w:fill="auto"/>
            <w:noWrap/>
            <w:vAlign w:val="center"/>
          </w:tcPr>
          <w:p w14:paraId="01D1A0E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6D8F835">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DFE8D7B">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DB1155B">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4F9A8300">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8CE48F1">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BA4DB75">
            <w:pPr>
              <w:widowControl/>
              <w:jc w:val="center"/>
              <w:rPr>
                <w:spacing w:val="-4"/>
                <w:kern w:val="0"/>
                <w:sz w:val="18"/>
                <w:szCs w:val="18"/>
              </w:rPr>
            </w:pPr>
            <w:r>
              <w:rPr>
                <w:spacing w:val="-4"/>
                <w:kern w:val="0"/>
                <w:sz w:val="18"/>
                <w:szCs w:val="18"/>
              </w:rPr>
              <w:t xml:space="preserve">9.17 </w:t>
            </w:r>
          </w:p>
        </w:tc>
        <w:tc>
          <w:tcPr>
            <w:tcW w:w="559" w:type="pct"/>
            <w:tcBorders>
              <w:top w:val="nil"/>
              <w:left w:val="nil"/>
              <w:bottom w:val="single" w:color="auto" w:sz="4" w:space="0"/>
              <w:right w:val="single" w:color="auto" w:sz="4" w:space="0"/>
            </w:tcBorders>
            <w:shd w:val="clear" w:color="auto" w:fill="auto"/>
            <w:noWrap/>
            <w:vAlign w:val="center"/>
          </w:tcPr>
          <w:p w14:paraId="605DE506">
            <w:pPr>
              <w:widowControl/>
              <w:jc w:val="center"/>
              <w:rPr>
                <w:spacing w:val="-4"/>
                <w:kern w:val="0"/>
                <w:sz w:val="18"/>
                <w:szCs w:val="18"/>
              </w:rPr>
            </w:pPr>
            <w:r>
              <w:rPr>
                <w:spacing w:val="-4"/>
                <w:kern w:val="0"/>
                <w:sz w:val="18"/>
                <w:szCs w:val="18"/>
              </w:rPr>
              <w:t>焦村镇</w:t>
            </w:r>
          </w:p>
        </w:tc>
      </w:tr>
      <w:tr w14:paraId="761445DD">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6A4AA1B">
            <w:pPr>
              <w:widowControl/>
              <w:jc w:val="center"/>
              <w:rPr>
                <w:spacing w:val="-4"/>
                <w:kern w:val="0"/>
                <w:sz w:val="18"/>
                <w:szCs w:val="18"/>
              </w:rPr>
            </w:pPr>
            <w:r>
              <w:rPr>
                <w:spacing w:val="-4"/>
                <w:kern w:val="0"/>
                <w:sz w:val="18"/>
                <w:szCs w:val="18"/>
              </w:rPr>
              <w:t>3410032124</w:t>
            </w:r>
          </w:p>
        </w:tc>
        <w:tc>
          <w:tcPr>
            <w:tcW w:w="349" w:type="pct"/>
            <w:tcBorders>
              <w:top w:val="nil"/>
              <w:left w:val="nil"/>
              <w:bottom w:val="single" w:color="auto" w:sz="4" w:space="0"/>
              <w:right w:val="single" w:color="auto" w:sz="4" w:space="0"/>
            </w:tcBorders>
            <w:shd w:val="clear" w:color="auto" w:fill="auto"/>
            <w:noWrap/>
            <w:vAlign w:val="center"/>
          </w:tcPr>
          <w:p w14:paraId="2993263B">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3AC5CE4">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EE81FB5">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C999835">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288C253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E06B9E8">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E68D507">
            <w:pPr>
              <w:widowControl/>
              <w:jc w:val="center"/>
              <w:rPr>
                <w:spacing w:val="-4"/>
                <w:kern w:val="0"/>
                <w:sz w:val="18"/>
                <w:szCs w:val="18"/>
              </w:rPr>
            </w:pPr>
            <w:r>
              <w:rPr>
                <w:spacing w:val="-4"/>
                <w:kern w:val="0"/>
                <w:sz w:val="18"/>
                <w:szCs w:val="18"/>
              </w:rPr>
              <w:t xml:space="preserve">429.68 </w:t>
            </w:r>
          </w:p>
        </w:tc>
        <w:tc>
          <w:tcPr>
            <w:tcW w:w="559" w:type="pct"/>
            <w:tcBorders>
              <w:top w:val="nil"/>
              <w:left w:val="nil"/>
              <w:bottom w:val="single" w:color="auto" w:sz="4" w:space="0"/>
              <w:right w:val="single" w:color="auto" w:sz="4" w:space="0"/>
            </w:tcBorders>
            <w:shd w:val="clear" w:color="auto" w:fill="auto"/>
            <w:noWrap/>
            <w:vAlign w:val="center"/>
          </w:tcPr>
          <w:p w14:paraId="52B9B5E9">
            <w:pPr>
              <w:widowControl/>
              <w:jc w:val="center"/>
              <w:rPr>
                <w:spacing w:val="-4"/>
                <w:kern w:val="0"/>
                <w:sz w:val="18"/>
                <w:szCs w:val="18"/>
              </w:rPr>
            </w:pPr>
            <w:r>
              <w:rPr>
                <w:spacing w:val="-4"/>
                <w:kern w:val="0"/>
                <w:sz w:val="18"/>
                <w:szCs w:val="18"/>
              </w:rPr>
              <w:t>乌石镇</w:t>
            </w:r>
          </w:p>
        </w:tc>
      </w:tr>
      <w:tr w14:paraId="4B0F4C8B">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57EBF80">
            <w:pPr>
              <w:widowControl/>
              <w:jc w:val="center"/>
              <w:rPr>
                <w:spacing w:val="-4"/>
                <w:kern w:val="0"/>
                <w:sz w:val="18"/>
                <w:szCs w:val="18"/>
              </w:rPr>
            </w:pPr>
            <w:r>
              <w:rPr>
                <w:spacing w:val="-4"/>
                <w:kern w:val="0"/>
                <w:sz w:val="18"/>
                <w:szCs w:val="18"/>
              </w:rPr>
              <w:t>3410032125</w:t>
            </w:r>
          </w:p>
        </w:tc>
        <w:tc>
          <w:tcPr>
            <w:tcW w:w="349" w:type="pct"/>
            <w:tcBorders>
              <w:top w:val="nil"/>
              <w:left w:val="nil"/>
              <w:bottom w:val="single" w:color="auto" w:sz="4" w:space="0"/>
              <w:right w:val="single" w:color="auto" w:sz="4" w:space="0"/>
            </w:tcBorders>
            <w:shd w:val="clear" w:color="auto" w:fill="auto"/>
            <w:noWrap/>
            <w:vAlign w:val="center"/>
          </w:tcPr>
          <w:p w14:paraId="768164C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19E07E6">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0B9FCE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4C7121A">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40ECB3F0">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049C421">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427AFA3">
            <w:pPr>
              <w:widowControl/>
              <w:jc w:val="center"/>
              <w:rPr>
                <w:spacing w:val="-4"/>
                <w:kern w:val="0"/>
                <w:sz w:val="18"/>
                <w:szCs w:val="18"/>
              </w:rPr>
            </w:pPr>
            <w:r>
              <w:rPr>
                <w:spacing w:val="-4"/>
                <w:kern w:val="0"/>
                <w:sz w:val="18"/>
                <w:szCs w:val="18"/>
              </w:rPr>
              <w:t xml:space="preserve">173.65 </w:t>
            </w:r>
          </w:p>
        </w:tc>
        <w:tc>
          <w:tcPr>
            <w:tcW w:w="559" w:type="pct"/>
            <w:tcBorders>
              <w:top w:val="nil"/>
              <w:left w:val="nil"/>
              <w:bottom w:val="single" w:color="auto" w:sz="4" w:space="0"/>
              <w:right w:val="single" w:color="auto" w:sz="4" w:space="0"/>
            </w:tcBorders>
            <w:shd w:val="clear" w:color="auto" w:fill="auto"/>
            <w:noWrap/>
            <w:vAlign w:val="center"/>
          </w:tcPr>
          <w:p w14:paraId="062663C1">
            <w:pPr>
              <w:widowControl/>
              <w:jc w:val="center"/>
              <w:rPr>
                <w:spacing w:val="-4"/>
                <w:kern w:val="0"/>
                <w:sz w:val="18"/>
                <w:szCs w:val="18"/>
              </w:rPr>
            </w:pPr>
            <w:r>
              <w:rPr>
                <w:spacing w:val="-4"/>
                <w:kern w:val="0"/>
                <w:sz w:val="18"/>
                <w:szCs w:val="18"/>
              </w:rPr>
              <w:t>焦村镇</w:t>
            </w:r>
          </w:p>
        </w:tc>
      </w:tr>
      <w:tr w14:paraId="25A4DD74">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24DBAEB">
            <w:pPr>
              <w:widowControl/>
              <w:jc w:val="center"/>
              <w:rPr>
                <w:spacing w:val="-4"/>
                <w:kern w:val="0"/>
                <w:sz w:val="18"/>
                <w:szCs w:val="18"/>
              </w:rPr>
            </w:pPr>
            <w:r>
              <w:rPr>
                <w:spacing w:val="-4"/>
                <w:kern w:val="0"/>
                <w:sz w:val="18"/>
                <w:szCs w:val="18"/>
              </w:rPr>
              <w:t>3410032126</w:t>
            </w:r>
          </w:p>
        </w:tc>
        <w:tc>
          <w:tcPr>
            <w:tcW w:w="349" w:type="pct"/>
            <w:tcBorders>
              <w:top w:val="nil"/>
              <w:left w:val="nil"/>
              <w:bottom w:val="single" w:color="auto" w:sz="4" w:space="0"/>
              <w:right w:val="single" w:color="auto" w:sz="4" w:space="0"/>
            </w:tcBorders>
            <w:shd w:val="clear" w:color="auto" w:fill="auto"/>
            <w:noWrap/>
            <w:vAlign w:val="center"/>
          </w:tcPr>
          <w:p w14:paraId="60C6416F">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075AE81">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44D9E7A">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D8B3A3C">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4A491102">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8AF127F">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DD1E855">
            <w:pPr>
              <w:widowControl/>
              <w:jc w:val="center"/>
              <w:rPr>
                <w:spacing w:val="-4"/>
                <w:kern w:val="0"/>
                <w:sz w:val="18"/>
                <w:szCs w:val="18"/>
              </w:rPr>
            </w:pPr>
            <w:r>
              <w:rPr>
                <w:spacing w:val="-4"/>
                <w:kern w:val="0"/>
                <w:sz w:val="18"/>
                <w:szCs w:val="18"/>
              </w:rPr>
              <w:t xml:space="preserve">6.27 </w:t>
            </w:r>
          </w:p>
        </w:tc>
        <w:tc>
          <w:tcPr>
            <w:tcW w:w="559" w:type="pct"/>
            <w:tcBorders>
              <w:top w:val="nil"/>
              <w:left w:val="nil"/>
              <w:bottom w:val="single" w:color="auto" w:sz="4" w:space="0"/>
              <w:right w:val="single" w:color="auto" w:sz="4" w:space="0"/>
            </w:tcBorders>
            <w:shd w:val="clear" w:color="auto" w:fill="auto"/>
            <w:noWrap/>
            <w:vAlign w:val="center"/>
          </w:tcPr>
          <w:p w14:paraId="37AE5FDD">
            <w:pPr>
              <w:widowControl/>
              <w:jc w:val="center"/>
              <w:rPr>
                <w:spacing w:val="-4"/>
                <w:kern w:val="0"/>
                <w:sz w:val="18"/>
                <w:szCs w:val="18"/>
              </w:rPr>
            </w:pPr>
            <w:r>
              <w:rPr>
                <w:spacing w:val="-4"/>
                <w:kern w:val="0"/>
                <w:sz w:val="18"/>
                <w:szCs w:val="18"/>
              </w:rPr>
              <w:t>乌石镇</w:t>
            </w:r>
          </w:p>
        </w:tc>
      </w:tr>
      <w:tr w14:paraId="45DA52F0">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A86FD7E">
            <w:pPr>
              <w:widowControl/>
              <w:jc w:val="center"/>
              <w:rPr>
                <w:spacing w:val="-4"/>
                <w:kern w:val="0"/>
                <w:sz w:val="18"/>
                <w:szCs w:val="18"/>
              </w:rPr>
            </w:pPr>
            <w:r>
              <w:rPr>
                <w:spacing w:val="-4"/>
                <w:kern w:val="0"/>
                <w:sz w:val="18"/>
                <w:szCs w:val="18"/>
              </w:rPr>
              <w:t>3410032127</w:t>
            </w:r>
          </w:p>
        </w:tc>
        <w:tc>
          <w:tcPr>
            <w:tcW w:w="349" w:type="pct"/>
            <w:tcBorders>
              <w:top w:val="nil"/>
              <w:left w:val="nil"/>
              <w:bottom w:val="single" w:color="auto" w:sz="4" w:space="0"/>
              <w:right w:val="single" w:color="auto" w:sz="4" w:space="0"/>
            </w:tcBorders>
            <w:shd w:val="clear" w:color="auto" w:fill="auto"/>
            <w:noWrap/>
            <w:vAlign w:val="center"/>
          </w:tcPr>
          <w:p w14:paraId="271F5DD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515BB6C">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C306D08">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23E58F0">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2D99039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1034DD5">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71DA7F1">
            <w:pPr>
              <w:widowControl/>
              <w:jc w:val="center"/>
              <w:rPr>
                <w:spacing w:val="-4"/>
                <w:kern w:val="0"/>
                <w:sz w:val="18"/>
                <w:szCs w:val="18"/>
              </w:rPr>
            </w:pPr>
            <w:r>
              <w:rPr>
                <w:spacing w:val="-4"/>
                <w:kern w:val="0"/>
                <w:sz w:val="18"/>
                <w:szCs w:val="18"/>
              </w:rPr>
              <w:t xml:space="preserve">6.98 </w:t>
            </w:r>
          </w:p>
        </w:tc>
        <w:tc>
          <w:tcPr>
            <w:tcW w:w="559" w:type="pct"/>
            <w:tcBorders>
              <w:top w:val="nil"/>
              <w:left w:val="nil"/>
              <w:bottom w:val="single" w:color="auto" w:sz="4" w:space="0"/>
              <w:right w:val="single" w:color="auto" w:sz="4" w:space="0"/>
            </w:tcBorders>
            <w:shd w:val="clear" w:color="auto" w:fill="auto"/>
            <w:noWrap/>
            <w:vAlign w:val="center"/>
          </w:tcPr>
          <w:p w14:paraId="1E3A2FE3">
            <w:pPr>
              <w:widowControl/>
              <w:jc w:val="center"/>
              <w:rPr>
                <w:spacing w:val="-4"/>
                <w:kern w:val="0"/>
                <w:sz w:val="18"/>
                <w:szCs w:val="18"/>
              </w:rPr>
            </w:pPr>
            <w:r>
              <w:rPr>
                <w:spacing w:val="-4"/>
                <w:kern w:val="0"/>
                <w:sz w:val="18"/>
                <w:szCs w:val="18"/>
              </w:rPr>
              <w:t>焦村镇</w:t>
            </w:r>
          </w:p>
        </w:tc>
      </w:tr>
      <w:tr w14:paraId="140FF521">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CBA37B2">
            <w:pPr>
              <w:widowControl/>
              <w:jc w:val="center"/>
              <w:rPr>
                <w:spacing w:val="-4"/>
                <w:kern w:val="0"/>
                <w:sz w:val="18"/>
                <w:szCs w:val="18"/>
              </w:rPr>
            </w:pPr>
            <w:r>
              <w:rPr>
                <w:spacing w:val="-4"/>
                <w:kern w:val="0"/>
                <w:sz w:val="18"/>
                <w:szCs w:val="18"/>
              </w:rPr>
              <w:t>3410032128</w:t>
            </w:r>
          </w:p>
        </w:tc>
        <w:tc>
          <w:tcPr>
            <w:tcW w:w="349" w:type="pct"/>
            <w:tcBorders>
              <w:top w:val="nil"/>
              <w:left w:val="nil"/>
              <w:bottom w:val="single" w:color="auto" w:sz="4" w:space="0"/>
              <w:right w:val="single" w:color="auto" w:sz="4" w:space="0"/>
            </w:tcBorders>
            <w:shd w:val="clear" w:color="auto" w:fill="auto"/>
            <w:noWrap/>
            <w:vAlign w:val="center"/>
          </w:tcPr>
          <w:p w14:paraId="6444EB5B">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9BF5DC8">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C089578">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932E815">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6B3A1E02">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9791C79">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B34D1D0">
            <w:pPr>
              <w:widowControl/>
              <w:jc w:val="center"/>
              <w:rPr>
                <w:spacing w:val="-4"/>
                <w:kern w:val="0"/>
                <w:sz w:val="18"/>
                <w:szCs w:val="18"/>
              </w:rPr>
            </w:pPr>
            <w:r>
              <w:rPr>
                <w:spacing w:val="-4"/>
                <w:kern w:val="0"/>
                <w:sz w:val="18"/>
                <w:szCs w:val="18"/>
              </w:rPr>
              <w:t xml:space="preserve">6.13 </w:t>
            </w:r>
          </w:p>
        </w:tc>
        <w:tc>
          <w:tcPr>
            <w:tcW w:w="559" w:type="pct"/>
            <w:tcBorders>
              <w:top w:val="nil"/>
              <w:left w:val="nil"/>
              <w:bottom w:val="single" w:color="auto" w:sz="4" w:space="0"/>
              <w:right w:val="single" w:color="auto" w:sz="4" w:space="0"/>
            </w:tcBorders>
            <w:shd w:val="clear" w:color="auto" w:fill="auto"/>
            <w:noWrap/>
            <w:vAlign w:val="center"/>
          </w:tcPr>
          <w:p w14:paraId="610AD046">
            <w:pPr>
              <w:widowControl/>
              <w:jc w:val="center"/>
              <w:rPr>
                <w:spacing w:val="-4"/>
                <w:kern w:val="0"/>
                <w:sz w:val="18"/>
                <w:szCs w:val="18"/>
              </w:rPr>
            </w:pPr>
            <w:r>
              <w:rPr>
                <w:spacing w:val="-4"/>
                <w:kern w:val="0"/>
                <w:sz w:val="18"/>
                <w:szCs w:val="18"/>
              </w:rPr>
              <w:t>乌石镇</w:t>
            </w:r>
          </w:p>
        </w:tc>
      </w:tr>
      <w:tr w14:paraId="6CA29BA8">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E5BC103">
            <w:pPr>
              <w:widowControl/>
              <w:jc w:val="center"/>
              <w:rPr>
                <w:spacing w:val="-4"/>
                <w:kern w:val="0"/>
                <w:sz w:val="18"/>
                <w:szCs w:val="18"/>
              </w:rPr>
            </w:pPr>
            <w:r>
              <w:rPr>
                <w:spacing w:val="-4"/>
                <w:kern w:val="0"/>
                <w:sz w:val="18"/>
                <w:szCs w:val="18"/>
              </w:rPr>
              <w:t>3410032129</w:t>
            </w:r>
          </w:p>
        </w:tc>
        <w:tc>
          <w:tcPr>
            <w:tcW w:w="349" w:type="pct"/>
            <w:tcBorders>
              <w:top w:val="nil"/>
              <w:left w:val="nil"/>
              <w:bottom w:val="single" w:color="auto" w:sz="4" w:space="0"/>
              <w:right w:val="single" w:color="auto" w:sz="4" w:space="0"/>
            </w:tcBorders>
            <w:shd w:val="clear" w:color="auto" w:fill="auto"/>
            <w:noWrap/>
            <w:vAlign w:val="center"/>
          </w:tcPr>
          <w:p w14:paraId="36B8568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624D751">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107D34C">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B86E323">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255F4181">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6460525">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50226C1">
            <w:pPr>
              <w:widowControl/>
              <w:jc w:val="center"/>
              <w:rPr>
                <w:spacing w:val="-4"/>
                <w:kern w:val="0"/>
                <w:sz w:val="18"/>
                <w:szCs w:val="18"/>
              </w:rPr>
            </w:pPr>
            <w:r>
              <w:rPr>
                <w:spacing w:val="-4"/>
                <w:kern w:val="0"/>
                <w:sz w:val="18"/>
                <w:szCs w:val="18"/>
              </w:rPr>
              <w:t xml:space="preserve">19.49 </w:t>
            </w:r>
          </w:p>
        </w:tc>
        <w:tc>
          <w:tcPr>
            <w:tcW w:w="559" w:type="pct"/>
            <w:tcBorders>
              <w:top w:val="nil"/>
              <w:left w:val="nil"/>
              <w:bottom w:val="single" w:color="auto" w:sz="4" w:space="0"/>
              <w:right w:val="single" w:color="auto" w:sz="4" w:space="0"/>
            </w:tcBorders>
            <w:shd w:val="clear" w:color="auto" w:fill="auto"/>
            <w:noWrap/>
            <w:vAlign w:val="center"/>
          </w:tcPr>
          <w:p w14:paraId="5E8033C8">
            <w:pPr>
              <w:widowControl/>
              <w:jc w:val="center"/>
              <w:rPr>
                <w:spacing w:val="-4"/>
                <w:kern w:val="0"/>
                <w:sz w:val="18"/>
                <w:szCs w:val="18"/>
              </w:rPr>
            </w:pPr>
            <w:r>
              <w:rPr>
                <w:spacing w:val="-4"/>
                <w:kern w:val="0"/>
                <w:sz w:val="18"/>
                <w:szCs w:val="18"/>
              </w:rPr>
              <w:t>焦村镇</w:t>
            </w:r>
          </w:p>
        </w:tc>
      </w:tr>
      <w:tr w14:paraId="5408B79E">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5A472B3">
            <w:pPr>
              <w:widowControl/>
              <w:jc w:val="center"/>
              <w:rPr>
                <w:spacing w:val="-4"/>
                <w:kern w:val="0"/>
                <w:sz w:val="18"/>
                <w:szCs w:val="18"/>
              </w:rPr>
            </w:pPr>
            <w:r>
              <w:rPr>
                <w:spacing w:val="-4"/>
                <w:kern w:val="0"/>
                <w:sz w:val="18"/>
                <w:szCs w:val="18"/>
              </w:rPr>
              <w:t>3410032220</w:t>
            </w:r>
          </w:p>
        </w:tc>
        <w:tc>
          <w:tcPr>
            <w:tcW w:w="349" w:type="pct"/>
            <w:tcBorders>
              <w:top w:val="nil"/>
              <w:left w:val="nil"/>
              <w:bottom w:val="single" w:color="auto" w:sz="4" w:space="0"/>
              <w:right w:val="single" w:color="auto" w:sz="4" w:space="0"/>
            </w:tcBorders>
            <w:shd w:val="clear" w:color="auto" w:fill="auto"/>
            <w:noWrap/>
            <w:vAlign w:val="center"/>
          </w:tcPr>
          <w:p w14:paraId="1120D67F">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BEC2BAC">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99C14F7">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96DC5C3">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55A035DC">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70D0E37">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BAA0C4F">
            <w:pPr>
              <w:widowControl/>
              <w:jc w:val="center"/>
              <w:rPr>
                <w:spacing w:val="-4"/>
                <w:kern w:val="0"/>
                <w:sz w:val="18"/>
                <w:szCs w:val="18"/>
              </w:rPr>
            </w:pPr>
            <w:r>
              <w:rPr>
                <w:spacing w:val="-4"/>
                <w:kern w:val="0"/>
                <w:sz w:val="18"/>
                <w:szCs w:val="18"/>
              </w:rPr>
              <w:t xml:space="preserve">5.64 </w:t>
            </w:r>
          </w:p>
        </w:tc>
        <w:tc>
          <w:tcPr>
            <w:tcW w:w="559" w:type="pct"/>
            <w:tcBorders>
              <w:top w:val="nil"/>
              <w:left w:val="nil"/>
              <w:bottom w:val="single" w:color="auto" w:sz="4" w:space="0"/>
              <w:right w:val="single" w:color="auto" w:sz="4" w:space="0"/>
            </w:tcBorders>
            <w:shd w:val="clear" w:color="auto" w:fill="auto"/>
            <w:noWrap/>
            <w:vAlign w:val="center"/>
          </w:tcPr>
          <w:p w14:paraId="67D01CCD">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73ED655E">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59E5CC2">
            <w:pPr>
              <w:widowControl/>
              <w:jc w:val="center"/>
              <w:rPr>
                <w:spacing w:val="-4"/>
                <w:kern w:val="0"/>
                <w:sz w:val="18"/>
                <w:szCs w:val="18"/>
              </w:rPr>
            </w:pPr>
            <w:r>
              <w:rPr>
                <w:spacing w:val="-4"/>
                <w:kern w:val="0"/>
                <w:sz w:val="18"/>
                <w:szCs w:val="18"/>
              </w:rPr>
              <w:t>3410032221</w:t>
            </w:r>
          </w:p>
        </w:tc>
        <w:tc>
          <w:tcPr>
            <w:tcW w:w="349" w:type="pct"/>
            <w:tcBorders>
              <w:top w:val="nil"/>
              <w:left w:val="nil"/>
              <w:bottom w:val="single" w:color="auto" w:sz="4" w:space="0"/>
              <w:right w:val="single" w:color="auto" w:sz="4" w:space="0"/>
            </w:tcBorders>
            <w:shd w:val="clear" w:color="auto" w:fill="auto"/>
            <w:noWrap/>
            <w:vAlign w:val="center"/>
          </w:tcPr>
          <w:p w14:paraId="2D710C0A">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FECDAE6">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7886DAE">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B95231B">
            <w:pPr>
              <w:widowControl/>
              <w:jc w:val="center"/>
              <w:rPr>
                <w:spacing w:val="-4"/>
                <w:kern w:val="0"/>
                <w:sz w:val="18"/>
                <w:szCs w:val="18"/>
              </w:rPr>
            </w:pPr>
            <w:r>
              <w:rPr>
                <w:spacing w:val="-4"/>
                <w:kern w:val="0"/>
                <w:sz w:val="18"/>
                <w:szCs w:val="18"/>
              </w:rPr>
              <w:t>341003106</w:t>
            </w:r>
          </w:p>
        </w:tc>
        <w:tc>
          <w:tcPr>
            <w:tcW w:w="1155" w:type="pct"/>
            <w:tcBorders>
              <w:top w:val="nil"/>
              <w:left w:val="nil"/>
              <w:bottom w:val="single" w:color="auto" w:sz="4" w:space="0"/>
              <w:right w:val="single" w:color="auto" w:sz="4" w:space="0"/>
            </w:tcBorders>
            <w:shd w:val="clear" w:color="auto" w:fill="auto"/>
            <w:noWrap/>
            <w:vAlign w:val="center"/>
          </w:tcPr>
          <w:p w14:paraId="0BBED1BC">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C4C047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E0C40BB">
            <w:pPr>
              <w:widowControl/>
              <w:jc w:val="center"/>
              <w:rPr>
                <w:spacing w:val="-4"/>
                <w:kern w:val="0"/>
                <w:sz w:val="18"/>
                <w:szCs w:val="18"/>
              </w:rPr>
            </w:pPr>
            <w:r>
              <w:rPr>
                <w:spacing w:val="-4"/>
                <w:kern w:val="0"/>
                <w:sz w:val="18"/>
                <w:szCs w:val="18"/>
              </w:rPr>
              <w:t xml:space="preserve">6.84 </w:t>
            </w:r>
          </w:p>
        </w:tc>
        <w:tc>
          <w:tcPr>
            <w:tcW w:w="559" w:type="pct"/>
            <w:tcBorders>
              <w:top w:val="nil"/>
              <w:left w:val="nil"/>
              <w:bottom w:val="single" w:color="auto" w:sz="4" w:space="0"/>
              <w:right w:val="single" w:color="auto" w:sz="4" w:space="0"/>
            </w:tcBorders>
            <w:shd w:val="clear" w:color="auto" w:fill="auto"/>
            <w:noWrap/>
            <w:vAlign w:val="center"/>
          </w:tcPr>
          <w:p w14:paraId="059ADA9C">
            <w:pPr>
              <w:widowControl/>
              <w:jc w:val="center"/>
              <w:rPr>
                <w:spacing w:val="-4"/>
                <w:kern w:val="0"/>
                <w:sz w:val="18"/>
                <w:szCs w:val="18"/>
              </w:rPr>
            </w:pPr>
            <w:r>
              <w:rPr>
                <w:spacing w:val="-4"/>
                <w:kern w:val="0"/>
                <w:sz w:val="18"/>
                <w:szCs w:val="18"/>
              </w:rPr>
              <w:t>耿城镇</w:t>
            </w:r>
          </w:p>
        </w:tc>
      </w:tr>
      <w:tr w14:paraId="4426188A">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D763991">
            <w:pPr>
              <w:widowControl/>
              <w:jc w:val="center"/>
              <w:rPr>
                <w:spacing w:val="-4"/>
                <w:kern w:val="0"/>
                <w:sz w:val="18"/>
                <w:szCs w:val="18"/>
              </w:rPr>
            </w:pPr>
            <w:r>
              <w:rPr>
                <w:spacing w:val="-4"/>
                <w:kern w:val="0"/>
                <w:sz w:val="18"/>
                <w:szCs w:val="18"/>
              </w:rPr>
              <w:t>3410032222</w:t>
            </w:r>
          </w:p>
        </w:tc>
        <w:tc>
          <w:tcPr>
            <w:tcW w:w="349" w:type="pct"/>
            <w:tcBorders>
              <w:top w:val="nil"/>
              <w:left w:val="nil"/>
              <w:bottom w:val="single" w:color="auto" w:sz="4" w:space="0"/>
              <w:right w:val="single" w:color="auto" w:sz="4" w:space="0"/>
            </w:tcBorders>
            <w:shd w:val="clear" w:color="auto" w:fill="auto"/>
            <w:noWrap/>
            <w:vAlign w:val="center"/>
          </w:tcPr>
          <w:p w14:paraId="198A3083">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A02EEA3">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E3DD40D">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A32FA81">
            <w:pPr>
              <w:widowControl/>
              <w:jc w:val="center"/>
              <w:rPr>
                <w:spacing w:val="-4"/>
                <w:kern w:val="0"/>
                <w:sz w:val="18"/>
                <w:szCs w:val="18"/>
              </w:rPr>
            </w:pPr>
            <w:r>
              <w:rPr>
                <w:spacing w:val="-4"/>
                <w:kern w:val="0"/>
                <w:sz w:val="18"/>
                <w:szCs w:val="18"/>
              </w:rPr>
              <w:t>341003106</w:t>
            </w:r>
          </w:p>
        </w:tc>
        <w:tc>
          <w:tcPr>
            <w:tcW w:w="1155" w:type="pct"/>
            <w:tcBorders>
              <w:top w:val="nil"/>
              <w:left w:val="nil"/>
              <w:bottom w:val="single" w:color="auto" w:sz="4" w:space="0"/>
              <w:right w:val="single" w:color="auto" w:sz="4" w:space="0"/>
            </w:tcBorders>
            <w:shd w:val="clear" w:color="auto" w:fill="auto"/>
            <w:noWrap/>
            <w:vAlign w:val="center"/>
          </w:tcPr>
          <w:p w14:paraId="1A92BF6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AF859BB">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4AF9ECF">
            <w:pPr>
              <w:widowControl/>
              <w:jc w:val="center"/>
              <w:rPr>
                <w:spacing w:val="-4"/>
                <w:kern w:val="0"/>
                <w:sz w:val="18"/>
                <w:szCs w:val="18"/>
              </w:rPr>
            </w:pPr>
            <w:r>
              <w:rPr>
                <w:spacing w:val="-4"/>
                <w:kern w:val="0"/>
                <w:sz w:val="18"/>
                <w:szCs w:val="18"/>
              </w:rPr>
              <w:t xml:space="preserve">5.02 </w:t>
            </w:r>
          </w:p>
        </w:tc>
        <w:tc>
          <w:tcPr>
            <w:tcW w:w="559" w:type="pct"/>
            <w:tcBorders>
              <w:top w:val="nil"/>
              <w:left w:val="nil"/>
              <w:bottom w:val="single" w:color="auto" w:sz="4" w:space="0"/>
              <w:right w:val="single" w:color="auto" w:sz="4" w:space="0"/>
            </w:tcBorders>
            <w:shd w:val="clear" w:color="auto" w:fill="auto"/>
            <w:noWrap/>
            <w:vAlign w:val="center"/>
          </w:tcPr>
          <w:p w14:paraId="57FB3DD7">
            <w:pPr>
              <w:widowControl/>
              <w:jc w:val="center"/>
              <w:rPr>
                <w:spacing w:val="-4"/>
                <w:kern w:val="0"/>
                <w:sz w:val="18"/>
                <w:szCs w:val="18"/>
              </w:rPr>
            </w:pPr>
            <w:r>
              <w:rPr>
                <w:spacing w:val="-4"/>
                <w:kern w:val="0"/>
                <w:sz w:val="18"/>
                <w:szCs w:val="18"/>
              </w:rPr>
              <w:t>耿城镇</w:t>
            </w:r>
          </w:p>
        </w:tc>
      </w:tr>
      <w:tr w14:paraId="4E2EA752">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63E417D">
            <w:pPr>
              <w:widowControl/>
              <w:jc w:val="center"/>
              <w:rPr>
                <w:spacing w:val="-4"/>
                <w:kern w:val="0"/>
                <w:sz w:val="18"/>
                <w:szCs w:val="18"/>
              </w:rPr>
            </w:pPr>
            <w:r>
              <w:rPr>
                <w:spacing w:val="-4"/>
                <w:kern w:val="0"/>
                <w:sz w:val="18"/>
                <w:szCs w:val="18"/>
              </w:rPr>
              <w:t>3410032223</w:t>
            </w:r>
          </w:p>
        </w:tc>
        <w:tc>
          <w:tcPr>
            <w:tcW w:w="349" w:type="pct"/>
            <w:tcBorders>
              <w:top w:val="nil"/>
              <w:left w:val="nil"/>
              <w:bottom w:val="single" w:color="auto" w:sz="4" w:space="0"/>
              <w:right w:val="single" w:color="auto" w:sz="4" w:space="0"/>
            </w:tcBorders>
            <w:shd w:val="clear" w:color="auto" w:fill="auto"/>
            <w:noWrap/>
            <w:vAlign w:val="center"/>
          </w:tcPr>
          <w:p w14:paraId="1A78A09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BD5691C">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DEB000D">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5A10945">
            <w:pPr>
              <w:widowControl/>
              <w:jc w:val="center"/>
              <w:rPr>
                <w:spacing w:val="-4"/>
                <w:kern w:val="0"/>
                <w:sz w:val="18"/>
                <w:szCs w:val="18"/>
              </w:rPr>
            </w:pPr>
            <w:r>
              <w:rPr>
                <w:spacing w:val="-4"/>
                <w:kern w:val="0"/>
                <w:sz w:val="18"/>
                <w:szCs w:val="18"/>
              </w:rPr>
              <w:t>341003107</w:t>
            </w:r>
          </w:p>
        </w:tc>
        <w:tc>
          <w:tcPr>
            <w:tcW w:w="1155" w:type="pct"/>
            <w:tcBorders>
              <w:top w:val="nil"/>
              <w:left w:val="nil"/>
              <w:bottom w:val="single" w:color="auto" w:sz="4" w:space="0"/>
              <w:right w:val="single" w:color="auto" w:sz="4" w:space="0"/>
            </w:tcBorders>
            <w:shd w:val="clear" w:color="auto" w:fill="auto"/>
            <w:noWrap/>
            <w:vAlign w:val="center"/>
          </w:tcPr>
          <w:p w14:paraId="47BD6FCF">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6F8308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6ADC5F8">
            <w:pPr>
              <w:widowControl/>
              <w:jc w:val="center"/>
              <w:rPr>
                <w:spacing w:val="-4"/>
                <w:kern w:val="0"/>
                <w:sz w:val="18"/>
                <w:szCs w:val="18"/>
              </w:rPr>
            </w:pPr>
            <w:r>
              <w:rPr>
                <w:spacing w:val="-4"/>
                <w:kern w:val="0"/>
                <w:sz w:val="18"/>
                <w:szCs w:val="18"/>
              </w:rPr>
              <w:t xml:space="preserve">8.29 </w:t>
            </w:r>
          </w:p>
        </w:tc>
        <w:tc>
          <w:tcPr>
            <w:tcW w:w="559" w:type="pct"/>
            <w:tcBorders>
              <w:top w:val="nil"/>
              <w:left w:val="nil"/>
              <w:bottom w:val="single" w:color="auto" w:sz="4" w:space="0"/>
              <w:right w:val="single" w:color="auto" w:sz="4" w:space="0"/>
            </w:tcBorders>
            <w:shd w:val="clear" w:color="auto" w:fill="auto"/>
            <w:noWrap/>
            <w:vAlign w:val="center"/>
          </w:tcPr>
          <w:p w14:paraId="55E183C9">
            <w:pPr>
              <w:widowControl/>
              <w:jc w:val="center"/>
              <w:rPr>
                <w:spacing w:val="-4"/>
                <w:kern w:val="0"/>
                <w:sz w:val="18"/>
                <w:szCs w:val="18"/>
              </w:rPr>
            </w:pPr>
            <w:r>
              <w:rPr>
                <w:spacing w:val="-4"/>
                <w:kern w:val="0"/>
                <w:sz w:val="18"/>
                <w:szCs w:val="18"/>
              </w:rPr>
              <w:t>三口镇</w:t>
            </w:r>
          </w:p>
        </w:tc>
      </w:tr>
      <w:tr w14:paraId="02299818">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C174408">
            <w:pPr>
              <w:widowControl/>
              <w:jc w:val="center"/>
              <w:rPr>
                <w:spacing w:val="-4"/>
                <w:kern w:val="0"/>
                <w:sz w:val="18"/>
                <w:szCs w:val="18"/>
              </w:rPr>
            </w:pPr>
            <w:r>
              <w:rPr>
                <w:spacing w:val="-4"/>
                <w:kern w:val="0"/>
                <w:sz w:val="18"/>
                <w:szCs w:val="18"/>
              </w:rPr>
              <w:t>3410032224</w:t>
            </w:r>
          </w:p>
        </w:tc>
        <w:tc>
          <w:tcPr>
            <w:tcW w:w="349" w:type="pct"/>
            <w:tcBorders>
              <w:top w:val="nil"/>
              <w:left w:val="nil"/>
              <w:bottom w:val="single" w:color="auto" w:sz="4" w:space="0"/>
              <w:right w:val="single" w:color="auto" w:sz="4" w:space="0"/>
            </w:tcBorders>
            <w:shd w:val="clear" w:color="auto" w:fill="auto"/>
            <w:noWrap/>
            <w:vAlign w:val="center"/>
          </w:tcPr>
          <w:p w14:paraId="6A1248E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8AADE77">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2EFD4E3">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AA002B4">
            <w:pPr>
              <w:widowControl/>
              <w:jc w:val="center"/>
              <w:rPr>
                <w:spacing w:val="-4"/>
                <w:kern w:val="0"/>
                <w:sz w:val="18"/>
                <w:szCs w:val="18"/>
              </w:rPr>
            </w:pPr>
            <w:r>
              <w:rPr>
                <w:spacing w:val="-4"/>
                <w:kern w:val="0"/>
                <w:sz w:val="18"/>
                <w:szCs w:val="18"/>
              </w:rPr>
              <w:t>341003106</w:t>
            </w:r>
          </w:p>
        </w:tc>
        <w:tc>
          <w:tcPr>
            <w:tcW w:w="1155" w:type="pct"/>
            <w:tcBorders>
              <w:top w:val="nil"/>
              <w:left w:val="nil"/>
              <w:bottom w:val="single" w:color="auto" w:sz="4" w:space="0"/>
              <w:right w:val="single" w:color="auto" w:sz="4" w:space="0"/>
            </w:tcBorders>
            <w:shd w:val="clear" w:color="auto" w:fill="auto"/>
            <w:noWrap/>
            <w:vAlign w:val="center"/>
          </w:tcPr>
          <w:p w14:paraId="509C14C2">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A6E831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6B3E1A0">
            <w:pPr>
              <w:widowControl/>
              <w:jc w:val="center"/>
              <w:rPr>
                <w:spacing w:val="-4"/>
                <w:kern w:val="0"/>
                <w:sz w:val="18"/>
                <w:szCs w:val="18"/>
              </w:rPr>
            </w:pPr>
            <w:r>
              <w:rPr>
                <w:spacing w:val="-4"/>
                <w:kern w:val="0"/>
                <w:sz w:val="18"/>
                <w:szCs w:val="18"/>
              </w:rPr>
              <w:t xml:space="preserve">7.44 </w:t>
            </w:r>
          </w:p>
        </w:tc>
        <w:tc>
          <w:tcPr>
            <w:tcW w:w="559" w:type="pct"/>
            <w:tcBorders>
              <w:top w:val="nil"/>
              <w:left w:val="nil"/>
              <w:bottom w:val="single" w:color="auto" w:sz="4" w:space="0"/>
              <w:right w:val="single" w:color="auto" w:sz="4" w:space="0"/>
            </w:tcBorders>
            <w:shd w:val="clear" w:color="auto" w:fill="auto"/>
            <w:noWrap/>
            <w:vAlign w:val="center"/>
          </w:tcPr>
          <w:p w14:paraId="556A6326">
            <w:pPr>
              <w:widowControl/>
              <w:jc w:val="center"/>
              <w:rPr>
                <w:spacing w:val="-4"/>
                <w:kern w:val="0"/>
                <w:sz w:val="18"/>
                <w:szCs w:val="18"/>
              </w:rPr>
            </w:pPr>
            <w:r>
              <w:rPr>
                <w:spacing w:val="-4"/>
                <w:kern w:val="0"/>
                <w:sz w:val="18"/>
                <w:szCs w:val="18"/>
              </w:rPr>
              <w:t>耿城镇</w:t>
            </w:r>
          </w:p>
        </w:tc>
      </w:tr>
      <w:tr w14:paraId="1680387E">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4719FAD">
            <w:pPr>
              <w:widowControl/>
              <w:jc w:val="center"/>
              <w:rPr>
                <w:spacing w:val="-4"/>
                <w:kern w:val="0"/>
                <w:sz w:val="18"/>
                <w:szCs w:val="18"/>
              </w:rPr>
            </w:pPr>
            <w:r>
              <w:rPr>
                <w:spacing w:val="-4"/>
                <w:kern w:val="0"/>
                <w:sz w:val="18"/>
                <w:szCs w:val="18"/>
              </w:rPr>
              <w:t>3410032225</w:t>
            </w:r>
          </w:p>
        </w:tc>
        <w:tc>
          <w:tcPr>
            <w:tcW w:w="349" w:type="pct"/>
            <w:tcBorders>
              <w:top w:val="nil"/>
              <w:left w:val="nil"/>
              <w:bottom w:val="single" w:color="auto" w:sz="4" w:space="0"/>
              <w:right w:val="single" w:color="auto" w:sz="4" w:space="0"/>
            </w:tcBorders>
            <w:shd w:val="clear" w:color="auto" w:fill="auto"/>
            <w:noWrap/>
            <w:vAlign w:val="center"/>
          </w:tcPr>
          <w:p w14:paraId="1B0419BD">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8AB16B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EA37D4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8ED10A6">
            <w:pPr>
              <w:widowControl/>
              <w:jc w:val="center"/>
              <w:rPr>
                <w:spacing w:val="-4"/>
                <w:kern w:val="0"/>
                <w:sz w:val="18"/>
                <w:szCs w:val="18"/>
              </w:rPr>
            </w:pPr>
            <w:r>
              <w:rPr>
                <w:spacing w:val="-4"/>
                <w:kern w:val="0"/>
                <w:sz w:val="18"/>
                <w:szCs w:val="18"/>
              </w:rPr>
              <w:t>341003106</w:t>
            </w:r>
          </w:p>
        </w:tc>
        <w:tc>
          <w:tcPr>
            <w:tcW w:w="1155" w:type="pct"/>
            <w:tcBorders>
              <w:top w:val="nil"/>
              <w:left w:val="nil"/>
              <w:bottom w:val="single" w:color="auto" w:sz="4" w:space="0"/>
              <w:right w:val="single" w:color="auto" w:sz="4" w:space="0"/>
            </w:tcBorders>
            <w:shd w:val="clear" w:color="auto" w:fill="auto"/>
            <w:noWrap/>
            <w:vAlign w:val="center"/>
          </w:tcPr>
          <w:p w14:paraId="3E6F53C2">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343D185">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0AAFAB0">
            <w:pPr>
              <w:widowControl/>
              <w:jc w:val="center"/>
              <w:rPr>
                <w:spacing w:val="-4"/>
                <w:kern w:val="0"/>
                <w:sz w:val="18"/>
                <w:szCs w:val="18"/>
              </w:rPr>
            </w:pPr>
            <w:r>
              <w:rPr>
                <w:spacing w:val="-4"/>
                <w:kern w:val="0"/>
                <w:sz w:val="18"/>
                <w:szCs w:val="18"/>
              </w:rPr>
              <w:t xml:space="preserve">8.89 </w:t>
            </w:r>
          </w:p>
        </w:tc>
        <w:tc>
          <w:tcPr>
            <w:tcW w:w="559" w:type="pct"/>
            <w:tcBorders>
              <w:top w:val="nil"/>
              <w:left w:val="nil"/>
              <w:bottom w:val="single" w:color="auto" w:sz="4" w:space="0"/>
              <w:right w:val="single" w:color="auto" w:sz="4" w:space="0"/>
            </w:tcBorders>
            <w:shd w:val="clear" w:color="auto" w:fill="auto"/>
            <w:noWrap/>
            <w:vAlign w:val="center"/>
          </w:tcPr>
          <w:p w14:paraId="438A8438">
            <w:pPr>
              <w:widowControl/>
              <w:jc w:val="center"/>
              <w:rPr>
                <w:spacing w:val="-4"/>
                <w:kern w:val="0"/>
                <w:sz w:val="18"/>
                <w:szCs w:val="18"/>
              </w:rPr>
            </w:pPr>
            <w:r>
              <w:rPr>
                <w:spacing w:val="-4"/>
                <w:kern w:val="0"/>
                <w:sz w:val="18"/>
                <w:szCs w:val="18"/>
              </w:rPr>
              <w:t>耿城镇</w:t>
            </w:r>
          </w:p>
        </w:tc>
      </w:tr>
      <w:tr w14:paraId="243514B2">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DECE210">
            <w:pPr>
              <w:widowControl/>
              <w:jc w:val="center"/>
              <w:rPr>
                <w:spacing w:val="-4"/>
                <w:kern w:val="0"/>
                <w:sz w:val="18"/>
                <w:szCs w:val="18"/>
              </w:rPr>
            </w:pPr>
            <w:r>
              <w:rPr>
                <w:spacing w:val="-4"/>
                <w:kern w:val="0"/>
                <w:sz w:val="18"/>
                <w:szCs w:val="18"/>
              </w:rPr>
              <w:t>3410032226</w:t>
            </w:r>
          </w:p>
        </w:tc>
        <w:tc>
          <w:tcPr>
            <w:tcW w:w="349" w:type="pct"/>
            <w:tcBorders>
              <w:top w:val="nil"/>
              <w:left w:val="nil"/>
              <w:bottom w:val="single" w:color="auto" w:sz="4" w:space="0"/>
              <w:right w:val="single" w:color="auto" w:sz="4" w:space="0"/>
            </w:tcBorders>
            <w:shd w:val="clear" w:color="auto" w:fill="auto"/>
            <w:noWrap/>
            <w:vAlign w:val="center"/>
          </w:tcPr>
          <w:p w14:paraId="1A9D6FD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ECC92FE">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FCAA9B5">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24EBB75">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3D2CE308">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A4BCF4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6358715">
            <w:pPr>
              <w:widowControl/>
              <w:jc w:val="center"/>
              <w:rPr>
                <w:spacing w:val="-4"/>
                <w:kern w:val="0"/>
                <w:sz w:val="18"/>
                <w:szCs w:val="18"/>
              </w:rPr>
            </w:pPr>
            <w:r>
              <w:rPr>
                <w:spacing w:val="-4"/>
                <w:kern w:val="0"/>
                <w:sz w:val="18"/>
                <w:szCs w:val="18"/>
              </w:rPr>
              <w:t xml:space="preserve">41.37 </w:t>
            </w:r>
          </w:p>
        </w:tc>
        <w:tc>
          <w:tcPr>
            <w:tcW w:w="559" w:type="pct"/>
            <w:tcBorders>
              <w:top w:val="nil"/>
              <w:left w:val="nil"/>
              <w:bottom w:val="single" w:color="auto" w:sz="4" w:space="0"/>
              <w:right w:val="single" w:color="auto" w:sz="4" w:space="0"/>
            </w:tcBorders>
            <w:shd w:val="clear" w:color="auto" w:fill="auto"/>
            <w:noWrap/>
            <w:vAlign w:val="center"/>
          </w:tcPr>
          <w:p w14:paraId="34DB898D">
            <w:pPr>
              <w:widowControl/>
              <w:jc w:val="center"/>
              <w:rPr>
                <w:spacing w:val="-4"/>
                <w:kern w:val="0"/>
                <w:sz w:val="18"/>
                <w:szCs w:val="18"/>
              </w:rPr>
            </w:pPr>
            <w:r>
              <w:rPr>
                <w:spacing w:val="-4"/>
                <w:kern w:val="0"/>
                <w:sz w:val="18"/>
                <w:szCs w:val="18"/>
              </w:rPr>
              <w:t>乌石镇</w:t>
            </w:r>
          </w:p>
        </w:tc>
      </w:tr>
      <w:tr w14:paraId="6896190C">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52E3A93">
            <w:pPr>
              <w:widowControl/>
              <w:jc w:val="center"/>
              <w:rPr>
                <w:spacing w:val="-4"/>
                <w:kern w:val="0"/>
                <w:sz w:val="18"/>
                <w:szCs w:val="18"/>
              </w:rPr>
            </w:pPr>
            <w:r>
              <w:rPr>
                <w:spacing w:val="-4"/>
                <w:kern w:val="0"/>
                <w:sz w:val="18"/>
                <w:szCs w:val="18"/>
              </w:rPr>
              <w:t>3410032227</w:t>
            </w:r>
          </w:p>
        </w:tc>
        <w:tc>
          <w:tcPr>
            <w:tcW w:w="349" w:type="pct"/>
            <w:tcBorders>
              <w:top w:val="nil"/>
              <w:left w:val="nil"/>
              <w:bottom w:val="single" w:color="auto" w:sz="4" w:space="0"/>
              <w:right w:val="single" w:color="auto" w:sz="4" w:space="0"/>
            </w:tcBorders>
            <w:shd w:val="clear" w:color="auto" w:fill="auto"/>
            <w:noWrap/>
            <w:vAlign w:val="center"/>
          </w:tcPr>
          <w:p w14:paraId="1DC564DF">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097D08A">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ED2C72D">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A4DF4EC">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4E88BA90">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1EC481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130E365">
            <w:pPr>
              <w:widowControl/>
              <w:jc w:val="center"/>
              <w:rPr>
                <w:spacing w:val="-4"/>
                <w:kern w:val="0"/>
                <w:sz w:val="18"/>
                <w:szCs w:val="18"/>
              </w:rPr>
            </w:pPr>
            <w:r>
              <w:rPr>
                <w:spacing w:val="-4"/>
                <w:kern w:val="0"/>
                <w:sz w:val="18"/>
                <w:szCs w:val="18"/>
              </w:rPr>
              <w:t xml:space="preserve">35.61 </w:t>
            </w:r>
          </w:p>
        </w:tc>
        <w:tc>
          <w:tcPr>
            <w:tcW w:w="559" w:type="pct"/>
            <w:tcBorders>
              <w:top w:val="nil"/>
              <w:left w:val="nil"/>
              <w:bottom w:val="single" w:color="auto" w:sz="4" w:space="0"/>
              <w:right w:val="single" w:color="auto" w:sz="4" w:space="0"/>
            </w:tcBorders>
            <w:shd w:val="clear" w:color="auto" w:fill="auto"/>
            <w:noWrap/>
            <w:vAlign w:val="center"/>
          </w:tcPr>
          <w:p w14:paraId="691C485E">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5059F1E0">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3D4AA4D">
            <w:pPr>
              <w:widowControl/>
              <w:jc w:val="center"/>
              <w:rPr>
                <w:spacing w:val="-4"/>
                <w:kern w:val="0"/>
                <w:sz w:val="18"/>
                <w:szCs w:val="18"/>
              </w:rPr>
            </w:pPr>
            <w:r>
              <w:rPr>
                <w:spacing w:val="-4"/>
                <w:kern w:val="0"/>
                <w:sz w:val="18"/>
                <w:szCs w:val="18"/>
              </w:rPr>
              <w:t>3410032228</w:t>
            </w:r>
          </w:p>
        </w:tc>
        <w:tc>
          <w:tcPr>
            <w:tcW w:w="349" w:type="pct"/>
            <w:tcBorders>
              <w:top w:val="nil"/>
              <w:left w:val="nil"/>
              <w:bottom w:val="single" w:color="auto" w:sz="4" w:space="0"/>
              <w:right w:val="single" w:color="auto" w:sz="4" w:space="0"/>
            </w:tcBorders>
            <w:shd w:val="clear" w:color="auto" w:fill="auto"/>
            <w:noWrap/>
            <w:vAlign w:val="center"/>
          </w:tcPr>
          <w:p w14:paraId="7CD8AD5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38988AB">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2014FEB">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D66A4F1">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0E95C44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3759898">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8D91ED7">
            <w:pPr>
              <w:widowControl/>
              <w:jc w:val="center"/>
              <w:rPr>
                <w:spacing w:val="-4"/>
                <w:kern w:val="0"/>
                <w:sz w:val="18"/>
                <w:szCs w:val="18"/>
              </w:rPr>
            </w:pPr>
            <w:r>
              <w:rPr>
                <w:spacing w:val="-4"/>
                <w:kern w:val="0"/>
                <w:sz w:val="18"/>
                <w:szCs w:val="18"/>
              </w:rPr>
              <w:t xml:space="preserve">11.65 </w:t>
            </w:r>
          </w:p>
        </w:tc>
        <w:tc>
          <w:tcPr>
            <w:tcW w:w="559" w:type="pct"/>
            <w:tcBorders>
              <w:top w:val="nil"/>
              <w:left w:val="nil"/>
              <w:bottom w:val="single" w:color="auto" w:sz="4" w:space="0"/>
              <w:right w:val="single" w:color="auto" w:sz="4" w:space="0"/>
            </w:tcBorders>
            <w:shd w:val="clear" w:color="auto" w:fill="auto"/>
            <w:noWrap/>
            <w:vAlign w:val="center"/>
          </w:tcPr>
          <w:p w14:paraId="21E7795D">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123AA9A3">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3DFF98A">
            <w:pPr>
              <w:widowControl/>
              <w:jc w:val="center"/>
              <w:rPr>
                <w:spacing w:val="-4"/>
                <w:kern w:val="0"/>
                <w:sz w:val="18"/>
                <w:szCs w:val="18"/>
              </w:rPr>
            </w:pPr>
            <w:r>
              <w:rPr>
                <w:spacing w:val="-4"/>
                <w:kern w:val="0"/>
                <w:sz w:val="18"/>
                <w:szCs w:val="18"/>
              </w:rPr>
              <w:t>3410032229</w:t>
            </w:r>
          </w:p>
        </w:tc>
        <w:tc>
          <w:tcPr>
            <w:tcW w:w="349" w:type="pct"/>
            <w:tcBorders>
              <w:top w:val="nil"/>
              <w:left w:val="nil"/>
              <w:bottom w:val="single" w:color="auto" w:sz="4" w:space="0"/>
              <w:right w:val="single" w:color="auto" w:sz="4" w:space="0"/>
            </w:tcBorders>
            <w:shd w:val="clear" w:color="auto" w:fill="auto"/>
            <w:noWrap/>
            <w:vAlign w:val="center"/>
          </w:tcPr>
          <w:p w14:paraId="7C800768">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F163658">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B24702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4A874D9">
            <w:pPr>
              <w:widowControl/>
              <w:jc w:val="center"/>
              <w:rPr>
                <w:spacing w:val="-4"/>
                <w:kern w:val="0"/>
                <w:sz w:val="18"/>
                <w:szCs w:val="18"/>
              </w:rPr>
            </w:pPr>
            <w:r>
              <w:rPr>
                <w:spacing w:val="-4"/>
                <w:kern w:val="0"/>
                <w:sz w:val="18"/>
                <w:szCs w:val="18"/>
              </w:rPr>
              <w:t>341003106</w:t>
            </w:r>
          </w:p>
        </w:tc>
        <w:tc>
          <w:tcPr>
            <w:tcW w:w="1155" w:type="pct"/>
            <w:tcBorders>
              <w:top w:val="nil"/>
              <w:left w:val="nil"/>
              <w:bottom w:val="single" w:color="auto" w:sz="4" w:space="0"/>
              <w:right w:val="single" w:color="auto" w:sz="4" w:space="0"/>
            </w:tcBorders>
            <w:shd w:val="clear" w:color="auto" w:fill="auto"/>
            <w:noWrap/>
            <w:vAlign w:val="center"/>
          </w:tcPr>
          <w:p w14:paraId="647AFC4D">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D3254C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F6A3F3B">
            <w:pPr>
              <w:widowControl/>
              <w:jc w:val="center"/>
              <w:rPr>
                <w:spacing w:val="-4"/>
                <w:kern w:val="0"/>
                <w:sz w:val="18"/>
                <w:szCs w:val="18"/>
              </w:rPr>
            </w:pPr>
            <w:r>
              <w:rPr>
                <w:spacing w:val="-4"/>
                <w:kern w:val="0"/>
                <w:sz w:val="18"/>
                <w:szCs w:val="18"/>
              </w:rPr>
              <w:t xml:space="preserve">46.91 </w:t>
            </w:r>
          </w:p>
        </w:tc>
        <w:tc>
          <w:tcPr>
            <w:tcW w:w="559" w:type="pct"/>
            <w:tcBorders>
              <w:top w:val="nil"/>
              <w:left w:val="nil"/>
              <w:bottom w:val="single" w:color="auto" w:sz="4" w:space="0"/>
              <w:right w:val="single" w:color="auto" w:sz="4" w:space="0"/>
            </w:tcBorders>
            <w:shd w:val="clear" w:color="auto" w:fill="auto"/>
            <w:noWrap/>
            <w:vAlign w:val="center"/>
          </w:tcPr>
          <w:p w14:paraId="2A83943B">
            <w:pPr>
              <w:widowControl/>
              <w:jc w:val="center"/>
              <w:rPr>
                <w:spacing w:val="-4"/>
                <w:kern w:val="0"/>
                <w:sz w:val="18"/>
                <w:szCs w:val="18"/>
              </w:rPr>
            </w:pPr>
            <w:r>
              <w:rPr>
                <w:spacing w:val="-4"/>
                <w:kern w:val="0"/>
                <w:sz w:val="18"/>
                <w:szCs w:val="18"/>
              </w:rPr>
              <w:t>耿城镇</w:t>
            </w:r>
          </w:p>
        </w:tc>
      </w:tr>
      <w:tr w14:paraId="03F73F9F">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1D46982E">
            <w:pPr>
              <w:widowControl/>
              <w:jc w:val="center"/>
              <w:rPr>
                <w:spacing w:val="-4"/>
                <w:kern w:val="0"/>
                <w:sz w:val="18"/>
                <w:szCs w:val="18"/>
              </w:rPr>
            </w:pPr>
            <w:r>
              <w:rPr>
                <w:spacing w:val="-4"/>
                <w:kern w:val="0"/>
                <w:sz w:val="18"/>
                <w:szCs w:val="18"/>
              </w:rPr>
              <w:t>3410032320</w:t>
            </w:r>
          </w:p>
        </w:tc>
        <w:tc>
          <w:tcPr>
            <w:tcW w:w="349" w:type="pct"/>
            <w:tcBorders>
              <w:top w:val="nil"/>
              <w:left w:val="nil"/>
              <w:bottom w:val="single" w:color="auto" w:sz="4" w:space="0"/>
              <w:right w:val="single" w:color="auto" w:sz="4" w:space="0"/>
            </w:tcBorders>
            <w:shd w:val="clear" w:color="auto" w:fill="auto"/>
            <w:noWrap/>
            <w:vAlign w:val="center"/>
          </w:tcPr>
          <w:p w14:paraId="195B7358">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9324CAA">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94457B7">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9716B36">
            <w:pPr>
              <w:widowControl/>
              <w:jc w:val="center"/>
              <w:rPr>
                <w:spacing w:val="-4"/>
                <w:kern w:val="0"/>
                <w:sz w:val="18"/>
                <w:szCs w:val="18"/>
              </w:rPr>
            </w:pPr>
            <w:r>
              <w:rPr>
                <w:spacing w:val="-4"/>
                <w:kern w:val="0"/>
                <w:sz w:val="18"/>
                <w:szCs w:val="18"/>
              </w:rPr>
              <w:t>341003101</w:t>
            </w:r>
          </w:p>
        </w:tc>
        <w:tc>
          <w:tcPr>
            <w:tcW w:w="1155" w:type="pct"/>
            <w:tcBorders>
              <w:top w:val="nil"/>
              <w:left w:val="nil"/>
              <w:bottom w:val="single" w:color="auto" w:sz="4" w:space="0"/>
              <w:right w:val="single" w:color="auto" w:sz="4" w:space="0"/>
            </w:tcBorders>
            <w:shd w:val="clear" w:color="auto" w:fill="auto"/>
            <w:noWrap/>
            <w:vAlign w:val="center"/>
          </w:tcPr>
          <w:p w14:paraId="7334D612">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261C48A">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E4C8BB0">
            <w:pPr>
              <w:widowControl/>
              <w:jc w:val="center"/>
              <w:rPr>
                <w:spacing w:val="-4"/>
                <w:kern w:val="0"/>
                <w:sz w:val="18"/>
                <w:szCs w:val="18"/>
              </w:rPr>
            </w:pPr>
            <w:r>
              <w:rPr>
                <w:spacing w:val="-4"/>
                <w:kern w:val="0"/>
                <w:sz w:val="18"/>
                <w:szCs w:val="18"/>
              </w:rPr>
              <w:t xml:space="preserve">88.53 </w:t>
            </w:r>
          </w:p>
        </w:tc>
        <w:tc>
          <w:tcPr>
            <w:tcW w:w="559" w:type="pct"/>
            <w:tcBorders>
              <w:top w:val="nil"/>
              <w:left w:val="nil"/>
              <w:bottom w:val="single" w:color="auto" w:sz="4" w:space="0"/>
              <w:right w:val="single" w:color="auto" w:sz="4" w:space="0"/>
            </w:tcBorders>
            <w:shd w:val="clear" w:color="auto" w:fill="auto"/>
            <w:noWrap/>
            <w:vAlign w:val="center"/>
          </w:tcPr>
          <w:p w14:paraId="1BBD0977">
            <w:pPr>
              <w:widowControl/>
              <w:jc w:val="center"/>
              <w:rPr>
                <w:spacing w:val="-4"/>
                <w:kern w:val="0"/>
                <w:sz w:val="18"/>
                <w:szCs w:val="18"/>
              </w:rPr>
            </w:pPr>
            <w:r>
              <w:rPr>
                <w:spacing w:val="-4"/>
                <w:kern w:val="0"/>
                <w:sz w:val="18"/>
                <w:szCs w:val="18"/>
              </w:rPr>
              <w:t>仙源镇</w:t>
            </w:r>
          </w:p>
        </w:tc>
      </w:tr>
      <w:tr w14:paraId="36DDCBC2">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2C7CD4F5">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3A145CA1">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3E6676E">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73B31CC">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086E628">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36BD5AE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A3179D3">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5C31FFF">
            <w:pPr>
              <w:widowControl/>
              <w:jc w:val="center"/>
              <w:rPr>
                <w:spacing w:val="-4"/>
                <w:kern w:val="0"/>
                <w:sz w:val="18"/>
                <w:szCs w:val="18"/>
              </w:rPr>
            </w:pPr>
            <w:r>
              <w:rPr>
                <w:spacing w:val="-4"/>
                <w:kern w:val="0"/>
                <w:sz w:val="18"/>
                <w:szCs w:val="18"/>
              </w:rPr>
              <w:t xml:space="preserve">0.60 </w:t>
            </w:r>
          </w:p>
        </w:tc>
        <w:tc>
          <w:tcPr>
            <w:tcW w:w="559" w:type="pct"/>
            <w:tcBorders>
              <w:top w:val="nil"/>
              <w:left w:val="nil"/>
              <w:bottom w:val="single" w:color="auto" w:sz="4" w:space="0"/>
              <w:right w:val="single" w:color="auto" w:sz="4" w:space="0"/>
            </w:tcBorders>
            <w:shd w:val="clear" w:color="auto" w:fill="auto"/>
            <w:noWrap/>
            <w:vAlign w:val="center"/>
          </w:tcPr>
          <w:p w14:paraId="0AA5E096">
            <w:pPr>
              <w:widowControl/>
              <w:jc w:val="center"/>
              <w:rPr>
                <w:spacing w:val="-4"/>
                <w:kern w:val="0"/>
                <w:sz w:val="18"/>
                <w:szCs w:val="18"/>
              </w:rPr>
            </w:pPr>
            <w:r>
              <w:rPr>
                <w:spacing w:val="-4"/>
                <w:kern w:val="0"/>
                <w:sz w:val="18"/>
                <w:szCs w:val="18"/>
              </w:rPr>
              <w:t>新明乡</w:t>
            </w:r>
          </w:p>
        </w:tc>
      </w:tr>
      <w:tr w14:paraId="235AC158">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FCDAB30">
            <w:pPr>
              <w:widowControl/>
              <w:jc w:val="center"/>
              <w:rPr>
                <w:spacing w:val="-4"/>
                <w:kern w:val="0"/>
                <w:sz w:val="18"/>
                <w:szCs w:val="18"/>
              </w:rPr>
            </w:pPr>
            <w:r>
              <w:rPr>
                <w:spacing w:val="-4"/>
                <w:kern w:val="0"/>
                <w:sz w:val="18"/>
                <w:szCs w:val="18"/>
              </w:rPr>
              <w:t>3410032321</w:t>
            </w:r>
          </w:p>
        </w:tc>
        <w:tc>
          <w:tcPr>
            <w:tcW w:w="349" w:type="pct"/>
            <w:tcBorders>
              <w:top w:val="nil"/>
              <w:left w:val="nil"/>
              <w:bottom w:val="single" w:color="auto" w:sz="4" w:space="0"/>
              <w:right w:val="single" w:color="auto" w:sz="4" w:space="0"/>
            </w:tcBorders>
            <w:shd w:val="clear" w:color="auto" w:fill="auto"/>
            <w:noWrap/>
            <w:vAlign w:val="center"/>
          </w:tcPr>
          <w:p w14:paraId="619DAB4F">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697B573">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9DB8403">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2627162">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65969607">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87D3A17">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F9FC42C">
            <w:pPr>
              <w:widowControl/>
              <w:jc w:val="center"/>
              <w:rPr>
                <w:spacing w:val="-4"/>
                <w:kern w:val="0"/>
                <w:sz w:val="18"/>
                <w:szCs w:val="18"/>
              </w:rPr>
            </w:pPr>
            <w:r>
              <w:rPr>
                <w:spacing w:val="-4"/>
                <w:kern w:val="0"/>
                <w:sz w:val="18"/>
                <w:szCs w:val="18"/>
              </w:rPr>
              <w:t xml:space="preserve">9.56 </w:t>
            </w:r>
          </w:p>
        </w:tc>
        <w:tc>
          <w:tcPr>
            <w:tcW w:w="559" w:type="pct"/>
            <w:tcBorders>
              <w:top w:val="nil"/>
              <w:left w:val="nil"/>
              <w:bottom w:val="single" w:color="auto" w:sz="4" w:space="0"/>
              <w:right w:val="single" w:color="auto" w:sz="4" w:space="0"/>
            </w:tcBorders>
            <w:shd w:val="clear" w:color="auto" w:fill="auto"/>
            <w:noWrap/>
            <w:vAlign w:val="center"/>
          </w:tcPr>
          <w:p w14:paraId="51261DE9">
            <w:pPr>
              <w:widowControl/>
              <w:jc w:val="center"/>
              <w:rPr>
                <w:spacing w:val="-4"/>
                <w:kern w:val="0"/>
                <w:sz w:val="18"/>
                <w:szCs w:val="18"/>
              </w:rPr>
            </w:pPr>
            <w:r>
              <w:rPr>
                <w:spacing w:val="-4"/>
                <w:kern w:val="0"/>
                <w:sz w:val="18"/>
                <w:szCs w:val="18"/>
              </w:rPr>
              <w:t>乌石镇</w:t>
            </w:r>
          </w:p>
        </w:tc>
      </w:tr>
      <w:tr w14:paraId="15B599CE">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1B9FE62">
            <w:pPr>
              <w:widowControl/>
              <w:jc w:val="center"/>
              <w:rPr>
                <w:spacing w:val="-4"/>
                <w:kern w:val="0"/>
                <w:sz w:val="18"/>
                <w:szCs w:val="18"/>
              </w:rPr>
            </w:pPr>
            <w:r>
              <w:rPr>
                <w:spacing w:val="-4"/>
                <w:kern w:val="0"/>
                <w:sz w:val="18"/>
                <w:szCs w:val="18"/>
              </w:rPr>
              <w:t>3410032322</w:t>
            </w:r>
          </w:p>
        </w:tc>
        <w:tc>
          <w:tcPr>
            <w:tcW w:w="349" w:type="pct"/>
            <w:tcBorders>
              <w:top w:val="nil"/>
              <w:left w:val="nil"/>
              <w:bottom w:val="single" w:color="auto" w:sz="4" w:space="0"/>
              <w:right w:val="single" w:color="auto" w:sz="4" w:space="0"/>
            </w:tcBorders>
            <w:shd w:val="clear" w:color="auto" w:fill="auto"/>
            <w:noWrap/>
            <w:vAlign w:val="center"/>
          </w:tcPr>
          <w:p w14:paraId="45B442F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8A2AE40">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8FF6AB1">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4D25ABF">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0618843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5B78D2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41D39BA">
            <w:pPr>
              <w:widowControl/>
              <w:jc w:val="center"/>
              <w:rPr>
                <w:spacing w:val="-4"/>
                <w:kern w:val="0"/>
                <w:sz w:val="18"/>
                <w:szCs w:val="18"/>
              </w:rPr>
            </w:pPr>
            <w:r>
              <w:rPr>
                <w:spacing w:val="-4"/>
                <w:kern w:val="0"/>
                <w:sz w:val="18"/>
                <w:szCs w:val="18"/>
              </w:rPr>
              <w:t xml:space="preserve">6.99 </w:t>
            </w:r>
          </w:p>
        </w:tc>
        <w:tc>
          <w:tcPr>
            <w:tcW w:w="559" w:type="pct"/>
            <w:tcBorders>
              <w:top w:val="nil"/>
              <w:left w:val="nil"/>
              <w:bottom w:val="single" w:color="auto" w:sz="4" w:space="0"/>
              <w:right w:val="single" w:color="auto" w:sz="4" w:space="0"/>
            </w:tcBorders>
            <w:shd w:val="clear" w:color="auto" w:fill="auto"/>
            <w:noWrap/>
            <w:vAlign w:val="center"/>
          </w:tcPr>
          <w:p w14:paraId="66A31EAD">
            <w:pPr>
              <w:widowControl/>
              <w:jc w:val="center"/>
              <w:rPr>
                <w:spacing w:val="-4"/>
                <w:kern w:val="0"/>
                <w:sz w:val="18"/>
                <w:szCs w:val="18"/>
              </w:rPr>
            </w:pPr>
            <w:r>
              <w:rPr>
                <w:spacing w:val="-4"/>
                <w:kern w:val="0"/>
                <w:sz w:val="18"/>
                <w:szCs w:val="18"/>
              </w:rPr>
              <w:t>乌石镇</w:t>
            </w:r>
          </w:p>
        </w:tc>
      </w:tr>
      <w:tr w14:paraId="3A420B45">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8F3A108">
            <w:pPr>
              <w:widowControl/>
              <w:jc w:val="center"/>
              <w:rPr>
                <w:spacing w:val="-4"/>
                <w:kern w:val="0"/>
                <w:sz w:val="18"/>
                <w:szCs w:val="18"/>
              </w:rPr>
            </w:pPr>
            <w:r>
              <w:rPr>
                <w:spacing w:val="-4"/>
                <w:kern w:val="0"/>
                <w:sz w:val="18"/>
                <w:szCs w:val="18"/>
              </w:rPr>
              <w:t>3410032323</w:t>
            </w:r>
          </w:p>
        </w:tc>
        <w:tc>
          <w:tcPr>
            <w:tcW w:w="349" w:type="pct"/>
            <w:tcBorders>
              <w:top w:val="nil"/>
              <w:left w:val="nil"/>
              <w:bottom w:val="single" w:color="auto" w:sz="4" w:space="0"/>
              <w:right w:val="single" w:color="auto" w:sz="4" w:space="0"/>
            </w:tcBorders>
            <w:shd w:val="clear" w:color="auto" w:fill="auto"/>
            <w:noWrap/>
            <w:vAlign w:val="center"/>
          </w:tcPr>
          <w:p w14:paraId="1D99511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B67F027">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C0301CB">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6594C94">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0639E63D">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3D78E41">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9901325">
            <w:pPr>
              <w:widowControl/>
              <w:jc w:val="center"/>
              <w:rPr>
                <w:spacing w:val="-4"/>
                <w:kern w:val="0"/>
                <w:sz w:val="18"/>
                <w:szCs w:val="18"/>
              </w:rPr>
            </w:pPr>
            <w:r>
              <w:rPr>
                <w:spacing w:val="-4"/>
                <w:kern w:val="0"/>
                <w:sz w:val="18"/>
                <w:szCs w:val="18"/>
              </w:rPr>
              <w:t xml:space="preserve">8.65 </w:t>
            </w:r>
          </w:p>
        </w:tc>
        <w:tc>
          <w:tcPr>
            <w:tcW w:w="559" w:type="pct"/>
            <w:tcBorders>
              <w:top w:val="nil"/>
              <w:left w:val="nil"/>
              <w:bottom w:val="single" w:color="auto" w:sz="4" w:space="0"/>
              <w:right w:val="single" w:color="auto" w:sz="4" w:space="0"/>
            </w:tcBorders>
            <w:shd w:val="clear" w:color="auto" w:fill="auto"/>
            <w:noWrap/>
            <w:vAlign w:val="center"/>
          </w:tcPr>
          <w:p w14:paraId="650AEF4A">
            <w:pPr>
              <w:widowControl/>
              <w:jc w:val="center"/>
              <w:rPr>
                <w:spacing w:val="-4"/>
                <w:kern w:val="0"/>
                <w:sz w:val="18"/>
                <w:szCs w:val="18"/>
              </w:rPr>
            </w:pPr>
            <w:r>
              <w:rPr>
                <w:spacing w:val="-4"/>
                <w:kern w:val="0"/>
                <w:sz w:val="18"/>
                <w:szCs w:val="18"/>
              </w:rPr>
              <w:t>乌石镇</w:t>
            </w:r>
          </w:p>
        </w:tc>
      </w:tr>
      <w:tr w14:paraId="1792DC00">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93D57C6">
            <w:pPr>
              <w:widowControl/>
              <w:jc w:val="center"/>
              <w:rPr>
                <w:spacing w:val="-4"/>
                <w:kern w:val="0"/>
                <w:sz w:val="18"/>
                <w:szCs w:val="18"/>
              </w:rPr>
            </w:pPr>
            <w:r>
              <w:rPr>
                <w:spacing w:val="-4"/>
                <w:kern w:val="0"/>
                <w:sz w:val="18"/>
                <w:szCs w:val="18"/>
              </w:rPr>
              <w:t>3410032324</w:t>
            </w:r>
          </w:p>
        </w:tc>
        <w:tc>
          <w:tcPr>
            <w:tcW w:w="349" w:type="pct"/>
            <w:tcBorders>
              <w:top w:val="nil"/>
              <w:left w:val="nil"/>
              <w:bottom w:val="single" w:color="auto" w:sz="4" w:space="0"/>
              <w:right w:val="single" w:color="auto" w:sz="4" w:space="0"/>
            </w:tcBorders>
            <w:shd w:val="clear" w:color="auto" w:fill="auto"/>
            <w:noWrap/>
            <w:vAlign w:val="center"/>
          </w:tcPr>
          <w:p w14:paraId="1C2A111B">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BCE28FC">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30757F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4A59740">
            <w:pPr>
              <w:widowControl/>
              <w:jc w:val="center"/>
              <w:rPr>
                <w:spacing w:val="-4"/>
                <w:kern w:val="0"/>
                <w:sz w:val="18"/>
                <w:szCs w:val="18"/>
              </w:rPr>
            </w:pPr>
            <w:r>
              <w:rPr>
                <w:spacing w:val="-4"/>
                <w:kern w:val="0"/>
                <w:sz w:val="18"/>
                <w:szCs w:val="18"/>
              </w:rPr>
              <w:t>341003100</w:t>
            </w:r>
          </w:p>
        </w:tc>
        <w:tc>
          <w:tcPr>
            <w:tcW w:w="1155" w:type="pct"/>
            <w:tcBorders>
              <w:top w:val="nil"/>
              <w:left w:val="nil"/>
              <w:bottom w:val="single" w:color="auto" w:sz="4" w:space="0"/>
              <w:right w:val="single" w:color="auto" w:sz="4" w:space="0"/>
            </w:tcBorders>
            <w:shd w:val="clear" w:color="auto" w:fill="auto"/>
            <w:noWrap/>
            <w:vAlign w:val="center"/>
          </w:tcPr>
          <w:p w14:paraId="2421D30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5C879C4">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5ECE645">
            <w:pPr>
              <w:widowControl/>
              <w:jc w:val="center"/>
              <w:rPr>
                <w:spacing w:val="-4"/>
                <w:kern w:val="0"/>
                <w:sz w:val="18"/>
                <w:szCs w:val="18"/>
              </w:rPr>
            </w:pPr>
            <w:r>
              <w:rPr>
                <w:spacing w:val="-4"/>
                <w:kern w:val="0"/>
                <w:sz w:val="18"/>
                <w:szCs w:val="18"/>
              </w:rPr>
              <w:t xml:space="preserve">10.61 </w:t>
            </w:r>
          </w:p>
        </w:tc>
        <w:tc>
          <w:tcPr>
            <w:tcW w:w="559" w:type="pct"/>
            <w:tcBorders>
              <w:top w:val="nil"/>
              <w:left w:val="nil"/>
              <w:bottom w:val="single" w:color="auto" w:sz="4" w:space="0"/>
              <w:right w:val="single" w:color="auto" w:sz="4" w:space="0"/>
            </w:tcBorders>
            <w:shd w:val="clear" w:color="auto" w:fill="auto"/>
            <w:noWrap/>
            <w:vAlign w:val="center"/>
          </w:tcPr>
          <w:p w14:paraId="0A1C8DD7">
            <w:pPr>
              <w:widowControl/>
              <w:jc w:val="center"/>
              <w:rPr>
                <w:spacing w:val="-4"/>
                <w:kern w:val="0"/>
                <w:sz w:val="18"/>
                <w:szCs w:val="18"/>
              </w:rPr>
            </w:pPr>
            <w:r>
              <w:rPr>
                <w:spacing w:val="-4"/>
                <w:kern w:val="0"/>
                <w:sz w:val="18"/>
                <w:szCs w:val="18"/>
              </w:rPr>
              <w:t>甘棠镇</w:t>
            </w:r>
          </w:p>
        </w:tc>
      </w:tr>
      <w:tr w14:paraId="64249CEF">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A702E0B">
            <w:pPr>
              <w:widowControl/>
              <w:jc w:val="center"/>
              <w:rPr>
                <w:spacing w:val="-4"/>
                <w:kern w:val="0"/>
                <w:sz w:val="18"/>
                <w:szCs w:val="18"/>
              </w:rPr>
            </w:pPr>
            <w:r>
              <w:rPr>
                <w:spacing w:val="-4"/>
                <w:kern w:val="0"/>
                <w:sz w:val="18"/>
                <w:szCs w:val="18"/>
              </w:rPr>
              <w:t>3410032325</w:t>
            </w:r>
          </w:p>
        </w:tc>
        <w:tc>
          <w:tcPr>
            <w:tcW w:w="349" w:type="pct"/>
            <w:tcBorders>
              <w:top w:val="nil"/>
              <w:left w:val="nil"/>
              <w:bottom w:val="single" w:color="auto" w:sz="4" w:space="0"/>
              <w:right w:val="single" w:color="auto" w:sz="4" w:space="0"/>
            </w:tcBorders>
            <w:shd w:val="clear" w:color="auto" w:fill="auto"/>
            <w:noWrap/>
            <w:vAlign w:val="center"/>
          </w:tcPr>
          <w:p w14:paraId="49BC842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4E8B236">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2D4AC48">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02D9781">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6065C134">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CC8FEB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486B852">
            <w:pPr>
              <w:widowControl/>
              <w:jc w:val="center"/>
              <w:rPr>
                <w:spacing w:val="-4"/>
                <w:kern w:val="0"/>
                <w:sz w:val="18"/>
                <w:szCs w:val="18"/>
              </w:rPr>
            </w:pPr>
            <w:r>
              <w:rPr>
                <w:spacing w:val="-4"/>
                <w:kern w:val="0"/>
                <w:sz w:val="18"/>
                <w:szCs w:val="18"/>
              </w:rPr>
              <w:t xml:space="preserve">74.93 </w:t>
            </w:r>
          </w:p>
        </w:tc>
        <w:tc>
          <w:tcPr>
            <w:tcW w:w="559" w:type="pct"/>
            <w:tcBorders>
              <w:top w:val="nil"/>
              <w:left w:val="nil"/>
              <w:bottom w:val="single" w:color="auto" w:sz="4" w:space="0"/>
              <w:right w:val="single" w:color="auto" w:sz="4" w:space="0"/>
            </w:tcBorders>
            <w:shd w:val="clear" w:color="auto" w:fill="auto"/>
            <w:noWrap/>
            <w:vAlign w:val="center"/>
          </w:tcPr>
          <w:p w14:paraId="4B04ED51">
            <w:pPr>
              <w:widowControl/>
              <w:jc w:val="center"/>
              <w:rPr>
                <w:spacing w:val="-4"/>
                <w:kern w:val="0"/>
                <w:sz w:val="18"/>
                <w:szCs w:val="18"/>
              </w:rPr>
            </w:pPr>
            <w:r>
              <w:rPr>
                <w:spacing w:val="-4"/>
                <w:kern w:val="0"/>
                <w:sz w:val="18"/>
                <w:szCs w:val="18"/>
              </w:rPr>
              <w:t>新明乡</w:t>
            </w:r>
          </w:p>
        </w:tc>
      </w:tr>
      <w:tr w14:paraId="57D5C451">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A4A4CD9">
            <w:pPr>
              <w:widowControl/>
              <w:jc w:val="center"/>
              <w:rPr>
                <w:spacing w:val="-4"/>
                <w:kern w:val="0"/>
                <w:sz w:val="18"/>
                <w:szCs w:val="18"/>
              </w:rPr>
            </w:pPr>
            <w:r>
              <w:rPr>
                <w:spacing w:val="-4"/>
                <w:kern w:val="0"/>
                <w:sz w:val="18"/>
                <w:szCs w:val="18"/>
              </w:rPr>
              <w:t>3410032326</w:t>
            </w:r>
          </w:p>
        </w:tc>
        <w:tc>
          <w:tcPr>
            <w:tcW w:w="349" w:type="pct"/>
            <w:tcBorders>
              <w:top w:val="nil"/>
              <w:left w:val="nil"/>
              <w:bottom w:val="single" w:color="auto" w:sz="4" w:space="0"/>
              <w:right w:val="single" w:color="auto" w:sz="4" w:space="0"/>
            </w:tcBorders>
            <w:shd w:val="clear" w:color="auto" w:fill="auto"/>
            <w:noWrap/>
            <w:vAlign w:val="center"/>
          </w:tcPr>
          <w:p w14:paraId="488E88C2">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CCFF455">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8C961EA">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7A2BB2D">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6E8C8EE6">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49655BC">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DF102E6">
            <w:pPr>
              <w:widowControl/>
              <w:jc w:val="center"/>
              <w:rPr>
                <w:spacing w:val="-4"/>
                <w:kern w:val="0"/>
                <w:sz w:val="18"/>
                <w:szCs w:val="18"/>
              </w:rPr>
            </w:pPr>
            <w:r>
              <w:rPr>
                <w:spacing w:val="-4"/>
                <w:kern w:val="0"/>
                <w:sz w:val="18"/>
                <w:szCs w:val="18"/>
              </w:rPr>
              <w:t xml:space="preserve">12.83 </w:t>
            </w:r>
          </w:p>
        </w:tc>
        <w:tc>
          <w:tcPr>
            <w:tcW w:w="559" w:type="pct"/>
            <w:tcBorders>
              <w:top w:val="nil"/>
              <w:left w:val="nil"/>
              <w:bottom w:val="single" w:color="auto" w:sz="4" w:space="0"/>
              <w:right w:val="single" w:color="auto" w:sz="4" w:space="0"/>
            </w:tcBorders>
            <w:shd w:val="clear" w:color="auto" w:fill="auto"/>
            <w:noWrap/>
            <w:vAlign w:val="center"/>
          </w:tcPr>
          <w:p w14:paraId="00E8ADD9">
            <w:pPr>
              <w:widowControl/>
              <w:jc w:val="center"/>
              <w:rPr>
                <w:spacing w:val="-4"/>
                <w:kern w:val="0"/>
                <w:sz w:val="18"/>
                <w:szCs w:val="18"/>
              </w:rPr>
            </w:pPr>
            <w:r>
              <w:rPr>
                <w:spacing w:val="-4"/>
                <w:kern w:val="0"/>
                <w:sz w:val="18"/>
                <w:szCs w:val="18"/>
              </w:rPr>
              <w:t>乌石镇</w:t>
            </w:r>
          </w:p>
        </w:tc>
      </w:tr>
      <w:tr w14:paraId="42D1776E">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90D8CC1">
            <w:pPr>
              <w:widowControl/>
              <w:jc w:val="center"/>
              <w:rPr>
                <w:spacing w:val="-4"/>
                <w:kern w:val="0"/>
                <w:sz w:val="18"/>
                <w:szCs w:val="18"/>
              </w:rPr>
            </w:pPr>
            <w:r>
              <w:rPr>
                <w:spacing w:val="-4"/>
                <w:kern w:val="0"/>
                <w:sz w:val="18"/>
                <w:szCs w:val="18"/>
              </w:rPr>
              <w:t>3410032327</w:t>
            </w:r>
          </w:p>
        </w:tc>
        <w:tc>
          <w:tcPr>
            <w:tcW w:w="349" w:type="pct"/>
            <w:tcBorders>
              <w:top w:val="nil"/>
              <w:left w:val="nil"/>
              <w:bottom w:val="single" w:color="auto" w:sz="4" w:space="0"/>
              <w:right w:val="single" w:color="auto" w:sz="4" w:space="0"/>
            </w:tcBorders>
            <w:shd w:val="clear" w:color="auto" w:fill="auto"/>
            <w:noWrap/>
            <w:vAlign w:val="center"/>
          </w:tcPr>
          <w:p w14:paraId="117E410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113509D">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438B745">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0E71378">
            <w:pPr>
              <w:widowControl/>
              <w:jc w:val="center"/>
              <w:rPr>
                <w:spacing w:val="-4"/>
                <w:kern w:val="0"/>
                <w:sz w:val="18"/>
                <w:szCs w:val="18"/>
              </w:rPr>
            </w:pPr>
            <w:r>
              <w:rPr>
                <w:spacing w:val="-4"/>
                <w:kern w:val="0"/>
                <w:sz w:val="18"/>
                <w:szCs w:val="18"/>
              </w:rPr>
              <w:t>341003100</w:t>
            </w:r>
          </w:p>
        </w:tc>
        <w:tc>
          <w:tcPr>
            <w:tcW w:w="1155" w:type="pct"/>
            <w:tcBorders>
              <w:top w:val="nil"/>
              <w:left w:val="nil"/>
              <w:bottom w:val="single" w:color="auto" w:sz="4" w:space="0"/>
              <w:right w:val="single" w:color="auto" w:sz="4" w:space="0"/>
            </w:tcBorders>
            <w:shd w:val="clear" w:color="auto" w:fill="auto"/>
            <w:noWrap/>
            <w:vAlign w:val="center"/>
          </w:tcPr>
          <w:p w14:paraId="70B4C8D4">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D87AAB9">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B33C642">
            <w:pPr>
              <w:widowControl/>
              <w:jc w:val="center"/>
              <w:rPr>
                <w:spacing w:val="-4"/>
                <w:kern w:val="0"/>
                <w:sz w:val="18"/>
                <w:szCs w:val="18"/>
              </w:rPr>
            </w:pPr>
            <w:r>
              <w:rPr>
                <w:spacing w:val="-4"/>
                <w:kern w:val="0"/>
                <w:sz w:val="18"/>
                <w:szCs w:val="18"/>
              </w:rPr>
              <w:t xml:space="preserve">9.82 </w:t>
            </w:r>
          </w:p>
        </w:tc>
        <w:tc>
          <w:tcPr>
            <w:tcW w:w="559" w:type="pct"/>
            <w:tcBorders>
              <w:top w:val="nil"/>
              <w:left w:val="nil"/>
              <w:bottom w:val="single" w:color="auto" w:sz="4" w:space="0"/>
              <w:right w:val="single" w:color="auto" w:sz="4" w:space="0"/>
            </w:tcBorders>
            <w:shd w:val="clear" w:color="auto" w:fill="auto"/>
            <w:noWrap/>
            <w:vAlign w:val="center"/>
          </w:tcPr>
          <w:p w14:paraId="303FB978">
            <w:pPr>
              <w:widowControl/>
              <w:jc w:val="center"/>
              <w:rPr>
                <w:spacing w:val="-4"/>
                <w:kern w:val="0"/>
                <w:sz w:val="18"/>
                <w:szCs w:val="18"/>
              </w:rPr>
            </w:pPr>
            <w:r>
              <w:rPr>
                <w:spacing w:val="-4"/>
                <w:kern w:val="0"/>
                <w:sz w:val="18"/>
                <w:szCs w:val="18"/>
              </w:rPr>
              <w:t>甘棠镇</w:t>
            </w:r>
          </w:p>
        </w:tc>
      </w:tr>
      <w:tr w14:paraId="77A97CE6">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384DB3A">
            <w:pPr>
              <w:widowControl/>
              <w:jc w:val="center"/>
              <w:rPr>
                <w:spacing w:val="-4"/>
                <w:kern w:val="0"/>
                <w:sz w:val="18"/>
                <w:szCs w:val="18"/>
              </w:rPr>
            </w:pPr>
            <w:r>
              <w:rPr>
                <w:spacing w:val="-4"/>
                <w:kern w:val="0"/>
                <w:sz w:val="18"/>
                <w:szCs w:val="18"/>
              </w:rPr>
              <w:t>3410032328</w:t>
            </w:r>
          </w:p>
        </w:tc>
        <w:tc>
          <w:tcPr>
            <w:tcW w:w="349" w:type="pct"/>
            <w:tcBorders>
              <w:top w:val="nil"/>
              <w:left w:val="nil"/>
              <w:bottom w:val="single" w:color="auto" w:sz="4" w:space="0"/>
              <w:right w:val="single" w:color="auto" w:sz="4" w:space="0"/>
            </w:tcBorders>
            <w:shd w:val="clear" w:color="auto" w:fill="auto"/>
            <w:noWrap/>
            <w:vAlign w:val="center"/>
          </w:tcPr>
          <w:p w14:paraId="597809A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C8E4084">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64E34A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24FA222">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3505FED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A2C7732">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ABF3777">
            <w:pPr>
              <w:widowControl/>
              <w:jc w:val="center"/>
              <w:rPr>
                <w:spacing w:val="-4"/>
                <w:kern w:val="0"/>
                <w:sz w:val="18"/>
                <w:szCs w:val="18"/>
              </w:rPr>
            </w:pPr>
            <w:r>
              <w:rPr>
                <w:spacing w:val="-4"/>
                <w:kern w:val="0"/>
                <w:sz w:val="18"/>
                <w:szCs w:val="18"/>
              </w:rPr>
              <w:t xml:space="preserve">27.33 </w:t>
            </w:r>
          </w:p>
        </w:tc>
        <w:tc>
          <w:tcPr>
            <w:tcW w:w="559" w:type="pct"/>
            <w:tcBorders>
              <w:top w:val="nil"/>
              <w:left w:val="nil"/>
              <w:bottom w:val="single" w:color="auto" w:sz="4" w:space="0"/>
              <w:right w:val="single" w:color="auto" w:sz="4" w:space="0"/>
            </w:tcBorders>
            <w:shd w:val="clear" w:color="auto" w:fill="auto"/>
            <w:noWrap/>
            <w:vAlign w:val="center"/>
          </w:tcPr>
          <w:p w14:paraId="5A6E6F01">
            <w:pPr>
              <w:widowControl/>
              <w:jc w:val="center"/>
              <w:rPr>
                <w:spacing w:val="-4"/>
                <w:kern w:val="0"/>
                <w:sz w:val="18"/>
                <w:szCs w:val="18"/>
              </w:rPr>
            </w:pPr>
            <w:r>
              <w:rPr>
                <w:spacing w:val="-4"/>
                <w:kern w:val="0"/>
                <w:sz w:val="18"/>
                <w:szCs w:val="18"/>
              </w:rPr>
              <w:t>乌石镇</w:t>
            </w:r>
          </w:p>
        </w:tc>
      </w:tr>
      <w:tr w14:paraId="332F2358">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8A7C35B">
            <w:pPr>
              <w:widowControl/>
              <w:jc w:val="center"/>
              <w:rPr>
                <w:spacing w:val="-4"/>
                <w:kern w:val="0"/>
                <w:sz w:val="18"/>
                <w:szCs w:val="18"/>
              </w:rPr>
            </w:pPr>
            <w:r>
              <w:rPr>
                <w:spacing w:val="-4"/>
                <w:kern w:val="0"/>
                <w:sz w:val="18"/>
                <w:szCs w:val="18"/>
              </w:rPr>
              <w:t>3410032329</w:t>
            </w:r>
          </w:p>
        </w:tc>
        <w:tc>
          <w:tcPr>
            <w:tcW w:w="349" w:type="pct"/>
            <w:tcBorders>
              <w:top w:val="nil"/>
              <w:left w:val="nil"/>
              <w:bottom w:val="single" w:color="auto" w:sz="4" w:space="0"/>
              <w:right w:val="single" w:color="auto" w:sz="4" w:space="0"/>
            </w:tcBorders>
            <w:shd w:val="clear" w:color="auto" w:fill="auto"/>
            <w:noWrap/>
            <w:vAlign w:val="center"/>
          </w:tcPr>
          <w:p w14:paraId="0FBD43F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1B6D781">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49AEE3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DC7091B">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640E9241">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68383B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6DD4D97">
            <w:pPr>
              <w:widowControl/>
              <w:jc w:val="center"/>
              <w:rPr>
                <w:spacing w:val="-4"/>
                <w:kern w:val="0"/>
                <w:sz w:val="18"/>
                <w:szCs w:val="18"/>
              </w:rPr>
            </w:pPr>
            <w:r>
              <w:rPr>
                <w:spacing w:val="-4"/>
                <w:kern w:val="0"/>
                <w:sz w:val="18"/>
                <w:szCs w:val="18"/>
              </w:rPr>
              <w:t xml:space="preserve">7.43 </w:t>
            </w:r>
          </w:p>
        </w:tc>
        <w:tc>
          <w:tcPr>
            <w:tcW w:w="559" w:type="pct"/>
            <w:tcBorders>
              <w:top w:val="nil"/>
              <w:left w:val="nil"/>
              <w:bottom w:val="single" w:color="auto" w:sz="4" w:space="0"/>
              <w:right w:val="single" w:color="auto" w:sz="4" w:space="0"/>
            </w:tcBorders>
            <w:shd w:val="clear" w:color="auto" w:fill="auto"/>
            <w:noWrap/>
            <w:vAlign w:val="center"/>
          </w:tcPr>
          <w:p w14:paraId="6428E7D7">
            <w:pPr>
              <w:widowControl/>
              <w:jc w:val="center"/>
              <w:rPr>
                <w:spacing w:val="-4"/>
                <w:kern w:val="0"/>
                <w:sz w:val="18"/>
                <w:szCs w:val="18"/>
              </w:rPr>
            </w:pPr>
            <w:r>
              <w:rPr>
                <w:spacing w:val="-4"/>
                <w:kern w:val="0"/>
                <w:sz w:val="18"/>
                <w:szCs w:val="18"/>
              </w:rPr>
              <w:t>乌石镇</w:t>
            </w:r>
          </w:p>
        </w:tc>
      </w:tr>
      <w:tr w14:paraId="4778C295">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3263EB78">
            <w:pPr>
              <w:widowControl/>
              <w:jc w:val="center"/>
              <w:rPr>
                <w:spacing w:val="-4"/>
                <w:kern w:val="0"/>
                <w:sz w:val="18"/>
                <w:szCs w:val="18"/>
              </w:rPr>
            </w:pPr>
            <w:r>
              <w:rPr>
                <w:spacing w:val="-4"/>
                <w:kern w:val="0"/>
                <w:sz w:val="18"/>
                <w:szCs w:val="18"/>
              </w:rPr>
              <w:t>3410032420</w:t>
            </w:r>
          </w:p>
        </w:tc>
        <w:tc>
          <w:tcPr>
            <w:tcW w:w="349" w:type="pct"/>
            <w:tcBorders>
              <w:top w:val="nil"/>
              <w:left w:val="nil"/>
              <w:bottom w:val="single" w:color="auto" w:sz="4" w:space="0"/>
              <w:right w:val="single" w:color="auto" w:sz="4" w:space="0"/>
            </w:tcBorders>
            <w:shd w:val="clear" w:color="auto" w:fill="auto"/>
            <w:noWrap/>
            <w:vAlign w:val="center"/>
          </w:tcPr>
          <w:p w14:paraId="374B7902">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CA1008C">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27012C1">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0469A0A">
            <w:pPr>
              <w:widowControl/>
              <w:jc w:val="center"/>
              <w:rPr>
                <w:spacing w:val="-4"/>
                <w:kern w:val="0"/>
                <w:sz w:val="18"/>
                <w:szCs w:val="18"/>
              </w:rPr>
            </w:pPr>
            <w:r>
              <w:rPr>
                <w:spacing w:val="-4"/>
                <w:kern w:val="0"/>
                <w:sz w:val="18"/>
                <w:szCs w:val="18"/>
              </w:rPr>
              <w:t>341003101</w:t>
            </w:r>
          </w:p>
        </w:tc>
        <w:tc>
          <w:tcPr>
            <w:tcW w:w="1155" w:type="pct"/>
            <w:tcBorders>
              <w:top w:val="nil"/>
              <w:left w:val="nil"/>
              <w:bottom w:val="single" w:color="auto" w:sz="4" w:space="0"/>
              <w:right w:val="single" w:color="auto" w:sz="4" w:space="0"/>
            </w:tcBorders>
            <w:shd w:val="clear" w:color="auto" w:fill="auto"/>
            <w:noWrap/>
            <w:vAlign w:val="center"/>
          </w:tcPr>
          <w:p w14:paraId="7A4592D5">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9AE1F6B">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F12F9FF">
            <w:pPr>
              <w:widowControl/>
              <w:jc w:val="center"/>
              <w:rPr>
                <w:spacing w:val="-4"/>
                <w:kern w:val="0"/>
                <w:sz w:val="18"/>
                <w:szCs w:val="18"/>
              </w:rPr>
            </w:pPr>
            <w:r>
              <w:rPr>
                <w:spacing w:val="-4"/>
                <w:kern w:val="0"/>
                <w:sz w:val="18"/>
                <w:szCs w:val="18"/>
              </w:rPr>
              <w:t xml:space="preserve">50.86 </w:t>
            </w:r>
          </w:p>
        </w:tc>
        <w:tc>
          <w:tcPr>
            <w:tcW w:w="559" w:type="pct"/>
            <w:tcBorders>
              <w:top w:val="nil"/>
              <w:left w:val="nil"/>
              <w:bottom w:val="single" w:color="auto" w:sz="4" w:space="0"/>
              <w:right w:val="single" w:color="auto" w:sz="4" w:space="0"/>
            </w:tcBorders>
            <w:shd w:val="clear" w:color="auto" w:fill="auto"/>
            <w:noWrap/>
            <w:vAlign w:val="center"/>
          </w:tcPr>
          <w:p w14:paraId="674BC03D">
            <w:pPr>
              <w:widowControl/>
              <w:jc w:val="center"/>
              <w:rPr>
                <w:spacing w:val="-4"/>
                <w:kern w:val="0"/>
                <w:sz w:val="18"/>
                <w:szCs w:val="18"/>
              </w:rPr>
            </w:pPr>
            <w:r>
              <w:rPr>
                <w:spacing w:val="-4"/>
                <w:kern w:val="0"/>
                <w:sz w:val="18"/>
                <w:szCs w:val="18"/>
              </w:rPr>
              <w:t>仙源镇</w:t>
            </w:r>
          </w:p>
        </w:tc>
      </w:tr>
      <w:tr w14:paraId="3BF54ACA">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72B3FDD5">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750F631F">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FA1E2C1">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4C275E4">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D067270">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4CB3C9A0">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55F0593">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11CE19A">
            <w:pPr>
              <w:widowControl/>
              <w:jc w:val="center"/>
              <w:rPr>
                <w:spacing w:val="-4"/>
                <w:kern w:val="0"/>
                <w:sz w:val="18"/>
                <w:szCs w:val="18"/>
              </w:rPr>
            </w:pPr>
            <w:r>
              <w:rPr>
                <w:spacing w:val="-4"/>
                <w:kern w:val="0"/>
                <w:sz w:val="18"/>
                <w:szCs w:val="18"/>
              </w:rPr>
              <w:t xml:space="preserve">148.57 </w:t>
            </w:r>
          </w:p>
        </w:tc>
        <w:tc>
          <w:tcPr>
            <w:tcW w:w="559" w:type="pct"/>
            <w:tcBorders>
              <w:top w:val="nil"/>
              <w:left w:val="nil"/>
              <w:bottom w:val="single" w:color="auto" w:sz="4" w:space="0"/>
              <w:right w:val="single" w:color="auto" w:sz="4" w:space="0"/>
            </w:tcBorders>
            <w:shd w:val="clear" w:color="auto" w:fill="auto"/>
            <w:noWrap/>
            <w:vAlign w:val="center"/>
          </w:tcPr>
          <w:p w14:paraId="7CBE2B34">
            <w:pPr>
              <w:widowControl/>
              <w:jc w:val="center"/>
              <w:rPr>
                <w:spacing w:val="-4"/>
                <w:kern w:val="0"/>
                <w:sz w:val="18"/>
                <w:szCs w:val="18"/>
              </w:rPr>
            </w:pPr>
            <w:r>
              <w:rPr>
                <w:spacing w:val="-4"/>
                <w:kern w:val="0"/>
                <w:sz w:val="18"/>
                <w:szCs w:val="18"/>
              </w:rPr>
              <w:t>新明乡</w:t>
            </w:r>
          </w:p>
        </w:tc>
      </w:tr>
      <w:tr w14:paraId="4C5AB3D4">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48D3747">
            <w:pPr>
              <w:widowControl/>
              <w:jc w:val="center"/>
              <w:rPr>
                <w:spacing w:val="-4"/>
                <w:kern w:val="0"/>
                <w:sz w:val="18"/>
                <w:szCs w:val="18"/>
              </w:rPr>
            </w:pPr>
            <w:r>
              <w:rPr>
                <w:spacing w:val="-4"/>
                <w:kern w:val="0"/>
                <w:sz w:val="18"/>
                <w:szCs w:val="18"/>
              </w:rPr>
              <w:t>3410032421</w:t>
            </w:r>
          </w:p>
        </w:tc>
        <w:tc>
          <w:tcPr>
            <w:tcW w:w="349" w:type="pct"/>
            <w:tcBorders>
              <w:top w:val="nil"/>
              <w:left w:val="nil"/>
              <w:bottom w:val="single" w:color="auto" w:sz="4" w:space="0"/>
              <w:right w:val="single" w:color="auto" w:sz="4" w:space="0"/>
            </w:tcBorders>
            <w:shd w:val="clear" w:color="auto" w:fill="auto"/>
            <w:noWrap/>
            <w:vAlign w:val="center"/>
          </w:tcPr>
          <w:p w14:paraId="0CF8F6DE">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5136C74">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012F07D">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EDB2C1B">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13491180">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9C40209">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EC9327F">
            <w:pPr>
              <w:widowControl/>
              <w:jc w:val="center"/>
              <w:rPr>
                <w:spacing w:val="-4"/>
                <w:kern w:val="0"/>
                <w:sz w:val="18"/>
                <w:szCs w:val="18"/>
              </w:rPr>
            </w:pPr>
            <w:r>
              <w:rPr>
                <w:spacing w:val="-4"/>
                <w:kern w:val="0"/>
                <w:sz w:val="18"/>
                <w:szCs w:val="18"/>
              </w:rPr>
              <w:t xml:space="preserve">5.51 </w:t>
            </w:r>
          </w:p>
        </w:tc>
        <w:tc>
          <w:tcPr>
            <w:tcW w:w="559" w:type="pct"/>
            <w:tcBorders>
              <w:top w:val="nil"/>
              <w:left w:val="nil"/>
              <w:bottom w:val="single" w:color="auto" w:sz="4" w:space="0"/>
              <w:right w:val="single" w:color="auto" w:sz="4" w:space="0"/>
            </w:tcBorders>
            <w:shd w:val="clear" w:color="auto" w:fill="auto"/>
            <w:noWrap/>
            <w:vAlign w:val="center"/>
          </w:tcPr>
          <w:p w14:paraId="72BB37E9">
            <w:pPr>
              <w:widowControl/>
              <w:jc w:val="center"/>
              <w:rPr>
                <w:spacing w:val="-4"/>
                <w:kern w:val="0"/>
                <w:sz w:val="18"/>
                <w:szCs w:val="18"/>
              </w:rPr>
            </w:pPr>
            <w:r>
              <w:rPr>
                <w:spacing w:val="-4"/>
                <w:kern w:val="0"/>
                <w:sz w:val="18"/>
                <w:szCs w:val="18"/>
              </w:rPr>
              <w:t>新明乡</w:t>
            </w:r>
          </w:p>
        </w:tc>
      </w:tr>
      <w:tr w14:paraId="373176A8">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BD59784">
            <w:pPr>
              <w:widowControl/>
              <w:jc w:val="center"/>
              <w:rPr>
                <w:spacing w:val="-4"/>
                <w:kern w:val="0"/>
                <w:sz w:val="18"/>
                <w:szCs w:val="18"/>
              </w:rPr>
            </w:pPr>
            <w:r>
              <w:rPr>
                <w:spacing w:val="-4"/>
                <w:kern w:val="0"/>
                <w:sz w:val="18"/>
                <w:szCs w:val="18"/>
              </w:rPr>
              <w:t>3410032422</w:t>
            </w:r>
          </w:p>
        </w:tc>
        <w:tc>
          <w:tcPr>
            <w:tcW w:w="349" w:type="pct"/>
            <w:tcBorders>
              <w:top w:val="nil"/>
              <w:left w:val="nil"/>
              <w:bottom w:val="single" w:color="auto" w:sz="4" w:space="0"/>
              <w:right w:val="single" w:color="auto" w:sz="4" w:space="0"/>
            </w:tcBorders>
            <w:shd w:val="clear" w:color="auto" w:fill="auto"/>
            <w:noWrap/>
            <w:vAlign w:val="center"/>
          </w:tcPr>
          <w:p w14:paraId="3B5BA47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BAA57BF">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6169DEE">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3CE06E3">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6A3770F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A8524B3">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12C4AAD">
            <w:pPr>
              <w:widowControl/>
              <w:jc w:val="center"/>
              <w:rPr>
                <w:spacing w:val="-4"/>
                <w:kern w:val="0"/>
                <w:sz w:val="18"/>
                <w:szCs w:val="18"/>
              </w:rPr>
            </w:pPr>
            <w:r>
              <w:rPr>
                <w:spacing w:val="-4"/>
                <w:kern w:val="0"/>
                <w:sz w:val="18"/>
                <w:szCs w:val="18"/>
              </w:rPr>
              <w:t xml:space="preserve">9.23 </w:t>
            </w:r>
          </w:p>
        </w:tc>
        <w:tc>
          <w:tcPr>
            <w:tcW w:w="559" w:type="pct"/>
            <w:tcBorders>
              <w:top w:val="nil"/>
              <w:left w:val="nil"/>
              <w:bottom w:val="single" w:color="auto" w:sz="4" w:space="0"/>
              <w:right w:val="single" w:color="auto" w:sz="4" w:space="0"/>
            </w:tcBorders>
            <w:shd w:val="clear" w:color="auto" w:fill="auto"/>
            <w:noWrap/>
            <w:vAlign w:val="center"/>
          </w:tcPr>
          <w:p w14:paraId="45BCAAE9">
            <w:pPr>
              <w:widowControl/>
              <w:jc w:val="center"/>
              <w:rPr>
                <w:spacing w:val="-4"/>
                <w:kern w:val="0"/>
                <w:sz w:val="18"/>
                <w:szCs w:val="18"/>
              </w:rPr>
            </w:pPr>
            <w:r>
              <w:rPr>
                <w:spacing w:val="-4"/>
                <w:kern w:val="0"/>
                <w:sz w:val="18"/>
                <w:szCs w:val="18"/>
              </w:rPr>
              <w:t>新明乡</w:t>
            </w:r>
          </w:p>
        </w:tc>
      </w:tr>
      <w:tr w14:paraId="45EFE0CC">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291354D">
            <w:pPr>
              <w:widowControl/>
              <w:jc w:val="center"/>
              <w:rPr>
                <w:spacing w:val="-4"/>
                <w:kern w:val="0"/>
                <w:sz w:val="18"/>
                <w:szCs w:val="18"/>
              </w:rPr>
            </w:pPr>
            <w:r>
              <w:rPr>
                <w:spacing w:val="-4"/>
                <w:kern w:val="0"/>
                <w:sz w:val="18"/>
                <w:szCs w:val="18"/>
              </w:rPr>
              <w:t>3410032423</w:t>
            </w:r>
          </w:p>
        </w:tc>
        <w:tc>
          <w:tcPr>
            <w:tcW w:w="349" w:type="pct"/>
            <w:tcBorders>
              <w:top w:val="nil"/>
              <w:left w:val="nil"/>
              <w:bottom w:val="single" w:color="auto" w:sz="4" w:space="0"/>
              <w:right w:val="single" w:color="auto" w:sz="4" w:space="0"/>
            </w:tcBorders>
            <w:shd w:val="clear" w:color="auto" w:fill="auto"/>
            <w:noWrap/>
            <w:vAlign w:val="center"/>
          </w:tcPr>
          <w:p w14:paraId="21DB990D">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D76F91E">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F4F78B8">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5E1A542">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7C96127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7C69AC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3BC1D21">
            <w:pPr>
              <w:widowControl/>
              <w:jc w:val="center"/>
              <w:rPr>
                <w:spacing w:val="-4"/>
                <w:kern w:val="0"/>
                <w:sz w:val="18"/>
                <w:szCs w:val="18"/>
              </w:rPr>
            </w:pPr>
            <w:r>
              <w:rPr>
                <w:spacing w:val="-4"/>
                <w:kern w:val="0"/>
                <w:sz w:val="18"/>
                <w:szCs w:val="18"/>
              </w:rPr>
              <w:t xml:space="preserve">5.21 </w:t>
            </w:r>
          </w:p>
        </w:tc>
        <w:tc>
          <w:tcPr>
            <w:tcW w:w="559" w:type="pct"/>
            <w:tcBorders>
              <w:top w:val="nil"/>
              <w:left w:val="nil"/>
              <w:bottom w:val="single" w:color="auto" w:sz="4" w:space="0"/>
              <w:right w:val="single" w:color="auto" w:sz="4" w:space="0"/>
            </w:tcBorders>
            <w:shd w:val="clear" w:color="auto" w:fill="auto"/>
            <w:noWrap/>
            <w:vAlign w:val="center"/>
          </w:tcPr>
          <w:p w14:paraId="025D613F">
            <w:pPr>
              <w:widowControl/>
              <w:jc w:val="center"/>
              <w:rPr>
                <w:spacing w:val="-4"/>
                <w:kern w:val="0"/>
                <w:sz w:val="18"/>
                <w:szCs w:val="18"/>
              </w:rPr>
            </w:pPr>
            <w:r>
              <w:rPr>
                <w:spacing w:val="-4"/>
                <w:kern w:val="0"/>
                <w:sz w:val="18"/>
                <w:szCs w:val="18"/>
              </w:rPr>
              <w:t>新明乡</w:t>
            </w:r>
          </w:p>
        </w:tc>
      </w:tr>
      <w:tr w14:paraId="784AF75D">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7FC30991">
            <w:pPr>
              <w:widowControl/>
              <w:jc w:val="center"/>
              <w:rPr>
                <w:spacing w:val="-4"/>
                <w:kern w:val="0"/>
                <w:sz w:val="18"/>
                <w:szCs w:val="18"/>
              </w:rPr>
            </w:pPr>
            <w:r>
              <w:rPr>
                <w:spacing w:val="-4"/>
                <w:kern w:val="0"/>
                <w:sz w:val="18"/>
                <w:szCs w:val="18"/>
              </w:rPr>
              <w:t>3410032424</w:t>
            </w:r>
          </w:p>
        </w:tc>
        <w:tc>
          <w:tcPr>
            <w:tcW w:w="349" w:type="pct"/>
            <w:tcBorders>
              <w:top w:val="nil"/>
              <w:left w:val="nil"/>
              <w:bottom w:val="single" w:color="auto" w:sz="4" w:space="0"/>
              <w:right w:val="single" w:color="auto" w:sz="4" w:space="0"/>
            </w:tcBorders>
            <w:shd w:val="clear" w:color="auto" w:fill="auto"/>
            <w:noWrap/>
            <w:vAlign w:val="center"/>
          </w:tcPr>
          <w:p w14:paraId="1209591B">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5701850">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D931863">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E6A2C78">
            <w:pPr>
              <w:widowControl/>
              <w:jc w:val="center"/>
              <w:rPr>
                <w:spacing w:val="-4"/>
                <w:kern w:val="0"/>
                <w:sz w:val="18"/>
                <w:szCs w:val="18"/>
              </w:rPr>
            </w:pPr>
            <w:r>
              <w:rPr>
                <w:spacing w:val="-4"/>
                <w:kern w:val="0"/>
                <w:sz w:val="18"/>
                <w:szCs w:val="18"/>
              </w:rPr>
              <w:t>341003101</w:t>
            </w:r>
          </w:p>
        </w:tc>
        <w:tc>
          <w:tcPr>
            <w:tcW w:w="1155" w:type="pct"/>
            <w:tcBorders>
              <w:top w:val="nil"/>
              <w:left w:val="nil"/>
              <w:bottom w:val="single" w:color="auto" w:sz="4" w:space="0"/>
              <w:right w:val="single" w:color="auto" w:sz="4" w:space="0"/>
            </w:tcBorders>
            <w:shd w:val="clear" w:color="auto" w:fill="auto"/>
            <w:noWrap/>
            <w:vAlign w:val="center"/>
          </w:tcPr>
          <w:p w14:paraId="6F56389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E8C640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3672A5D">
            <w:pPr>
              <w:widowControl/>
              <w:jc w:val="center"/>
              <w:rPr>
                <w:spacing w:val="-4"/>
                <w:kern w:val="0"/>
                <w:sz w:val="18"/>
                <w:szCs w:val="18"/>
              </w:rPr>
            </w:pPr>
            <w:r>
              <w:rPr>
                <w:spacing w:val="-4"/>
                <w:kern w:val="0"/>
                <w:sz w:val="18"/>
                <w:szCs w:val="18"/>
              </w:rPr>
              <w:t xml:space="preserve">0.03 </w:t>
            </w:r>
          </w:p>
        </w:tc>
        <w:tc>
          <w:tcPr>
            <w:tcW w:w="559" w:type="pct"/>
            <w:tcBorders>
              <w:top w:val="nil"/>
              <w:left w:val="nil"/>
              <w:bottom w:val="single" w:color="auto" w:sz="4" w:space="0"/>
              <w:right w:val="single" w:color="auto" w:sz="4" w:space="0"/>
            </w:tcBorders>
            <w:shd w:val="clear" w:color="auto" w:fill="auto"/>
            <w:noWrap/>
            <w:vAlign w:val="center"/>
          </w:tcPr>
          <w:p w14:paraId="13DC2388">
            <w:pPr>
              <w:widowControl/>
              <w:jc w:val="center"/>
              <w:rPr>
                <w:spacing w:val="-4"/>
                <w:kern w:val="0"/>
                <w:sz w:val="18"/>
                <w:szCs w:val="18"/>
              </w:rPr>
            </w:pPr>
            <w:r>
              <w:rPr>
                <w:spacing w:val="-4"/>
                <w:kern w:val="0"/>
                <w:sz w:val="18"/>
                <w:szCs w:val="18"/>
              </w:rPr>
              <w:t>仙源镇</w:t>
            </w:r>
          </w:p>
        </w:tc>
      </w:tr>
      <w:tr w14:paraId="69B84E54">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7C18F5DF">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14BE59FB">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D1313B6">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6C5BF79">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9443E7E">
            <w:pPr>
              <w:widowControl/>
              <w:jc w:val="center"/>
              <w:rPr>
                <w:spacing w:val="-4"/>
                <w:kern w:val="0"/>
                <w:sz w:val="18"/>
                <w:szCs w:val="18"/>
              </w:rPr>
            </w:pPr>
            <w:r>
              <w:rPr>
                <w:spacing w:val="-4"/>
                <w:kern w:val="0"/>
                <w:sz w:val="18"/>
                <w:szCs w:val="18"/>
              </w:rPr>
              <w:t>341003201</w:t>
            </w:r>
          </w:p>
        </w:tc>
        <w:tc>
          <w:tcPr>
            <w:tcW w:w="1155" w:type="pct"/>
            <w:tcBorders>
              <w:top w:val="nil"/>
              <w:left w:val="nil"/>
              <w:bottom w:val="single" w:color="auto" w:sz="4" w:space="0"/>
              <w:right w:val="single" w:color="auto" w:sz="4" w:space="0"/>
            </w:tcBorders>
            <w:shd w:val="clear" w:color="auto" w:fill="auto"/>
            <w:noWrap/>
            <w:vAlign w:val="center"/>
          </w:tcPr>
          <w:p w14:paraId="162B31A2">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07571D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52DC258">
            <w:pPr>
              <w:widowControl/>
              <w:jc w:val="center"/>
              <w:rPr>
                <w:spacing w:val="-4"/>
                <w:kern w:val="0"/>
                <w:sz w:val="18"/>
                <w:szCs w:val="18"/>
              </w:rPr>
            </w:pPr>
            <w:r>
              <w:rPr>
                <w:spacing w:val="-4"/>
                <w:kern w:val="0"/>
                <w:sz w:val="18"/>
                <w:szCs w:val="18"/>
              </w:rPr>
              <w:t xml:space="preserve">260.42 </w:t>
            </w:r>
          </w:p>
        </w:tc>
        <w:tc>
          <w:tcPr>
            <w:tcW w:w="559" w:type="pct"/>
            <w:tcBorders>
              <w:top w:val="nil"/>
              <w:left w:val="nil"/>
              <w:bottom w:val="single" w:color="auto" w:sz="4" w:space="0"/>
              <w:right w:val="single" w:color="auto" w:sz="4" w:space="0"/>
            </w:tcBorders>
            <w:shd w:val="clear" w:color="auto" w:fill="auto"/>
            <w:noWrap/>
            <w:vAlign w:val="center"/>
          </w:tcPr>
          <w:p w14:paraId="261AB42E">
            <w:pPr>
              <w:widowControl/>
              <w:jc w:val="center"/>
              <w:rPr>
                <w:spacing w:val="-4"/>
                <w:kern w:val="0"/>
                <w:sz w:val="18"/>
                <w:szCs w:val="18"/>
              </w:rPr>
            </w:pPr>
            <w:r>
              <w:rPr>
                <w:spacing w:val="-4"/>
                <w:kern w:val="0"/>
                <w:sz w:val="18"/>
                <w:szCs w:val="18"/>
              </w:rPr>
              <w:t>龙门乡</w:t>
            </w:r>
          </w:p>
        </w:tc>
      </w:tr>
      <w:tr w14:paraId="18EAAF76">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030D528">
            <w:pPr>
              <w:widowControl/>
              <w:jc w:val="center"/>
              <w:rPr>
                <w:spacing w:val="-4"/>
                <w:kern w:val="0"/>
                <w:sz w:val="18"/>
                <w:szCs w:val="18"/>
              </w:rPr>
            </w:pPr>
            <w:r>
              <w:rPr>
                <w:spacing w:val="-4"/>
                <w:kern w:val="0"/>
                <w:sz w:val="18"/>
                <w:szCs w:val="18"/>
              </w:rPr>
              <w:t>3410032425</w:t>
            </w:r>
          </w:p>
        </w:tc>
        <w:tc>
          <w:tcPr>
            <w:tcW w:w="349" w:type="pct"/>
            <w:tcBorders>
              <w:top w:val="nil"/>
              <w:left w:val="nil"/>
              <w:bottom w:val="single" w:color="auto" w:sz="4" w:space="0"/>
              <w:right w:val="single" w:color="auto" w:sz="4" w:space="0"/>
            </w:tcBorders>
            <w:shd w:val="clear" w:color="auto" w:fill="auto"/>
            <w:noWrap/>
            <w:vAlign w:val="center"/>
          </w:tcPr>
          <w:p w14:paraId="24B48B5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E67EC3F">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888B6DB">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859A5B4">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47411D28">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ADDB49F">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2ED6226">
            <w:pPr>
              <w:widowControl/>
              <w:jc w:val="center"/>
              <w:rPr>
                <w:spacing w:val="-4"/>
                <w:kern w:val="0"/>
                <w:sz w:val="18"/>
                <w:szCs w:val="18"/>
              </w:rPr>
            </w:pPr>
            <w:r>
              <w:rPr>
                <w:spacing w:val="-4"/>
                <w:kern w:val="0"/>
                <w:sz w:val="18"/>
                <w:szCs w:val="18"/>
              </w:rPr>
              <w:t xml:space="preserve">6.66 </w:t>
            </w:r>
          </w:p>
        </w:tc>
        <w:tc>
          <w:tcPr>
            <w:tcW w:w="559" w:type="pct"/>
            <w:tcBorders>
              <w:top w:val="nil"/>
              <w:left w:val="nil"/>
              <w:bottom w:val="single" w:color="auto" w:sz="4" w:space="0"/>
              <w:right w:val="single" w:color="auto" w:sz="4" w:space="0"/>
            </w:tcBorders>
            <w:shd w:val="clear" w:color="auto" w:fill="auto"/>
            <w:noWrap/>
            <w:vAlign w:val="center"/>
          </w:tcPr>
          <w:p w14:paraId="7339885B">
            <w:pPr>
              <w:widowControl/>
              <w:jc w:val="center"/>
              <w:rPr>
                <w:spacing w:val="-4"/>
                <w:kern w:val="0"/>
                <w:sz w:val="18"/>
                <w:szCs w:val="18"/>
              </w:rPr>
            </w:pPr>
            <w:r>
              <w:rPr>
                <w:spacing w:val="-4"/>
                <w:kern w:val="0"/>
                <w:sz w:val="18"/>
                <w:szCs w:val="18"/>
              </w:rPr>
              <w:t>新明乡</w:t>
            </w:r>
          </w:p>
        </w:tc>
      </w:tr>
      <w:tr w14:paraId="5E718BD6">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1AFCE13">
            <w:pPr>
              <w:widowControl/>
              <w:jc w:val="center"/>
              <w:rPr>
                <w:spacing w:val="-4"/>
                <w:kern w:val="0"/>
                <w:sz w:val="18"/>
                <w:szCs w:val="18"/>
              </w:rPr>
            </w:pPr>
            <w:r>
              <w:rPr>
                <w:spacing w:val="-4"/>
                <w:kern w:val="0"/>
                <w:sz w:val="18"/>
                <w:szCs w:val="18"/>
              </w:rPr>
              <w:t>3410032426</w:t>
            </w:r>
          </w:p>
        </w:tc>
        <w:tc>
          <w:tcPr>
            <w:tcW w:w="349" w:type="pct"/>
            <w:tcBorders>
              <w:top w:val="nil"/>
              <w:left w:val="nil"/>
              <w:bottom w:val="single" w:color="auto" w:sz="4" w:space="0"/>
              <w:right w:val="single" w:color="auto" w:sz="4" w:space="0"/>
            </w:tcBorders>
            <w:shd w:val="clear" w:color="auto" w:fill="auto"/>
            <w:noWrap/>
            <w:vAlign w:val="center"/>
          </w:tcPr>
          <w:p w14:paraId="4DD3B7C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DB65FA7">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F7F763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9645907">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08AD76C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96168E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56852B1">
            <w:pPr>
              <w:widowControl/>
              <w:jc w:val="center"/>
              <w:rPr>
                <w:spacing w:val="-4"/>
                <w:kern w:val="0"/>
                <w:sz w:val="18"/>
                <w:szCs w:val="18"/>
              </w:rPr>
            </w:pPr>
            <w:r>
              <w:rPr>
                <w:spacing w:val="-4"/>
                <w:kern w:val="0"/>
                <w:sz w:val="18"/>
                <w:szCs w:val="18"/>
              </w:rPr>
              <w:t xml:space="preserve">8.79 </w:t>
            </w:r>
          </w:p>
        </w:tc>
        <w:tc>
          <w:tcPr>
            <w:tcW w:w="559" w:type="pct"/>
            <w:tcBorders>
              <w:top w:val="nil"/>
              <w:left w:val="nil"/>
              <w:bottom w:val="single" w:color="auto" w:sz="4" w:space="0"/>
              <w:right w:val="single" w:color="auto" w:sz="4" w:space="0"/>
            </w:tcBorders>
            <w:shd w:val="clear" w:color="auto" w:fill="auto"/>
            <w:noWrap/>
            <w:vAlign w:val="center"/>
          </w:tcPr>
          <w:p w14:paraId="7737EE8F">
            <w:pPr>
              <w:widowControl/>
              <w:jc w:val="center"/>
              <w:rPr>
                <w:spacing w:val="-4"/>
                <w:kern w:val="0"/>
                <w:sz w:val="18"/>
                <w:szCs w:val="18"/>
              </w:rPr>
            </w:pPr>
            <w:r>
              <w:rPr>
                <w:spacing w:val="-4"/>
                <w:kern w:val="0"/>
                <w:sz w:val="18"/>
                <w:szCs w:val="18"/>
              </w:rPr>
              <w:t>新明乡</w:t>
            </w:r>
          </w:p>
        </w:tc>
      </w:tr>
      <w:tr w14:paraId="5B3FFAF1">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9CB0E42">
            <w:pPr>
              <w:widowControl/>
              <w:jc w:val="center"/>
              <w:rPr>
                <w:spacing w:val="-4"/>
                <w:kern w:val="0"/>
                <w:sz w:val="18"/>
                <w:szCs w:val="18"/>
              </w:rPr>
            </w:pPr>
            <w:r>
              <w:rPr>
                <w:spacing w:val="-4"/>
                <w:kern w:val="0"/>
                <w:sz w:val="18"/>
                <w:szCs w:val="18"/>
              </w:rPr>
              <w:t>3410032427</w:t>
            </w:r>
          </w:p>
        </w:tc>
        <w:tc>
          <w:tcPr>
            <w:tcW w:w="349" w:type="pct"/>
            <w:tcBorders>
              <w:top w:val="nil"/>
              <w:left w:val="nil"/>
              <w:bottom w:val="single" w:color="auto" w:sz="4" w:space="0"/>
              <w:right w:val="single" w:color="auto" w:sz="4" w:space="0"/>
            </w:tcBorders>
            <w:shd w:val="clear" w:color="auto" w:fill="auto"/>
            <w:noWrap/>
            <w:vAlign w:val="center"/>
          </w:tcPr>
          <w:p w14:paraId="18FDA93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743DEC1">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9CD2B48">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01DFC24">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397AD3C6">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265EB1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B835D63">
            <w:pPr>
              <w:widowControl/>
              <w:jc w:val="center"/>
              <w:rPr>
                <w:spacing w:val="-4"/>
                <w:kern w:val="0"/>
                <w:sz w:val="18"/>
                <w:szCs w:val="18"/>
              </w:rPr>
            </w:pPr>
            <w:r>
              <w:rPr>
                <w:spacing w:val="-4"/>
                <w:kern w:val="0"/>
                <w:sz w:val="18"/>
                <w:szCs w:val="18"/>
              </w:rPr>
              <w:t xml:space="preserve">9.86 </w:t>
            </w:r>
          </w:p>
        </w:tc>
        <w:tc>
          <w:tcPr>
            <w:tcW w:w="559" w:type="pct"/>
            <w:tcBorders>
              <w:top w:val="nil"/>
              <w:left w:val="nil"/>
              <w:bottom w:val="single" w:color="auto" w:sz="4" w:space="0"/>
              <w:right w:val="single" w:color="auto" w:sz="4" w:space="0"/>
            </w:tcBorders>
            <w:shd w:val="clear" w:color="auto" w:fill="auto"/>
            <w:noWrap/>
            <w:vAlign w:val="center"/>
          </w:tcPr>
          <w:p w14:paraId="616701C3">
            <w:pPr>
              <w:widowControl/>
              <w:jc w:val="center"/>
              <w:rPr>
                <w:spacing w:val="-4"/>
                <w:kern w:val="0"/>
                <w:sz w:val="18"/>
                <w:szCs w:val="18"/>
              </w:rPr>
            </w:pPr>
            <w:r>
              <w:rPr>
                <w:spacing w:val="-4"/>
                <w:kern w:val="0"/>
                <w:sz w:val="18"/>
                <w:szCs w:val="18"/>
              </w:rPr>
              <w:t>新明乡</w:t>
            </w:r>
          </w:p>
        </w:tc>
      </w:tr>
      <w:tr w14:paraId="652EC0B2">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AE3F651">
            <w:pPr>
              <w:widowControl/>
              <w:jc w:val="center"/>
              <w:rPr>
                <w:spacing w:val="-4"/>
                <w:kern w:val="0"/>
                <w:sz w:val="18"/>
                <w:szCs w:val="18"/>
              </w:rPr>
            </w:pPr>
            <w:r>
              <w:rPr>
                <w:spacing w:val="-4"/>
                <w:kern w:val="0"/>
                <w:sz w:val="18"/>
                <w:szCs w:val="18"/>
              </w:rPr>
              <w:t>3410032428</w:t>
            </w:r>
          </w:p>
        </w:tc>
        <w:tc>
          <w:tcPr>
            <w:tcW w:w="349" w:type="pct"/>
            <w:tcBorders>
              <w:top w:val="nil"/>
              <w:left w:val="nil"/>
              <w:bottom w:val="single" w:color="auto" w:sz="4" w:space="0"/>
              <w:right w:val="single" w:color="auto" w:sz="4" w:space="0"/>
            </w:tcBorders>
            <w:shd w:val="clear" w:color="auto" w:fill="auto"/>
            <w:noWrap/>
            <w:vAlign w:val="center"/>
          </w:tcPr>
          <w:p w14:paraId="0A38AF2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A2C335A">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0D04EFE">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E6BFD76">
            <w:pPr>
              <w:widowControl/>
              <w:jc w:val="center"/>
              <w:rPr>
                <w:spacing w:val="-4"/>
                <w:kern w:val="0"/>
                <w:sz w:val="18"/>
                <w:szCs w:val="18"/>
              </w:rPr>
            </w:pPr>
            <w:r>
              <w:rPr>
                <w:spacing w:val="-4"/>
                <w:kern w:val="0"/>
                <w:sz w:val="18"/>
                <w:szCs w:val="18"/>
              </w:rPr>
              <w:t>341003201</w:t>
            </w:r>
          </w:p>
        </w:tc>
        <w:tc>
          <w:tcPr>
            <w:tcW w:w="1155" w:type="pct"/>
            <w:tcBorders>
              <w:top w:val="nil"/>
              <w:left w:val="nil"/>
              <w:bottom w:val="single" w:color="auto" w:sz="4" w:space="0"/>
              <w:right w:val="single" w:color="auto" w:sz="4" w:space="0"/>
            </w:tcBorders>
            <w:shd w:val="clear" w:color="auto" w:fill="auto"/>
            <w:noWrap/>
            <w:vAlign w:val="center"/>
          </w:tcPr>
          <w:p w14:paraId="4F1A2177">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6ABA7D3">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3096438">
            <w:pPr>
              <w:widowControl/>
              <w:jc w:val="center"/>
              <w:rPr>
                <w:spacing w:val="-4"/>
                <w:kern w:val="0"/>
                <w:sz w:val="18"/>
                <w:szCs w:val="18"/>
              </w:rPr>
            </w:pPr>
            <w:r>
              <w:rPr>
                <w:spacing w:val="-4"/>
                <w:kern w:val="0"/>
                <w:sz w:val="18"/>
                <w:szCs w:val="18"/>
              </w:rPr>
              <w:t xml:space="preserve">8.00 </w:t>
            </w:r>
          </w:p>
        </w:tc>
        <w:tc>
          <w:tcPr>
            <w:tcW w:w="559" w:type="pct"/>
            <w:tcBorders>
              <w:top w:val="nil"/>
              <w:left w:val="nil"/>
              <w:bottom w:val="single" w:color="auto" w:sz="4" w:space="0"/>
              <w:right w:val="single" w:color="auto" w:sz="4" w:space="0"/>
            </w:tcBorders>
            <w:shd w:val="clear" w:color="auto" w:fill="auto"/>
            <w:noWrap/>
            <w:vAlign w:val="center"/>
          </w:tcPr>
          <w:p w14:paraId="5FF04BBD">
            <w:pPr>
              <w:widowControl/>
              <w:jc w:val="center"/>
              <w:rPr>
                <w:spacing w:val="-4"/>
                <w:kern w:val="0"/>
                <w:sz w:val="18"/>
                <w:szCs w:val="18"/>
              </w:rPr>
            </w:pPr>
            <w:r>
              <w:rPr>
                <w:spacing w:val="-4"/>
                <w:kern w:val="0"/>
                <w:sz w:val="18"/>
                <w:szCs w:val="18"/>
              </w:rPr>
              <w:t>龙门乡</w:t>
            </w:r>
          </w:p>
        </w:tc>
      </w:tr>
      <w:tr w14:paraId="1130317A">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070A184">
            <w:pPr>
              <w:widowControl/>
              <w:jc w:val="center"/>
              <w:rPr>
                <w:spacing w:val="-4"/>
                <w:kern w:val="0"/>
                <w:sz w:val="18"/>
                <w:szCs w:val="18"/>
              </w:rPr>
            </w:pPr>
            <w:r>
              <w:rPr>
                <w:spacing w:val="-4"/>
                <w:kern w:val="0"/>
                <w:sz w:val="18"/>
                <w:szCs w:val="18"/>
              </w:rPr>
              <w:t>3410032429</w:t>
            </w:r>
          </w:p>
        </w:tc>
        <w:tc>
          <w:tcPr>
            <w:tcW w:w="349" w:type="pct"/>
            <w:tcBorders>
              <w:top w:val="nil"/>
              <w:left w:val="nil"/>
              <w:bottom w:val="single" w:color="auto" w:sz="4" w:space="0"/>
              <w:right w:val="single" w:color="auto" w:sz="4" w:space="0"/>
            </w:tcBorders>
            <w:shd w:val="clear" w:color="auto" w:fill="auto"/>
            <w:noWrap/>
            <w:vAlign w:val="center"/>
          </w:tcPr>
          <w:p w14:paraId="31147820">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B5CEDAC">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01468FD">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746E415">
            <w:pPr>
              <w:widowControl/>
              <w:jc w:val="center"/>
              <w:rPr>
                <w:spacing w:val="-4"/>
                <w:kern w:val="0"/>
                <w:sz w:val="18"/>
                <w:szCs w:val="18"/>
              </w:rPr>
            </w:pPr>
            <w:r>
              <w:rPr>
                <w:spacing w:val="-4"/>
                <w:kern w:val="0"/>
                <w:sz w:val="18"/>
                <w:szCs w:val="18"/>
              </w:rPr>
              <w:t>341003201</w:t>
            </w:r>
          </w:p>
        </w:tc>
        <w:tc>
          <w:tcPr>
            <w:tcW w:w="1155" w:type="pct"/>
            <w:tcBorders>
              <w:top w:val="nil"/>
              <w:left w:val="nil"/>
              <w:bottom w:val="single" w:color="auto" w:sz="4" w:space="0"/>
              <w:right w:val="single" w:color="auto" w:sz="4" w:space="0"/>
            </w:tcBorders>
            <w:shd w:val="clear" w:color="auto" w:fill="auto"/>
            <w:noWrap/>
            <w:vAlign w:val="center"/>
          </w:tcPr>
          <w:p w14:paraId="0E56C831">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3199F02">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F1805DE">
            <w:pPr>
              <w:widowControl/>
              <w:jc w:val="center"/>
              <w:rPr>
                <w:spacing w:val="-4"/>
                <w:kern w:val="0"/>
                <w:sz w:val="18"/>
                <w:szCs w:val="18"/>
              </w:rPr>
            </w:pPr>
            <w:r>
              <w:rPr>
                <w:spacing w:val="-4"/>
                <w:kern w:val="0"/>
                <w:sz w:val="18"/>
                <w:szCs w:val="18"/>
              </w:rPr>
              <w:t xml:space="preserve">13.38 </w:t>
            </w:r>
          </w:p>
        </w:tc>
        <w:tc>
          <w:tcPr>
            <w:tcW w:w="559" w:type="pct"/>
            <w:tcBorders>
              <w:top w:val="nil"/>
              <w:left w:val="nil"/>
              <w:bottom w:val="single" w:color="auto" w:sz="4" w:space="0"/>
              <w:right w:val="single" w:color="auto" w:sz="4" w:space="0"/>
            </w:tcBorders>
            <w:shd w:val="clear" w:color="auto" w:fill="auto"/>
            <w:noWrap/>
            <w:vAlign w:val="center"/>
          </w:tcPr>
          <w:p w14:paraId="063612D7">
            <w:pPr>
              <w:widowControl/>
              <w:jc w:val="center"/>
              <w:rPr>
                <w:spacing w:val="-4"/>
                <w:kern w:val="0"/>
                <w:sz w:val="18"/>
                <w:szCs w:val="18"/>
              </w:rPr>
            </w:pPr>
            <w:r>
              <w:rPr>
                <w:spacing w:val="-4"/>
                <w:kern w:val="0"/>
                <w:sz w:val="18"/>
                <w:szCs w:val="18"/>
              </w:rPr>
              <w:t>龙门乡</w:t>
            </w:r>
          </w:p>
        </w:tc>
      </w:tr>
      <w:tr w14:paraId="0F343181">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16D4E3C1">
            <w:pPr>
              <w:widowControl/>
              <w:jc w:val="center"/>
              <w:rPr>
                <w:spacing w:val="-4"/>
                <w:kern w:val="0"/>
                <w:sz w:val="18"/>
                <w:szCs w:val="18"/>
              </w:rPr>
            </w:pPr>
            <w:r>
              <w:rPr>
                <w:spacing w:val="-4"/>
                <w:kern w:val="0"/>
                <w:sz w:val="18"/>
                <w:szCs w:val="18"/>
              </w:rPr>
              <w:t>3410032520</w:t>
            </w:r>
          </w:p>
        </w:tc>
        <w:tc>
          <w:tcPr>
            <w:tcW w:w="349" w:type="pct"/>
            <w:tcBorders>
              <w:top w:val="nil"/>
              <w:left w:val="nil"/>
              <w:bottom w:val="single" w:color="auto" w:sz="4" w:space="0"/>
              <w:right w:val="single" w:color="auto" w:sz="4" w:space="0"/>
            </w:tcBorders>
            <w:shd w:val="clear" w:color="auto" w:fill="auto"/>
            <w:noWrap/>
            <w:vAlign w:val="center"/>
          </w:tcPr>
          <w:p w14:paraId="22024426">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5D757FD">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4921134">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FA1232D">
            <w:pPr>
              <w:widowControl/>
              <w:jc w:val="center"/>
              <w:rPr>
                <w:spacing w:val="-4"/>
                <w:kern w:val="0"/>
                <w:sz w:val="18"/>
                <w:szCs w:val="18"/>
              </w:rPr>
            </w:pPr>
            <w:r>
              <w:rPr>
                <w:spacing w:val="-4"/>
                <w:kern w:val="0"/>
                <w:sz w:val="18"/>
                <w:szCs w:val="18"/>
              </w:rPr>
              <w:t>341003203</w:t>
            </w:r>
          </w:p>
        </w:tc>
        <w:tc>
          <w:tcPr>
            <w:tcW w:w="1155" w:type="pct"/>
            <w:tcBorders>
              <w:top w:val="nil"/>
              <w:left w:val="nil"/>
              <w:bottom w:val="single" w:color="auto" w:sz="4" w:space="0"/>
              <w:right w:val="single" w:color="auto" w:sz="4" w:space="0"/>
            </w:tcBorders>
            <w:shd w:val="clear" w:color="auto" w:fill="auto"/>
            <w:noWrap/>
            <w:vAlign w:val="center"/>
          </w:tcPr>
          <w:p w14:paraId="02B6F494">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DBDE82B">
            <w:pPr>
              <w:widowControl/>
              <w:jc w:val="center"/>
              <w:rPr>
                <w:spacing w:val="-4"/>
                <w:kern w:val="0"/>
                <w:sz w:val="18"/>
                <w:szCs w:val="18"/>
              </w:rPr>
            </w:pPr>
            <w:r>
              <w:rPr>
                <w:spacing w:val="-4"/>
                <w:kern w:val="0"/>
                <w:sz w:val="18"/>
                <w:szCs w:val="18"/>
              </w:rPr>
              <w:t>草地</w:t>
            </w:r>
          </w:p>
        </w:tc>
        <w:tc>
          <w:tcPr>
            <w:tcW w:w="455" w:type="pct"/>
            <w:tcBorders>
              <w:top w:val="nil"/>
              <w:left w:val="nil"/>
              <w:bottom w:val="single" w:color="auto" w:sz="4" w:space="0"/>
              <w:right w:val="single" w:color="auto" w:sz="4" w:space="0"/>
            </w:tcBorders>
            <w:shd w:val="clear" w:color="auto" w:fill="auto"/>
            <w:noWrap/>
            <w:vAlign w:val="center"/>
          </w:tcPr>
          <w:p w14:paraId="43F4A23C">
            <w:pPr>
              <w:widowControl/>
              <w:jc w:val="center"/>
              <w:rPr>
                <w:spacing w:val="-4"/>
                <w:kern w:val="0"/>
                <w:sz w:val="18"/>
                <w:szCs w:val="18"/>
              </w:rPr>
            </w:pPr>
            <w:r>
              <w:rPr>
                <w:spacing w:val="-4"/>
                <w:kern w:val="0"/>
                <w:sz w:val="18"/>
                <w:szCs w:val="18"/>
              </w:rPr>
              <w:t xml:space="preserve">0.05 </w:t>
            </w:r>
          </w:p>
        </w:tc>
        <w:tc>
          <w:tcPr>
            <w:tcW w:w="559" w:type="pct"/>
            <w:tcBorders>
              <w:top w:val="nil"/>
              <w:left w:val="nil"/>
              <w:bottom w:val="single" w:color="auto" w:sz="4" w:space="0"/>
              <w:right w:val="single" w:color="auto" w:sz="4" w:space="0"/>
            </w:tcBorders>
            <w:shd w:val="clear" w:color="auto" w:fill="auto"/>
            <w:noWrap/>
            <w:vAlign w:val="center"/>
          </w:tcPr>
          <w:p w14:paraId="04A94539">
            <w:pPr>
              <w:widowControl/>
              <w:jc w:val="center"/>
              <w:rPr>
                <w:spacing w:val="-4"/>
                <w:kern w:val="0"/>
                <w:sz w:val="18"/>
                <w:szCs w:val="18"/>
              </w:rPr>
            </w:pPr>
            <w:r>
              <w:rPr>
                <w:spacing w:val="-4"/>
                <w:kern w:val="0"/>
                <w:sz w:val="18"/>
                <w:szCs w:val="18"/>
              </w:rPr>
              <w:t>新华乡</w:t>
            </w:r>
          </w:p>
        </w:tc>
      </w:tr>
      <w:tr w14:paraId="4A4F671A">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2AD693AD">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7D7F1BDE">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A57BABD">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270872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1C4B708">
            <w:pPr>
              <w:widowControl/>
              <w:jc w:val="center"/>
              <w:rPr>
                <w:spacing w:val="-4"/>
                <w:kern w:val="0"/>
                <w:sz w:val="18"/>
                <w:szCs w:val="18"/>
              </w:rPr>
            </w:pPr>
            <w:r>
              <w:rPr>
                <w:spacing w:val="-4"/>
                <w:kern w:val="0"/>
                <w:sz w:val="18"/>
                <w:szCs w:val="18"/>
              </w:rPr>
              <w:t>341003203</w:t>
            </w:r>
          </w:p>
        </w:tc>
        <w:tc>
          <w:tcPr>
            <w:tcW w:w="1155" w:type="pct"/>
            <w:tcBorders>
              <w:top w:val="nil"/>
              <w:left w:val="nil"/>
              <w:bottom w:val="single" w:color="auto" w:sz="4" w:space="0"/>
              <w:right w:val="single" w:color="auto" w:sz="4" w:space="0"/>
            </w:tcBorders>
            <w:shd w:val="clear" w:color="auto" w:fill="auto"/>
            <w:noWrap/>
            <w:vAlign w:val="center"/>
          </w:tcPr>
          <w:p w14:paraId="42ED8B40">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1A88B85">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D68210B">
            <w:pPr>
              <w:widowControl/>
              <w:jc w:val="center"/>
              <w:rPr>
                <w:spacing w:val="-4"/>
                <w:kern w:val="0"/>
                <w:sz w:val="18"/>
                <w:szCs w:val="18"/>
              </w:rPr>
            </w:pPr>
            <w:r>
              <w:rPr>
                <w:spacing w:val="-4"/>
                <w:kern w:val="0"/>
                <w:sz w:val="18"/>
                <w:szCs w:val="18"/>
              </w:rPr>
              <w:t xml:space="preserve">13.26 </w:t>
            </w:r>
          </w:p>
        </w:tc>
        <w:tc>
          <w:tcPr>
            <w:tcW w:w="559" w:type="pct"/>
            <w:tcBorders>
              <w:top w:val="nil"/>
              <w:left w:val="nil"/>
              <w:bottom w:val="single" w:color="auto" w:sz="4" w:space="0"/>
              <w:right w:val="single" w:color="auto" w:sz="4" w:space="0"/>
            </w:tcBorders>
            <w:shd w:val="clear" w:color="auto" w:fill="auto"/>
            <w:noWrap/>
            <w:vAlign w:val="center"/>
          </w:tcPr>
          <w:p w14:paraId="733135F5">
            <w:pPr>
              <w:widowControl/>
              <w:jc w:val="center"/>
              <w:rPr>
                <w:spacing w:val="-4"/>
                <w:kern w:val="0"/>
                <w:sz w:val="18"/>
                <w:szCs w:val="18"/>
              </w:rPr>
            </w:pPr>
            <w:r>
              <w:rPr>
                <w:spacing w:val="-4"/>
                <w:kern w:val="0"/>
                <w:sz w:val="18"/>
                <w:szCs w:val="18"/>
              </w:rPr>
              <w:t>新华乡</w:t>
            </w:r>
          </w:p>
        </w:tc>
      </w:tr>
      <w:tr w14:paraId="372F3141">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6B59272">
            <w:pPr>
              <w:widowControl/>
              <w:jc w:val="center"/>
              <w:rPr>
                <w:spacing w:val="-4"/>
                <w:kern w:val="0"/>
                <w:sz w:val="18"/>
                <w:szCs w:val="18"/>
              </w:rPr>
            </w:pPr>
            <w:r>
              <w:rPr>
                <w:spacing w:val="-4"/>
                <w:kern w:val="0"/>
                <w:sz w:val="18"/>
                <w:szCs w:val="18"/>
              </w:rPr>
              <w:t>3410032521</w:t>
            </w:r>
          </w:p>
        </w:tc>
        <w:tc>
          <w:tcPr>
            <w:tcW w:w="349" w:type="pct"/>
            <w:tcBorders>
              <w:top w:val="nil"/>
              <w:left w:val="nil"/>
              <w:bottom w:val="single" w:color="auto" w:sz="4" w:space="0"/>
              <w:right w:val="single" w:color="auto" w:sz="4" w:space="0"/>
            </w:tcBorders>
            <w:shd w:val="clear" w:color="auto" w:fill="auto"/>
            <w:noWrap/>
            <w:vAlign w:val="center"/>
          </w:tcPr>
          <w:p w14:paraId="435EC14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88A6286">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655BD87">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2F4873F">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2C6D7E12">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6277CBB">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39C4649">
            <w:pPr>
              <w:widowControl/>
              <w:jc w:val="center"/>
              <w:rPr>
                <w:spacing w:val="-4"/>
                <w:kern w:val="0"/>
                <w:sz w:val="18"/>
                <w:szCs w:val="18"/>
              </w:rPr>
            </w:pPr>
            <w:r>
              <w:rPr>
                <w:spacing w:val="-4"/>
                <w:kern w:val="0"/>
                <w:sz w:val="18"/>
                <w:szCs w:val="18"/>
              </w:rPr>
              <w:t xml:space="preserve">9.57 </w:t>
            </w:r>
          </w:p>
        </w:tc>
        <w:tc>
          <w:tcPr>
            <w:tcW w:w="559" w:type="pct"/>
            <w:tcBorders>
              <w:top w:val="nil"/>
              <w:left w:val="nil"/>
              <w:bottom w:val="single" w:color="auto" w:sz="4" w:space="0"/>
              <w:right w:val="single" w:color="auto" w:sz="4" w:space="0"/>
            </w:tcBorders>
            <w:shd w:val="clear" w:color="auto" w:fill="auto"/>
            <w:noWrap/>
            <w:vAlign w:val="center"/>
          </w:tcPr>
          <w:p w14:paraId="79E91EE7">
            <w:pPr>
              <w:widowControl/>
              <w:jc w:val="center"/>
              <w:rPr>
                <w:spacing w:val="-4"/>
                <w:kern w:val="0"/>
                <w:sz w:val="18"/>
                <w:szCs w:val="18"/>
              </w:rPr>
            </w:pPr>
            <w:r>
              <w:rPr>
                <w:spacing w:val="-4"/>
                <w:kern w:val="0"/>
                <w:sz w:val="18"/>
                <w:szCs w:val="18"/>
              </w:rPr>
              <w:t>永丰乡</w:t>
            </w:r>
          </w:p>
        </w:tc>
      </w:tr>
      <w:tr w14:paraId="54E77BE7">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B96A401">
            <w:pPr>
              <w:widowControl/>
              <w:jc w:val="center"/>
              <w:rPr>
                <w:spacing w:val="-4"/>
                <w:kern w:val="0"/>
                <w:sz w:val="18"/>
                <w:szCs w:val="18"/>
              </w:rPr>
            </w:pPr>
            <w:r>
              <w:rPr>
                <w:spacing w:val="-4"/>
                <w:kern w:val="0"/>
                <w:sz w:val="18"/>
                <w:szCs w:val="18"/>
              </w:rPr>
              <w:t>3410032522</w:t>
            </w:r>
          </w:p>
        </w:tc>
        <w:tc>
          <w:tcPr>
            <w:tcW w:w="349" w:type="pct"/>
            <w:tcBorders>
              <w:top w:val="nil"/>
              <w:left w:val="nil"/>
              <w:bottom w:val="single" w:color="auto" w:sz="4" w:space="0"/>
              <w:right w:val="single" w:color="auto" w:sz="4" w:space="0"/>
            </w:tcBorders>
            <w:shd w:val="clear" w:color="auto" w:fill="auto"/>
            <w:noWrap/>
            <w:vAlign w:val="center"/>
          </w:tcPr>
          <w:p w14:paraId="256F29C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44117F8">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DB0EC63">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32D0C84">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72A3911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512E82C">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7780158">
            <w:pPr>
              <w:widowControl/>
              <w:jc w:val="center"/>
              <w:rPr>
                <w:spacing w:val="-4"/>
                <w:kern w:val="0"/>
                <w:sz w:val="18"/>
                <w:szCs w:val="18"/>
              </w:rPr>
            </w:pPr>
            <w:r>
              <w:rPr>
                <w:spacing w:val="-4"/>
                <w:kern w:val="0"/>
                <w:sz w:val="18"/>
                <w:szCs w:val="18"/>
              </w:rPr>
              <w:t xml:space="preserve">195.30 </w:t>
            </w:r>
          </w:p>
        </w:tc>
        <w:tc>
          <w:tcPr>
            <w:tcW w:w="559" w:type="pct"/>
            <w:tcBorders>
              <w:top w:val="nil"/>
              <w:left w:val="nil"/>
              <w:bottom w:val="single" w:color="auto" w:sz="4" w:space="0"/>
              <w:right w:val="single" w:color="auto" w:sz="4" w:space="0"/>
            </w:tcBorders>
            <w:shd w:val="clear" w:color="auto" w:fill="auto"/>
            <w:noWrap/>
            <w:vAlign w:val="center"/>
          </w:tcPr>
          <w:p w14:paraId="0F4CC5A6">
            <w:pPr>
              <w:widowControl/>
              <w:jc w:val="center"/>
              <w:rPr>
                <w:spacing w:val="-4"/>
                <w:kern w:val="0"/>
                <w:sz w:val="18"/>
                <w:szCs w:val="18"/>
              </w:rPr>
            </w:pPr>
            <w:r>
              <w:rPr>
                <w:spacing w:val="-4"/>
                <w:kern w:val="0"/>
                <w:sz w:val="18"/>
                <w:szCs w:val="18"/>
              </w:rPr>
              <w:t>新明乡</w:t>
            </w:r>
          </w:p>
        </w:tc>
      </w:tr>
      <w:tr w14:paraId="76E0CC09">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7228D9D">
            <w:pPr>
              <w:widowControl/>
              <w:jc w:val="center"/>
              <w:rPr>
                <w:spacing w:val="-4"/>
                <w:kern w:val="0"/>
                <w:sz w:val="18"/>
                <w:szCs w:val="18"/>
              </w:rPr>
            </w:pPr>
            <w:r>
              <w:rPr>
                <w:spacing w:val="-4"/>
                <w:kern w:val="0"/>
                <w:sz w:val="18"/>
                <w:szCs w:val="18"/>
              </w:rPr>
              <w:t>3410032523</w:t>
            </w:r>
          </w:p>
        </w:tc>
        <w:tc>
          <w:tcPr>
            <w:tcW w:w="349" w:type="pct"/>
            <w:tcBorders>
              <w:top w:val="nil"/>
              <w:left w:val="nil"/>
              <w:bottom w:val="single" w:color="auto" w:sz="4" w:space="0"/>
              <w:right w:val="single" w:color="auto" w:sz="4" w:space="0"/>
            </w:tcBorders>
            <w:shd w:val="clear" w:color="auto" w:fill="auto"/>
            <w:noWrap/>
            <w:vAlign w:val="center"/>
          </w:tcPr>
          <w:p w14:paraId="072E565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DD5EFA1">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0A5C321">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C49B5E2">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4D070565">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F80875B">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C422CBE">
            <w:pPr>
              <w:widowControl/>
              <w:jc w:val="center"/>
              <w:rPr>
                <w:spacing w:val="-4"/>
                <w:kern w:val="0"/>
                <w:sz w:val="18"/>
                <w:szCs w:val="18"/>
              </w:rPr>
            </w:pPr>
            <w:r>
              <w:rPr>
                <w:spacing w:val="-4"/>
                <w:kern w:val="0"/>
                <w:sz w:val="18"/>
                <w:szCs w:val="18"/>
              </w:rPr>
              <w:t xml:space="preserve">10.38 </w:t>
            </w:r>
          </w:p>
        </w:tc>
        <w:tc>
          <w:tcPr>
            <w:tcW w:w="559" w:type="pct"/>
            <w:tcBorders>
              <w:top w:val="nil"/>
              <w:left w:val="nil"/>
              <w:bottom w:val="single" w:color="auto" w:sz="4" w:space="0"/>
              <w:right w:val="single" w:color="auto" w:sz="4" w:space="0"/>
            </w:tcBorders>
            <w:shd w:val="clear" w:color="auto" w:fill="auto"/>
            <w:noWrap/>
            <w:vAlign w:val="center"/>
          </w:tcPr>
          <w:p w14:paraId="1EE70155">
            <w:pPr>
              <w:widowControl/>
              <w:jc w:val="center"/>
              <w:rPr>
                <w:spacing w:val="-4"/>
                <w:kern w:val="0"/>
                <w:sz w:val="18"/>
                <w:szCs w:val="18"/>
              </w:rPr>
            </w:pPr>
            <w:r>
              <w:rPr>
                <w:spacing w:val="-4"/>
                <w:kern w:val="0"/>
                <w:sz w:val="18"/>
                <w:szCs w:val="18"/>
              </w:rPr>
              <w:t>永丰乡</w:t>
            </w:r>
          </w:p>
        </w:tc>
      </w:tr>
      <w:tr w14:paraId="348E42B5">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7FBFE921">
            <w:pPr>
              <w:widowControl/>
              <w:jc w:val="center"/>
              <w:rPr>
                <w:spacing w:val="-4"/>
                <w:kern w:val="0"/>
                <w:sz w:val="18"/>
                <w:szCs w:val="18"/>
              </w:rPr>
            </w:pPr>
            <w:r>
              <w:rPr>
                <w:spacing w:val="-4"/>
                <w:kern w:val="0"/>
                <w:sz w:val="18"/>
                <w:szCs w:val="18"/>
              </w:rPr>
              <w:t>3410032524</w:t>
            </w:r>
          </w:p>
        </w:tc>
        <w:tc>
          <w:tcPr>
            <w:tcW w:w="349" w:type="pct"/>
            <w:tcBorders>
              <w:top w:val="nil"/>
              <w:left w:val="nil"/>
              <w:bottom w:val="single" w:color="auto" w:sz="4" w:space="0"/>
              <w:right w:val="single" w:color="auto" w:sz="4" w:space="0"/>
            </w:tcBorders>
            <w:shd w:val="clear" w:color="auto" w:fill="auto"/>
            <w:noWrap/>
            <w:vAlign w:val="center"/>
          </w:tcPr>
          <w:p w14:paraId="54D66A78">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81AB5EB">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1780ECB">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9D7C957">
            <w:pPr>
              <w:widowControl/>
              <w:jc w:val="center"/>
              <w:rPr>
                <w:spacing w:val="-4"/>
                <w:kern w:val="0"/>
                <w:sz w:val="18"/>
                <w:szCs w:val="18"/>
              </w:rPr>
            </w:pPr>
            <w:r>
              <w:rPr>
                <w:spacing w:val="-4"/>
                <w:kern w:val="0"/>
                <w:sz w:val="18"/>
                <w:szCs w:val="18"/>
              </w:rPr>
              <w:t>341003104</w:t>
            </w:r>
          </w:p>
        </w:tc>
        <w:tc>
          <w:tcPr>
            <w:tcW w:w="1155" w:type="pct"/>
            <w:tcBorders>
              <w:top w:val="nil"/>
              <w:left w:val="nil"/>
              <w:bottom w:val="single" w:color="auto" w:sz="4" w:space="0"/>
              <w:right w:val="single" w:color="auto" w:sz="4" w:space="0"/>
            </w:tcBorders>
            <w:shd w:val="clear" w:color="auto" w:fill="auto"/>
            <w:noWrap/>
            <w:vAlign w:val="center"/>
          </w:tcPr>
          <w:p w14:paraId="5C987E5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F0B3F0B">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0CB9B8D">
            <w:pPr>
              <w:widowControl/>
              <w:jc w:val="center"/>
              <w:rPr>
                <w:spacing w:val="-4"/>
                <w:kern w:val="0"/>
                <w:sz w:val="18"/>
                <w:szCs w:val="18"/>
              </w:rPr>
            </w:pPr>
            <w:r>
              <w:rPr>
                <w:spacing w:val="-4"/>
                <w:kern w:val="0"/>
                <w:sz w:val="18"/>
                <w:szCs w:val="18"/>
              </w:rPr>
              <w:t xml:space="preserve">151.93 </w:t>
            </w:r>
          </w:p>
        </w:tc>
        <w:tc>
          <w:tcPr>
            <w:tcW w:w="559" w:type="pct"/>
            <w:tcBorders>
              <w:top w:val="nil"/>
              <w:left w:val="nil"/>
              <w:bottom w:val="single" w:color="auto" w:sz="4" w:space="0"/>
              <w:right w:val="single" w:color="auto" w:sz="4" w:space="0"/>
            </w:tcBorders>
            <w:shd w:val="clear" w:color="auto" w:fill="auto"/>
            <w:noWrap/>
            <w:vAlign w:val="center"/>
          </w:tcPr>
          <w:p w14:paraId="63965CC6">
            <w:pPr>
              <w:widowControl/>
              <w:jc w:val="center"/>
              <w:rPr>
                <w:spacing w:val="-4"/>
                <w:kern w:val="0"/>
                <w:sz w:val="18"/>
                <w:szCs w:val="18"/>
              </w:rPr>
            </w:pPr>
            <w:r>
              <w:rPr>
                <w:spacing w:val="-4"/>
                <w:kern w:val="0"/>
                <w:sz w:val="18"/>
                <w:szCs w:val="18"/>
              </w:rPr>
              <w:t>太平湖镇</w:t>
            </w:r>
          </w:p>
        </w:tc>
      </w:tr>
      <w:tr w14:paraId="4E66543B">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2C5CD92C">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07C75C58">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AC1B5AA">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AEE1CB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30A6F40">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086A7CB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98106C9">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324321F">
            <w:pPr>
              <w:widowControl/>
              <w:jc w:val="center"/>
              <w:rPr>
                <w:spacing w:val="-4"/>
                <w:kern w:val="0"/>
                <w:sz w:val="18"/>
                <w:szCs w:val="18"/>
              </w:rPr>
            </w:pPr>
            <w:r>
              <w:rPr>
                <w:spacing w:val="-4"/>
                <w:kern w:val="0"/>
                <w:sz w:val="18"/>
                <w:szCs w:val="18"/>
              </w:rPr>
              <w:t xml:space="preserve">280.36 </w:t>
            </w:r>
          </w:p>
        </w:tc>
        <w:tc>
          <w:tcPr>
            <w:tcW w:w="559" w:type="pct"/>
            <w:tcBorders>
              <w:top w:val="nil"/>
              <w:left w:val="nil"/>
              <w:bottom w:val="single" w:color="auto" w:sz="4" w:space="0"/>
              <w:right w:val="single" w:color="auto" w:sz="4" w:space="0"/>
            </w:tcBorders>
            <w:shd w:val="clear" w:color="auto" w:fill="auto"/>
            <w:noWrap/>
            <w:vAlign w:val="center"/>
          </w:tcPr>
          <w:p w14:paraId="3ECC1C24">
            <w:pPr>
              <w:widowControl/>
              <w:jc w:val="center"/>
              <w:rPr>
                <w:spacing w:val="-4"/>
                <w:kern w:val="0"/>
                <w:sz w:val="18"/>
                <w:szCs w:val="18"/>
              </w:rPr>
            </w:pPr>
            <w:r>
              <w:rPr>
                <w:spacing w:val="-4"/>
                <w:kern w:val="0"/>
                <w:sz w:val="18"/>
                <w:szCs w:val="18"/>
              </w:rPr>
              <w:t>永丰乡</w:t>
            </w:r>
          </w:p>
        </w:tc>
      </w:tr>
      <w:tr w14:paraId="6F4A777D">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19420C24">
            <w:pPr>
              <w:widowControl/>
              <w:jc w:val="center"/>
              <w:rPr>
                <w:spacing w:val="-4"/>
                <w:kern w:val="0"/>
                <w:sz w:val="18"/>
                <w:szCs w:val="18"/>
              </w:rPr>
            </w:pPr>
            <w:r>
              <w:rPr>
                <w:spacing w:val="-4"/>
                <w:kern w:val="0"/>
                <w:sz w:val="18"/>
                <w:szCs w:val="18"/>
              </w:rPr>
              <w:t>3410032525</w:t>
            </w:r>
          </w:p>
        </w:tc>
        <w:tc>
          <w:tcPr>
            <w:tcW w:w="349" w:type="pct"/>
            <w:tcBorders>
              <w:top w:val="nil"/>
              <w:left w:val="nil"/>
              <w:bottom w:val="single" w:color="auto" w:sz="4" w:space="0"/>
              <w:right w:val="single" w:color="auto" w:sz="4" w:space="0"/>
            </w:tcBorders>
            <w:shd w:val="clear" w:color="auto" w:fill="auto"/>
            <w:noWrap/>
            <w:vAlign w:val="center"/>
          </w:tcPr>
          <w:p w14:paraId="7349830A">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43B9661">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885086A">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A55F7DD">
            <w:pPr>
              <w:widowControl/>
              <w:jc w:val="center"/>
              <w:rPr>
                <w:spacing w:val="-4"/>
                <w:kern w:val="0"/>
                <w:sz w:val="18"/>
                <w:szCs w:val="18"/>
              </w:rPr>
            </w:pPr>
            <w:r>
              <w:rPr>
                <w:spacing w:val="-4"/>
                <w:kern w:val="0"/>
                <w:sz w:val="18"/>
                <w:szCs w:val="18"/>
              </w:rPr>
              <w:t>341003201</w:t>
            </w:r>
          </w:p>
        </w:tc>
        <w:tc>
          <w:tcPr>
            <w:tcW w:w="1155" w:type="pct"/>
            <w:tcBorders>
              <w:top w:val="nil"/>
              <w:left w:val="nil"/>
              <w:bottom w:val="single" w:color="auto" w:sz="4" w:space="0"/>
              <w:right w:val="single" w:color="auto" w:sz="4" w:space="0"/>
            </w:tcBorders>
            <w:shd w:val="clear" w:color="auto" w:fill="auto"/>
            <w:noWrap/>
            <w:vAlign w:val="center"/>
          </w:tcPr>
          <w:p w14:paraId="4121B988">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12319A9">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DBDEA2C">
            <w:pPr>
              <w:widowControl/>
              <w:jc w:val="center"/>
              <w:rPr>
                <w:spacing w:val="-4"/>
                <w:kern w:val="0"/>
                <w:sz w:val="18"/>
                <w:szCs w:val="18"/>
              </w:rPr>
            </w:pPr>
            <w:r>
              <w:rPr>
                <w:spacing w:val="-4"/>
                <w:kern w:val="0"/>
                <w:sz w:val="18"/>
                <w:szCs w:val="18"/>
              </w:rPr>
              <w:t xml:space="preserve">111.00 </w:t>
            </w:r>
          </w:p>
        </w:tc>
        <w:tc>
          <w:tcPr>
            <w:tcW w:w="559" w:type="pct"/>
            <w:tcBorders>
              <w:top w:val="nil"/>
              <w:left w:val="nil"/>
              <w:bottom w:val="single" w:color="auto" w:sz="4" w:space="0"/>
              <w:right w:val="single" w:color="auto" w:sz="4" w:space="0"/>
            </w:tcBorders>
            <w:shd w:val="clear" w:color="auto" w:fill="auto"/>
            <w:noWrap/>
            <w:vAlign w:val="center"/>
          </w:tcPr>
          <w:p w14:paraId="34CA020F">
            <w:pPr>
              <w:widowControl/>
              <w:jc w:val="center"/>
              <w:rPr>
                <w:spacing w:val="-4"/>
                <w:kern w:val="0"/>
                <w:sz w:val="18"/>
                <w:szCs w:val="18"/>
              </w:rPr>
            </w:pPr>
            <w:r>
              <w:rPr>
                <w:spacing w:val="-4"/>
                <w:kern w:val="0"/>
                <w:sz w:val="18"/>
                <w:szCs w:val="18"/>
              </w:rPr>
              <w:t>龙门乡</w:t>
            </w:r>
          </w:p>
        </w:tc>
      </w:tr>
      <w:tr w14:paraId="5D7EAB37">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44D840D4">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3FCD3E6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1F87E6E">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B0BBA28">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23D4B2F">
            <w:pPr>
              <w:widowControl/>
              <w:jc w:val="center"/>
              <w:rPr>
                <w:spacing w:val="-4"/>
                <w:kern w:val="0"/>
                <w:sz w:val="18"/>
                <w:szCs w:val="18"/>
              </w:rPr>
            </w:pPr>
            <w:r>
              <w:rPr>
                <w:spacing w:val="-4"/>
                <w:kern w:val="0"/>
                <w:sz w:val="18"/>
                <w:szCs w:val="18"/>
              </w:rPr>
              <w:t>341003203</w:t>
            </w:r>
          </w:p>
        </w:tc>
        <w:tc>
          <w:tcPr>
            <w:tcW w:w="1155" w:type="pct"/>
            <w:tcBorders>
              <w:top w:val="nil"/>
              <w:left w:val="nil"/>
              <w:bottom w:val="single" w:color="auto" w:sz="4" w:space="0"/>
              <w:right w:val="single" w:color="auto" w:sz="4" w:space="0"/>
            </w:tcBorders>
            <w:shd w:val="clear" w:color="auto" w:fill="auto"/>
            <w:noWrap/>
            <w:vAlign w:val="center"/>
          </w:tcPr>
          <w:p w14:paraId="2D822D0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467B3FC">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D6E4935">
            <w:pPr>
              <w:widowControl/>
              <w:jc w:val="center"/>
              <w:rPr>
                <w:spacing w:val="-4"/>
                <w:kern w:val="0"/>
                <w:sz w:val="18"/>
                <w:szCs w:val="18"/>
              </w:rPr>
            </w:pPr>
            <w:r>
              <w:rPr>
                <w:spacing w:val="-4"/>
                <w:kern w:val="0"/>
                <w:sz w:val="18"/>
                <w:szCs w:val="18"/>
              </w:rPr>
              <w:t xml:space="preserve">111.26 </w:t>
            </w:r>
          </w:p>
        </w:tc>
        <w:tc>
          <w:tcPr>
            <w:tcW w:w="559" w:type="pct"/>
            <w:tcBorders>
              <w:top w:val="nil"/>
              <w:left w:val="nil"/>
              <w:bottom w:val="single" w:color="auto" w:sz="4" w:space="0"/>
              <w:right w:val="single" w:color="auto" w:sz="4" w:space="0"/>
            </w:tcBorders>
            <w:shd w:val="clear" w:color="auto" w:fill="auto"/>
            <w:noWrap/>
            <w:vAlign w:val="center"/>
          </w:tcPr>
          <w:p w14:paraId="1D689A75">
            <w:pPr>
              <w:widowControl/>
              <w:jc w:val="center"/>
              <w:rPr>
                <w:spacing w:val="-4"/>
                <w:kern w:val="0"/>
                <w:sz w:val="18"/>
                <w:szCs w:val="18"/>
              </w:rPr>
            </w:pPr>
            <w:r>
              <w:rPr>
                <w:spacing w:val="-4"/>
                <w:kern w:val="0"/>
                <w:sz w:val="18"/>
                <w:szCs w:val="18"/>
              </w:rPr>
              <w:t>新华乡</w:t>
            </w:r>
          </w:p>
        </w:tc>
      </w:tr>
      <w:tr w14:paraId="79437207">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FD9FB48">
            <w:pPr>
              <w:widowControl/>
              <w:jc w:val="center"/>
              <w:rPr>
                <w:spacing w:val="-4"/>
                <w:kern w:val="0"/>
                <w:sz w:val="18"/>
                <w:szCs w:val="18"/>
              </w:rPr>
            </w:pPr>
            <w:r>
              <w:rPr>
                <w:spacing w:val="-4"/>
                <w:kern w:val="0"/>
                <w:sz w:val="18"/>
                <w:szCs w:val="18"/>
              </w:rPr>
              <w:t>3410032526</w:t>
            </w:r>
          </w:p>
        </w:tc>
        <w:tc>
          <w:tcPr>
            <w:tcW w:w="349" w:type="pct"/>
            <w:tcBorders>
              <w:top w:val="nil"/>
              <w:left w:val="nil"/>
              <w:bottom w:val="single" w:color="auto" w:sz="4" w:space="0"/>
              <w:right w:val="single" w:color="auto" w:sz="4" w:space="0"/>
            </w:tcBorders>
            <w:shd w:val="clear" w:color="auto" w:fill="auto"/>
            <w:noWrap/>
            <w:vAlign w:val="center"/>
          </w:tcPr>
          <w:p w14:paraId="2D3C9AD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7D40607">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7AD7D5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1DFBBC6">
            <w:pPr>
              <w:widowControl/>
              <w:jc w:val="center"/>
              <w:rPr>
                <w:spacing w:val="-4"/>
                <w:kern w:val="0"/>
                <w:sz w:val="18"/>
                <w:szCs w:val="18"/>
              </w:rPr>
            </w:pPr>
            <w:r>
              <w:rPr>
                <w:spacing w:val="-4"/>
                <w:kern w:val="0"/>
                <w:sz w:val="18"/>
                <w:szCs w:val="18"/>
              </w:rPr>
              <w:t>341003203</w:t>
            </w:r>
          </w:p>
        </w:tc>
        <w:tc>
          <w:tcPr>
            <w:tcW w:w="1155" w:type="pct"/>
            <w:tcBorders>
              <w:top w:val="nil"/>
              <w:left w:val="nil"/>
              <w:bottom w:val="single" w:color="auto" w:sz="4" w:space="0"/>
              <w:right w:val="single" w:color="auto" w:sz="4" w:space="0"/>
            </w:tcBorders>
            <w:shd w:val="clear" w:color="auto" w:fill="auto"/>
            <w:noWrap/>
            <w:vAlign w:val="center"/>
          </w:tcPr>
          <w:p w14:paraId="4F2FADEF">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DD06AA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5C23461">
            <w:pPr>
              <w:widowControl/>
              <w:jc w:val="center"/>
              <w:rPr>
                <w:spacing w:val="-4"/>
                <w:kern w:val="0"/>
                <w:sz w:val="18"/>
                <w:szCs w:val="18"/>
              </w:rPr>
            </w:pPr>
            <w:r>
              <w:rPr>
                <w:spacing w:val="-4"/>
                <w:kern w:val="0"/>
                <w:sz w:val="18"/>
                <w:szCs w:val="18"/>
              </w:rPr>
              <w:t xml:space="preserve">6.31 </w:t>
            </w:r>
          </w:p>
        </w:tc>
        <w:tc>
          <w:tcPr>
            <w:tcW w:w="559" w:type="pct"/>
            <w:tcBorders>
              <w:top w:val="nil"/>
              <w:left w:val="nil"/>
              <w:bottom w:val="single" w:color="auto" w:sz="4" w:space="0"/>
              <w:right w:val="single" w:color="auto" w:sz="4" w:space="0"/>
            </w:tcBorders>
            <w:shd w:val="clear" w:color="auto" w:fill="auto"/>
            <w:noWrap/>
            <w:vAlign w:val="center"/>
          </w:tcPr>
          <w:p w14:paraId="219CE949">
            <w:pPr>
              <w:widowControl/>
              <w:jc w:val="center"/>
              <w:rPr>
                <w:spacing w:val="-4"/>
                <w:kern w:val="0"/>
                <w:sz w:val="18"/>
                <w:szCs w:val="18"/>
              </w:rPr>
            </w:pPr>
            <w:r>
              <w:rPr>
                <w:spacing w:val="-4"/>
                <w:kern w:val="0"/>
                <w:sz w:val="18"/>
                <w:szCs w:val="18"/>
              </w:rPr>
              <w:t>新华乡</w:t>
            </w:r>
          </w:p>
        </w:tc>
      </w:tr>
      <w:tr w14:paraId="0614A513">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2A75992">
            <w:pPr>
              <w:widowControl/>
              <w:jc w:val="center"/>
              <w:rPr>
                <w:spacing w:val="-4"/>
                <w:kern w:val="0"/>
                <w:sz w:val="18"/>
                <w:szCs w:val="18"/>
              </w:rPr>
            </w:pPr>
            <w:r>
              <w:rPr>
                <w:spacing w:val="-4"/>
                <w:kern w:val="0"/>
                <w:sz w:val="18"/>
                <w:szCs w:val="18"/>
              </w:rPr>
              <w:t>3410032527</w:t>
            </w:r>
          </w:p>
        </w:tc>
        <w:tc>
          <w:tcPr>
            <w:tcW w:w="349" w:type="pct"/>
            <w:tcBorders>
              <w:top w:val="nil"/>
              <w:left w:val="nil"/>
              <w:bottom w:val="single" w:color="auto" w:sz="4" w:space="0"/>
              <w:right w:val="single" w:color="auto" w:sz="4" w:space="0"/>
            </w:tcBorders>
            <w:shd w:val="clear" w:color="auto" w:fill="auto"/>
            <w:noWrap/>
            <w:vAlign w:val="center"/>
          </w:tcPr>
          <w:p w14:paraId="36E4B165">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06E0CC1">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C48EC57">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41E3B51">
            <w:pPr>
              <w:widowControl/>
              <w:jc w:val="center"/>
              <w:rPr>
                <w:spacing w:val="-4"/>
                <w:kern w:val="0"/>
                <w:sz w:val="18"/>
                <w:szCs w:val="18"/>
              </w:rPr>
            </w:pPr>
            <w:r>
              <w:rPr>
                <w:spacing w:val="-4"/>
                <w:kern w:val="0"/>
                <w:sz w:val="18"/>
                <w:szCs w:val="18"/>
              </w:rPr>
              <w:t>341003201</w:t>
            </w:r>
          </w:p>
        </w:tc>
        <w:tc>
          <w:tcPr>
            <w:tcW w:w="1155" w:type="pct"/>
            <w:tcBorders>
              <w:top w:val="nil"/>
              <w:left w:val="nil"/>
              <w:bottom w:val="single" w:color="auto" w:sz="4" w:space="0"/>
              <w:right w:val="single" w:color="auto" w:sz="4" w:space="0"/>
            </w:tcBorders>
            <w:shd w:val="clear" w:color="auto" w:fill="auto"/>
            <w:noWrap/>
            <w:vAlign w:val="center"/>
          </w:tcPr>
          <w:p w14:paraId="341DE11E">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2E8DD4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609E830">
            <w:pPr>
              <w:widowControl/>
              <w:jc w:val="center"/>
              <w:rPr>
                <w:spacing w:val="-4"/>
                <w:kern w:val="0"/>
                <w:sz w:val="18"/>
                <w:szCs w:val="18"/>
              </w:rPr>
            </w:pPr>
            <w:r>
              <w:rPr>
                <w:spacing w:val="-4"/>
                <w:kern w:val="0"/>
                <w:sz w:val="18"/>
                <w:szCs w:val="18"/>
              </w:rPr>
              <w:t xml:space="preserve">6.02 </w:t>
            </w:r>
          </w:p>
        </w:tc>
        <w:tc>
          <w:tcPr>
            <w:tcW w:w="559" w:type="pct"/>
            <w:tcBorders>
              <w:top w:val="nil"/>
              <w:left w:val="nil"/>
              <w:bottom w:val="single" w:color="auto" w:sz="4" w:space="0"/>
              <w:right w:val="single" w:color="auto" w:sz="4" w:space="0"/>
            </w:tcBorders>
            <w:shd w:val="clear" w:color="auto" w:fill="auto"/>
            <w:noWrap/>
            <w:vAlign w:val="center"/>
          </w:tcPr>
          <w:p w14:paraId="74A139F2">
            <w:pPr>
              <w:widowControl/>
              <w:jc w:val="center"/>
              <w:rPr>
                <w:spacing w:val="-4"/>
                <w:kern w:val="0"/>
                <w:sz w:val="18"/>
                <w:szCs w:val="18"/>
              </w:rPr>
            </w:pPr>
            <w:r>
              <w:rPr>
                <w:spacing w:val="-4"/>
                <w:kern w:val="0"/>
                <w:sz w:val="18"/>
                <w:szCs w:val="18"/>
              </w:rPr>
              <w:t>龙门乡</w:t>
            </w:r>
          </w:p>
        </w:tc>
      </w:tr>
      <w:tr w14:paraId="175EC0D7">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E559954">
            <w:pPr>
              <w:widowControl/>
              <w:jc w:val="center"/>
              <w:rPr>
                <w:spacing w:val="-4"/>
                <w:kern w:val="0"/>
                <w:sz w:val="18"/>
                <w:szCs w:val="18"/>
              </w:rPr>
            </w:pPr>
            <w:r>
              <w:rPr>
                <w:spacing w:val="-4"/>
                <w:kern w:val="0"/>
                <w:sz w:val="18"/>
                <w:szCs w:val="18"/>
              </w:rPr>
              <w:t>3410032528</w:t>
            </w:r>
          </w:p>
        </w:tc>
        <w:tc>
          <w:tcPr>
            <w:tcW w:w="349" w:type="pct"/>
            <w:tcBorders>
              <w:top w:val="nil"/>
              <w:left w:val="nil"/>
              <w:bottom w:val="single" w:color="auto" w:sz="4" w:space="0"/>
              <w:right w:val="single" w:color="auto" w:sz="4" w:space="0"/>
            </w:tcBorders>
            <w:shd w:val="clear" w:color="auto" w:fill="auto"/>
            <w:noWrap/>
            <w:vAlign w:val="center"/>
          </w:tcPr>
          <w:p w14:paraId="45B83D2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01235E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9D93E3C">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1786775">
            <w:pPr>
              <w:widowControl/>
              <w:jc w:val="center"/>
              <w:rPr>
                <w:spacing w:val="-4"/>
                <w:kern w:val="0"/>
                <w:sz w:val="18"/>
                <w:szCs w:val="18"/>
              </w:rPr>
            </w:pPr>
            <w:r>
              <w:rPr>
                <w:spacing w:val="-4"/>
                <w:kern w:val="0"/>
                <w:sz w:val="18"/>
                <w:szCs w:val="18"/>
              </w:rPr>
              <w:t>341003201</w:t>
            </w:r>
          </w:p>
        </w:tc>
        <w:tc>
          <w:tcPr>
            <w:tcW w:w="1155" w:type="pct"/>
            <w:tcBorders>
              <w:top w:val="nil"/>
              <w:left w:val="nil"/>
              <w:bottom w:val="single" w:color="auto" w:sz="4" w:space="0"/>
              <w:right w:val="single" w:color="auto" w:sz="4" w:space="0"/>
            </w:tcBorders>
            <w:shd w:val="clear" w:color="auto" w:fill="auto"/>
            <w:noWrap/>
            <w:vAlign w:val="center"/>
          </w:tcPr>
          <w:p w14:paraId="49A19311">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BE262A8">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23B5FB4">
            <w:pPr>
              <w:widowControl/>
              <w:jc w:val="center"/>
              <w:rPr>
                <w:spacing w:val="-4"/>
                <w:kern w:val="0"/>
                <w:sz w:val="18"/>
                <w:szCs w:val="18"/>
              </w:rPr>
            </w:pPr>
            <w:r>
              <w:rPr>
                <w:spacing w:val="-4"/>
                <w:kern w:val="0"/>
                <w:sz w:val="18"/>
                <w:szCs w:val="18"/>
              </w:rPr>
              <w:t xml:space="preserve">322.55 </w:t>
            </w:r>
          </w:p>
        </w:tc>
        <w:tc>
          <w:tcPr>
            <w:tcW w:w="559" w:type="pct"/>
            <w:tcBorders>
              <w:top w:val="nil"/>
              <w:left w:val="nil"/>
              <w:bottom w:val="single" w:color="auto" w:sz="4" w:space="0"/>
              <w:right w:val="single" w:color="auto" w:sz="4" w:space="0"/>
            </w:tcBorders>
            <w:shd w:val="clear" w:color="auto" w:fill="auto"/>
            <w:noWrap/>
            <w:vAlign w:val="center"/>
          </w:tcPr>
          <w:p w14:paraId="1B8F3EF3">
            <w:pPr>
              <w:widowControl/>
              <w:jc w:val="center"/>
              <w:rPr>
                <w:spacing w:val="-4"/>
                <w:kern w:val="0"/>
                <w:sz w:val="18"/>
                <w:szCs w:val="18"/>
              </w:rPr>
            </w:pPr>
            <w:r>
              <w:rPr>
                <w:spacing w:val="-4"/>
                <w:kern w:val="0"/>
                <w:sz w:val="18"/>
                <w:szCs w:val="18"/>
              </w:rPr>
              <w:t>龙门乡</w:t>
            </w:r>
          </w:p>
        </w:tc>
      </w:tr>
      <w:tr w14:paraId="53545798">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66ECA5C">
            <w:pPr>
              <w:widowControl/>
              <w:jc w:val="center"/>
              <w:rPr>
                <w:spacing w:val="-4"/>
                <w:kern w:val="0"/>
                <w:sz w:val="18"/>
                <w:szCs w:val="18"/>
              </w:rPr>
            </w:pPr>
            <w:r>
              <w:rPr>
                <w:spacing w:val="-4"/>
                <w:kern w:val="0"/>
                <w:sz w:val="18"/>
                <w:szCs w:val="18"/>
              </w:rPr>
              <w:t>3410032529</w:t>
            </w:r>
          </w:p>
        </w:tc>
        <w:tc>
          <w:tcPr>
            <w:tcW w:w="349" w:type="pct"/>
            <w:tcBorders>
              <w:top w:val="nil"/>
              <w:left w:val="nil"/>
              <w:bottom w:val="single" w:color="auto" w:sz="4" w:space="0"/>
              <w:right w:val="single" w:color="auto" w:sz="4" w:space="0"/>
            </w:tcBorders>
            <w:shd w:val="clear" w:color="auto" w:fill="auto"/>
            <w:noWrap/>
            <w:vAlign w:val="center"/>
          </w:tcPr>
          <w:p w14:paraId="556609B5">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786E975">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3CE5BD5">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A111DD7">
            <w:pPr>
              <w:widowControl/>
              <w:jc w:val="center"/>
              <w:rPr>
                <w:spacing w:val="-4"/>
                <w:kern w:val="0"/>
                <w:sz w:val="18"/>
                <w:szCs w:val="18"/>
              </w:rPr>
            </w:pPr>
            <w:r>
              <w:rPr>
                <w:spacing w:val="-4"/>
                <w:kern w:val="0"/>
                <w:sz w:val="18"/>
                <w:szCs w:val="18"/>
              </w:rPr>
              <w:t>341003203</w:t>
            </w:r>
          </w:p>
        </w:tc>
        <w:tc>
          <w:tcPr>
            <w:tcW w:w="1155" w:type="pct"/>
            <w:tcBorders>
              <w:top w:val="nil"/>
              <w:left w:val="nil"/>
              <w:bottom w:val="single" w:color="auto" w:sz="4" w:space="0"/>
              <w:right w:val="single" w:color="auto" w:sz="4" w:space="0"/>
            </w:tcBorders>
            <w:shd w:val="clear" w:color="auto" w:fill="auto"/>
            <w:noWrap/>
            <w:vAlign w:val="center"/>
          </w:tcPr>
          <w:p w14:paraId="3FE313CE">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C6F685C">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EE008CE">
            <w:pPr>
              <w:widowControl/>
              <w:jc w:val="center"/>
              <w:rPr>
                <w:spacing w:val="-4"/>
                <w:kern w:val="0"/>
                <w:sz w:val="18"/>
                <w:szCs w:val="18"/>
              </w:rPr>
            </w:pPr>
            <w:r>
              <w:rPr>
                <w:spacing w:val="-4"/>
                <w:kern w:val="0"/>
                <w:sz w:val="18"/>
                <w:szCs w:val="18"/>
              </w:rPr>
              <w:t xml:space="preserve">9.77 </w:t>
            </w:r>
          </w:p>
        </w:tc>
        <w:tc>
          <w:tcPr>
            <w:tcW w:w="559" w:type="pct"/>
            <w:tcBorders>
              <w:top w:val="nil"/>
              <w:left w:val="nil"/>
              <w:bottom w:val="single" w:color="auto" w:sz="4" w:space="0"/>
              <w:right w:val="single" w:color="auto" w:sz="4" w:space="0"/>
            </w:tcBorders>
            <w:shd w:val="clear" w:color="auto" w:fill="auto"/>
            <w:noWrap/>
            <w:vAlign w:val="center"/>
          </w:tcPr>
          <w:p w14:paraId="73901DD6">
            <w:pPr>
              <w:widowControl/>
              <w:jc w:val="center"/>
              <w:rPr>
                <w:spacing w:val="-4"/>
                <w:kern w:val="0"/>
                <w:sz w:val="18"/>
                <w:szCs w:val="18"/>
              </w:rPr>
            </w:pPr>
            <w:r>
              <w:rPr>
                <w:spacing w:val="-4"/>
                <w:kern w:val="0"/>
                <w:sz w:val="18"/>
                <w:szCs w:val="18"/>
              </w:rPr>
              <w:t>新华乡</w:t>
            </w:r>
          </w:p>
        </w:tc>
      </w:tr>
      <w:tr w14:paraId="07A16B3E">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2456BE5">
            <w:pPr>
              <w:widowControl/>
              <w:jc w:val="center"/>
              <w:rPr>
                <w:spacing w:val="-4"/>
                <w:kern w:val="0"/>
                <w:sz w:val="18"/>
                <w:szCs w:val="18"/>
              </w:rPr>
            </w:pPr>
            <w:r>
              <w:rPr>
                <w:spacing w:val="-4"/>
                <w:kern w:val="0"/>
                <w:sz w:val="18"/>
                <w:szCs w:val="18"/>
              </w:rPr>
              <w:t>3410033130</w:t>
            </w:r>
          </w:p>
        </w:tc>
        <w:tc>
          <w:tcPr>
            <w:tcW w:w="349" w:type="pct"/>
            <w:tcBorders>
              <w:top w:val="nil"/>
              <w:left w:val="nil"/>
              <w:bottom w:val="single" w:color="auto" w:sz="4" w:space="0"/>
              <w:right w:val="single" w:color="auto" w:sz="4" w:space="0"/>
            </w:tcBorders>
            <w:shd w:val="clear" w:color="auto" w:fill="auto"/>
            <w:noWrap/>
            <w:vAlign w:val="center"/>
          </w:tcPr>
          <w:p w14:paraId="061647C1">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153B4D8">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0F3E6A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01D0D09">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660D1733">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9AECDF8">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AA14A50">
            <w:pPr>
              <w:widowControl/>
              <w:jc w:val="center"/>
              <w:rPr>
                <w:spacing w:val="-4"/>
                <w:kern w:val="0"/>
                <w:sz w:val="18"/>
                <w:szCs w:val="18"/>
              </w:rPr>
            </w:pPr>
            <w:r>
              <w:rPr>
                <w:spacing w:val="-4"/>
                <w:kern w:val="0"/>
                <w:sz w:val="18"/>
                <w:szCs w:val="18"/>
              </w:rPr>
              <w:t xml:space="preserve">11.04 </w:t>
            </w:r>
          </w:p>
        </w:tc>
        <w:tc>
          <w:tcPr>
            <w:tcW w:w="559" w:type="pct"/>
            <w:tcBorders>
              <w:top w:val="nil"/>
              <w:left w:val="nil"/>
              <w:bottom w:val="single" w:color="auto" w:sz="4" w:space="0"/>
              <w:right w:val="single" w:color="auto" w:sz="4" w:space="0"/>
            </w:tcBorders>
            <w:shd w:val="clear" w:color="auto" w:fill="auto"/>
            <w:noWrap/>
            <w:vAlign w:val="center"/>
          </w:tcPr>
          <w:p w14:paraId="65F2A65B">
            <w:pPr>
              <w:widowControl/>
              <w:jc w:val="center"/>
              <w:rPr>
                <w:spacing w:val="-4"/>
                <w:kern w:val="0"/>
                <w:sz w:val="18"/>
                <w:szCs w:val="18"/>
              </w:rPr>
            </w:pPr>
            <w:r>
              <w:rPr>
                <w:spacing w:val="-4"/>
                <w:kern w:val="0"/>
                <w:sz w:val="18"/>
                <w:szCs w:val="18"/>
              </w:rPr>
              <w:t>焦村镇</w:t>
            </w:r>
          </w:p>
        </w:tc>
      </w:tr>
      <w:tr w14:paraId="54A581C5">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A9243EE">
            <w:pPr>
              <w:widowControl/>
              <w:jc w:val="center"/>
              <w:rPr>
                <w:spacing w:val="-4"/>
                <w:kern w:val="0"/>
                <w:sz w:val="18"/>
                <w:szCs w:val="18"/>
              </w:rPr>
            </w:pPr>
            <w:r>
              <w:rPr>
                <w:spacing w:val="-4"/>
                <w:kern w:val="0"/>
                <w:sz w:val="18"/>
                <w:szCs w:val="18"/>
              </w:rPr>
              <w:t>3410033131</w:t>
            </w:r>
          </w:p>
        </w:tc>
        <w:tc>
          <w:tcPr>
            <w:tcW w:w="349" w:type="pct"/>
            <w:tcBorders>
              <w:top w:val="nil"/>
              <w:left w:val="nil"/>
              <w:bottom w:val="single" w:color="auto" w:sz="4" w:space="0"/>
              <w:right w:val="single" w:color="auto" w:sz="4" w:space="0"/>
            </w:tcBorders>
            <w:shd w:val="clear" w:color="auto" w:fill="auto"/>
            <w:noWrap/>
            <w:vAlign w:val="center"/>
          </w:tcPr>
          <w:p w14:paraId="10B593DD">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ED7BE24">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3336F3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255F61E">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0EC9B46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81CDCF9">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26B5457">
            <w:pPr>
              <w:widowControl/>
              <w:jc w:val="center"/>
              <w:rPr>
                <w:spacing w:val="-4"/>
                <w:kern w:val="0"/>
                <w:sz w:val="18"/>
                <w:szCs w:val="18"/>
              </w:rPr>
            </w:pPr>
            <w:r>
              <w:rPr>
                <w:spacing w:val="-4"/>
                <w:kern w:val="0"/>
                <w:sz w:val="18"/>
                <w:szCs w:val="18"/>
              </w:rPr>
              <w:t xml:space="preserve">6.17 </w:t>
            </w:r>
          </w:p>
        </w:tc>
        <w:tc>
          <w:tcPr>
            <w:tcW w:w="559" w:type="pct"/>
            <w:tcBorders>
              <w:top w:val="nil"/>
              <w:left w:val="nil"/>
              <w:bottom w:val="single" w:color="auto" w:sz="4" w:space="0"/>
              <w:right w:val="single" w:color="auto" w:sz="4" w:space="0"/>
            </w:tcBorders>
            <w:shd w:val="clear" w:color="auto" w:fill="auto"/>
            <w:noWrap/>
            <w:vAlign w:val="center"/>
          </w:tcPr>
          <w:p w14:paraId="473F2D61">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3B1C9F57">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303DE39">
            <w:pPr>
              <w:widowControl/>
              <w:jc w:val="center"/>
              <w:rPr>
                <w:spacing w:val="-4"/>
                <w:kern w:val="0"/>
                <w:sz w:val="18"/>
                <w:szCs w:val="18"/>
              </w:rPr>
            </w:pPr>
            <w:r>
              <w:rPr>
                <w:spacing w:val="-4"/>
                <w:kern w:val="0"/>
                <w:sz w:val="18"/>
                <w:szCs w:val="18"/>
              </w:rPr>
              <w:t>3410033132</w:t>
            </w:r>
          </w:p>
        </w:tc>
        <w:tc>
          <w:tcPr>
            <w:tcW w:w="349" w:type="pct"/>
            <w:tcBorders>
              <w:top w:val="nil"/>
              <w:left w:val="nil"/>
              <w:bottom w:val="single" w:color="auto" w:sz="4" w:space="0"/>
              <w:right w:val="single" w:color="auto" w:sz="4" w:space="0"/>
            </w:tcBorders>
            <w:shd w:val="clear" w:color="auto" w:fill="auto"/>
            <w:noWrap/>
            <w:vAlign w:val="center"/>
          </w:tcPr>
          <w:p w14:paraId="59E8259D">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F22F9A9">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D56818E">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5389AFF">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684E8F1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4D33E73">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B606391">
            <w:pPr>
              <w:widowControl/>
              <w:jc w:val="center"/>
              <w:rPr>
                <w:spacing w:val="-4"/>
                <w:kern w:val="0"/>
                <w:sz w:val="18"/>
                <w:szCs w:val="18"/>
              </w:rPr>
            </w:pPr>
            <w:r>
              <w:rPr>
                <w:spacing w:val="-4"/>
                <w:kern w:val="0"/>
                <w:sz w:val="18"/>
                <w:szCs w:val="18"/>
              </w:rPr>
              <w:t xml:space="preserve">17.38 </w:t>
            </w:r>
          </w:p>
        </w:tc>
        <w:tc>
          <w:tcPr>
            <w:tcW w:w="559" w:type="pct"/>
            <w:tcBorders>
              <w:top w:val="nil"/>
              <w:left w:val="nil"/>
              <w:bottom w:val="single" w:color="auto" w:sz="4" w:space="0"/>
              <w:right w:val="single" w:color="auto" w:sz="4" w:space="0"/>
            </w:tcBorders>
            <w:shd w:val="clear" w:color="auto" w:fill="auto"/>
            <w:noWrap/>
            <w:vAlign w:val="center"/>
          </w:tcPr>
          <w:p w14:paraId="0209F5C3">
            <w:pPr>
              <w:widowControl/>
              <w:jc w:val="center"/>
              <w:rPr>
                <w:spacing w:val="-4"/>
                <w:kern w:val="0"/>
                <w:sz w:val="18"/>
                <w:szCs w:val="18"/>
              </w:rPr>
            </w:pPr>
            <w:r>
              <w:rPr>
                <w:spacing w:val="-4"/>
                <w:kern w:val="0"/>
                <w:sz w:val="18"/>
                <w:szCs w:val="18"/>
              </w:rPr>
              <w:t>焦村镇</w:t>
            </w:r>
          </w:p>
        </w:tc>
      </w:tr>
      <w:tr w14:paraId="691CC274">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028ACF7">
            <w:pPr>
              <w:widowControl/>
              <w:jc w:val="center"/>
              <w:rPr>
                <w:spacing w:val="-4"/>
                <w:kern w:val="0"/>
                <w:sz w:val="18"/>
                <w:szCs w:val="18"/>
              </w:rPr>
            </w:pPr>
            <w:r>
              <w:rPr>
                <w:spacing w:val="-4"/>
                <w:kern w:val="0"/>
                <w:sz w:val="18"/>
                <w:szCs w:val="18"/>
              </w:rPr>
              <w:t>3410033133</w:t>
            </w:r>
          </w:p>
        </w:tc>
        <w:tc>
          <w:tcPr>
            <w:tcW w:w="349" w:type="pct"/>
            <w:tcBorders>
              <w:top w:val="nil"/>
              <w:left w:val="nil"/>
              <w:bottom w:val="single" w:color="auto" w:sz="4" w:space="0"/>
              <w:right w:val="single" w:color="auto" w:sz="4" w:space="0"/>
            </w:tcBorders>
            <w:shd w:val="clear" w:color="auto" w:fill="auto"/>
            <w:noWrap/>
            <w:vAlign w:val="center"/>
          </w:tcPr>
          <w:p w14:paraId="0D7E3E1D">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01F2624">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5476A0B">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3228371">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22802F90">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A0F77C1">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7044BD6">
            <w:pPr>
              <w:widowControl/>
              <w:jc w:val="center"/>
              <w:rPr>
                <w:spacing w:val="-4"/>
                <w:kern w:val="0"/>
                <w:sz w:val="18"/>
                <w:szCs w:val="18"/>
              </w:rPr>
            </w:pPr>
            <w:r>
              <w:rPr>
                <w:spacing w:val="-4"/>
                <w:kern w:val="0"/>
                <w:sz w:val="18"/>
                <w:szCs w:val="18"/>
              </w:rPr>
              <w:t xml:space="preserve">8.30 </w:t>
            </w:r>
          </w:p>
        </w:tc>
        <w:tc>
          <w:tcPr>
            <w:tcW w:w="559" w:type="pct"/>
            <w:tcBorders>
              <w:top w:val="nil"/>
              <w:left w:val="nil"/>
              <w:bottom w:val="single" w:color="auto" w:sz="4" w:space="0"/>
              <w:right w:val="single" w:color="auto" w:sz="4" w:space="0"/>
            </w:tcBorders>
            <w:shd w:val="clear" w:color="auto" w:fill="auto"/>
            <w:noWrap/>
            <w:vAlign w:val="center"/>
          </w:tcPr>
          <w:p w14:paraId="64A27A07">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127ED427">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48DD4BA2">
            <w:pPr>
              <w:widowControl/>
              <w:jc w:val="center"/>
              <w:rPr>
                <w:spacing w:val="-4"/>
                <w:kern w:val="0"/>
                <w:sz w:val="18"/>
                <w:szCs w:val="18"/>
              </w:rPr>
            </w:pPr>
            <w:r>
              <w:rPr>
                <w:spacing w:val="-4"/>
                <w:kern w:val="0"/>
                <w:sz w:val="18"/>
                <w:szCs w:val="18"/>
              </w:rPr>
              <w:t>3410033134</w:t>
            </w:r>
          </w:p>
        </w:tc>
        <w:tc>
          <w:tcPr>
            <w:tcW w:w="349" w:type="pct"/>
            <w:tcBorders>
              <w:top w:val="nil"/>
              <w:left w:val="nil"/>
              <w:bottom w:val="single" w:color="auto" w:sz="4" w:space="0"/>
              <w:right w:val="single" w:color="auto" w:sz="4" w:space="0"/>
            </w:tcBorders>
            <w:shd w:val="clear" w:color="auto" w:fill="auto"/>
            <w:noWrap/>
            <w:vAlign w:val="center"/>
          </w:tcPr>
          <w:p w14:paraId="597846FF">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EC43501">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5931311">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035D7EF">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0C1B6693">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5DF57CC">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43B5FFE">
            <w:pPr>
              <w:widowControl/>
              <w:jc w:val="center"/>
              <w:rPr>
                <w:spacing w:val="-4"/>
                <w:kern w:val="0"/>
                <w:sz w:val="18"/>
                <w:szCs w:val="18"/>
              </w:rPr>
            </w:pPr>
            <w:r>
              <w:rPr>
                <w:spacing w:val="-4"/>
                <w:kern w:val="0"/>
                <w:sz w:val="18"/>
                <w:szCs w:val="18"/>
              </w:rPr>
              <w:t xml:space="preserve">0.08 </w:t>
            </w:r>
          </w:p>
        </w:tc>
        <w:tc>
          <w:tcPr>
            <w:tcW w:w="559" w:type="pct"/>
            <w:tcBorders>
              <w:top w:val="nil"/>
              <w:left w:val="nil"/>
              <w:bottom w:val="single" w:color="auto" w:sz="4" w:space="0"/>
              <w:right w:val="single" w:color="auto" w:sz="4" w:space="0"/>
            </w:tcBorders>
            <w:shd w:val="clear" w:color="auto" w:fill="auto"/>
            <w:noWrap/>
            <w:vAlign w:val="center"/>
          </w:tcPr>
          <w:p w14:paraId="6E987A52">
            <w:pPr>
              <w:widowControl/>
              <w:jc w:val="center"/>
              <w:rPr>
                <w:spacing w:val="-4"/>
                <w:kern w:val="0"/>
                <w:sz w:val="18"/>
                <w:szCs w:val="18"/>
              </w:rPr>
            </w:pPr>
            <w:r>
              <w:rPr>
                <w:spacing w:val="-4"/>
                <w:kern w:val="0"/>
                <w:sz w:val="18"/>
                <w:szCs w:val="18"/>
              </w:rPr>
              <w:t>焦村镇</w:t>
            </w:r>
          </w:p>
        </w:tc>
      </w:tr>
      <w:tr w14:paraId="08C70595">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6405C285">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0CCE3F8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FFE0B4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A0FD3F6">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EDC8C2F">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0D515FC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4B1A83A">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2F8B7B9">
            <w:pPr>
              <w:widowControl/>
              <w:jc w:val="center"/>
              <w:rPr>
                <w:spacing w:val="-4"/>
                <w:kern w:val="0"/>
                <w:sz w:val="18"/>
                <w:szCs w:val="18"/>
              </w:rPr>
            </w:pPr>
            <w:r>
              <w:rPr>
                <w:spacing w:val="-4"/>
                <w:kern w:val="0"/>
                <w:sz w:val="18"/>
                <w:szCs w:val="18"/>
              </w:rPr>
              <w:t xml:space="preserve">24.60 </w:t>
            </w:r>
          </w:p>
        </w:tc>
        <w:tc>
          <w:tcPr>
            <w:tcW w:w="559" w:type="pct"/>
            <w:tcBorders>
              <w:top w:val="nil"/>
              <w:left w:val="nil"/>
              <w:bottom w:val="single" w:color="auto" w:sz="4" w:space="0"/>
              <w:right w:val="single" w:color="auto" w:sz="4" w:space="0"/>
            </w:tcBorders>
            <w:shd w:val="clear" w:color="auto" w:fill="auto"/>
            <w:noWrap/>
            <w:vAlign w:val="center"/>
          </w:tcPr>
          <w:p w14:paraId="7762E430">
            <w:pPr>
              <w:widowControl/>
              <w:jc w:val="center"/>
              <w:rPr>
                <w:spacing w:val="-4"/>
                <w:kern w:val="0"/>
                <w:sz w:val="18"/>
                <w:szCs w:val="18"/>
              </w:rPr>
            </w:pPr>
            <w:r>
              <w:rPr>
                <w:spacing w:val="-4"/>
                <w:kern w:val="0"/>
                <w:sz w:val="18"/>
                <w:szCs w:val="18"/>
              </w:rPr>
              <w:t>乌石镇</w:t>
            </w:r>
          </w:p>
        </w:tc>
      </w:tr>
      <w:tr w14:paraId="710C7BAC">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6C2093EB">
            <w:pPr>
              <w:widowControl/>
              <w:jc w:val="center"/>
              <w:rPr>
                <w:spacing w:val="-4"/>
                <w:kern w:val="0"/>
                <w:sz w:val="18"/>
                <w:szCs w:val="18"/>
              </w:rPr>
            </w:pPr>
            <w:r>
              <w:rPr>
                <w:spacing w:val="-4"/>
                <w:kern w:val="0"/>
                <w:sz w:val="18"/>
                <w:szCs w:val="18"/>
              </w:rPr>
              <w:t>3410033135</w:t>
            </w:r>
          </w:p>
        </w:tc>
        <w:tc>
          <w:tcPr>
            <w:tcW w:w="349" w:type="pct"/>
            <w:tcBorders>
              <w:top w:val="nil"/>
              <w:left w:val="nil"/>
              <w:bottom w:val="single" w:color="auto" w:sz="4" w:space="0"/>
              <w:right w:val="single" w:color="auto" w:sz="4" w:space="0"/>
            </w:tcBorders>
            <w:shd w:val="clear" w:color="auto" w:fill="auto"/>
            <w:noWrap/>
            <w:vAlign w:val="center"/>
          </w:tcPr>
          <w:p w14:paraId="584F0243">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F22A8EF">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74A552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BE8030F">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491E152F">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6D914D8">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15E63BC">
            <w:pPr>
              <w:widowControl/>
              <w:jc w:val="center"/>
              <w:rPr>
                <w:spacing w:val="-4"/>
                <w:kern w:val="0"/>
                <w:sz w:val="18"/>
                <w:szCs w:val="18"/>
              </w:rPr>
            </w:pPr>
            <w:r>
              <w:rPr>
                <w:spacing w:val="-4"/>
                <w:kern w:val="0"/>
                <w:sz w:val="18"/>
                <w:szCs w:val="18"/>
              </w:rPr>
              <w:t xml:space="preserve">105.12 </w:t>
            </w:r>
          </w:p>
        </w:tc>
        <w:tc>
          <w:tcPr>
            <w:tcW w:w="559" w:type="pct"/>
            <w:tcBorders>
              <w:top w:val="nil"/>
              <w:left w:val="nil"/>
              <w:bottom w:val="single" w:color="auto" w:sz="4" w:space="0"/>
              <w:right w:val="single" w:color="auto" w:sz="4" w:space="0"/>
            </w:tcBorders>
            <w:shd w:val="clear" w:color="auto" w:fill="auto"/>
            <w:noWrap/>
            <w:vAlign w:val="center"/>
          </w:tcPr>
          <w:p w14:paraId="67F5DD5D">
            <w:pPr>
              <w:widowControl/>
              <w:jc w:val="center"/>
              <w:rPr>
                <w:spacing w:val="-4"/>
                <w:kern w:val="0"/>
                <w:sz w:val="18"/>
                <w:szCs w:val="18"/>
              </w:rPr>
            </w:pPr>
            <w:r>
              <w:rPr>
                <w:spacing w:val="-4"/>
                <w:kern w:val="0"/>
                <w:sz w:val="18"/>
                <w:szCs w:val="18"/>
              </w:rPr>
              <w:t>焦村镇</w:t>
            </w:r>
          </w:p>
        </w:tc>
      </w:tr>
      <w:tr w14:paraId="15186E3A">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7CFF328C">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2B106CB6">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0284B2E">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80FE9E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CBDFF23">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7B7C0161">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42DEA1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461B2F9">
            <w:pPr>
              <w:widowControl/>
              <w:jc w:val="center"/>
              <w:rPr>
                <w:spacing w:val="-4"/>
                <w:kern w:val="0"/>
                <w:sz w:val="18"/>
                <w:szCs w:val="18"/>
              </w:rPr>
            </w:pPr>
            <w:r>
              <w:rPr>
                <w:spacing w:val="-4"/>
                <w:kern w:val="0"/>
                <w:sz w:val="18"/>
                <w:szCs w:val="18"/>
              </w:rPr>
              <w:t xml:space="preserve">16.19 </w:t>
            </w:r>
          </w:p>
        </w:tc>
        <w:tc>
          <w:tcPr>
            <w:tcW w:w="559" w:type="pct"/>
            <w:tcBorders>
              <w:top w:val="nil"/>
              <w:left w:val="nil"/>
              <w:bottom w:val="single" w:color="auto" w:sz="4" w:space="0"/>
              <w:right w:val="single" w:color="auto" w:sz="4" w:space="0"/>
            </w:tcBorders>
            <w:shd w:val="clear" w:color="auto" w:fill="auto"/>
            <w:noWrap/>
            <w:vAlign w:val="center"/>
          </w:tcPr>
          <w:p w14:paraId="24D879C4">
            <w:pPr>
              <w:widowControl/>
              <w:jc w:val="center"/>
              <w:rPr>
                <w:spacing w:val="-4"/>
                <w:kern w:val="0"/>
                <w:sz w:val="18"/>
                <w:szCs w:val="18"/>
              </w:rPr>
            </w:pPr>
            <w:r>
              <w:rPr>
                <w:spacing w:val="-4"/>
                <w:kern w:val="0"/>
                <w:sz w:val="18"/>
                <w:szCs w:val="18"/>
              </w:rPr>
              <w:t>乌石镇</w:t>
            </w:r>
          </w:p>
        </w:tc>
      </w:tr>
      <w:tr w14:paraId="291F185C">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75DD4208">
            <w:pPr>
              <w:widowControl/>
              <w:jc w:val="center"/>
              <w:rPr>
                <w:spacing w:val="-4"/>
                <w:kern w:val="0"/>
                <w:sz w:val="18"/>
                <w:szCs w:val="18"/>
              </w:rPr>
            </w:pPr>
            <w:r>
              <w:rPr>
                <w:spacing w:val="-4"/>
                <w:kern w:val="0"/>
                <w:sz w:val="18"/>
                <w:szCs w:val="18"/>
              </w:rPr>
              <w:t>3410033136</w:t>
            </w:r>
          </w:p>
        </w:tc>
        <w:tc>
          <w:tcPr>
            <w:tcW w:w="349" w:type="pct"/>
            <w:tcBorders>
              <w:top w:val="nil"/>
              <w:left w:val="nil"/>
              <w:bottom w:val="single" w:color="auto" w:sz="4" w:space="0"/>
              <w:right w:val="single" w:color="auto" w:sz="4" w:space="0"/>
            </w:tcBorders>
            <w:shd w:val="clear" w:color="auto" w:fill="auto"/>
            <w:noWrap/>
            <w:vAlign w:val="center"/>
          </w:tcPr>
          <w:p w14:paraId="0A1E1CA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98955E5">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EA754A9">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9F51A46">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05360CAE">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2EA36E0">
            <w:pPr>
              <w:widowControl/>
              <w:jc w:val="center"/>
              <w:rPr>
                <w:spacing w:val="-4"/>
                <w:kern w:val="0"/>
                <w:sz w:val="18"/>
                <w:szCs w:val="18"/>
              </w:rPr>
            </w:pPr>
            <w:r>
              <w:rPr>
                <w:spacing w:val="-4"/>
                <w:kern w:val="0"/>
                <w:sz w:val="18"/>
                <w:szCs w:val="18"/>
              </w:rPr>
              <w:t>草地</w:t>
            </w:r>
          </w:p>
        </w:tc>
        <w:tc>
          <w:tcPr>
            <w:tcW w:w="455" w:type="pct"/>
            <w:tcBorders>
              <w:top w:val="nil"/>
              <w:left w:val="nil"/>
              <w:bottom w:val="single" w:color="auto" w:sz="4" w:space="0"/>
              <w:right w:val="single" w:color="auto" w:sz="4" w:space="0"/>
            </w:tcBorders>
            <w:shd w:val="clear" w:color="auto" w:fill="auto"/>
            <w:noWrap/>
            <w:vAlign w:val="center"/>
          </w:tcPr>
          <w:p w14:paraId="6907B0B6">
            <w:pPr>
              <w:widowControl/>
              <w:jc w:val="center"/>
              <w:rPr>
                <w:spacing w:val="-4"/>
                <w:kern w:val="0"/>
                <w:sz w:val="18"/>
                <w:szCs w:val="18"/>
              </w:rPr>
            </w:pPr>
            <w:r>
              <w:rPr>
                <w:spacing w:val="-4"/>
                <w:kern w:val="0"/>
                <w:sz w:val="18"/>
                <w:szCs w:val="18"/>
              </w:rPr>
              <w:t xml:space="preserve">0.33 </w:t>
            </w:r>
          </w:p>
        </w:tc>
        <w:tc>
          <w:tcPr>
            <w:tcW w:w="559" w:type="pct"/>
            <w:tcBorders>
              <w:top w:val="nil"/>
              <w:left w:val="nil"/>
              <w:bottom w:val="single" w:color="auto" w:sz="4" w:space="0"/>
              <w:right w:val="single" w:color="auto" w:sz="4" w:space="0"/>
            </w:tcBorders>
            <w:shd w:val="clear" w:color="auto" w:fill="auto"/>
            <w:noWrap/>
            <w:vAlign w:val="center"/>
          </w:tcPr>
          <w:p w14:paraId="2E271E03">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2B8C4165">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36ADA6E9">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1191B0FA">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13ED6E4">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60E1064">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5E91D27">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3481A7E2">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31F21DC">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4646E8E">
            <w:pPr>
              <w:widowControl/>
              <w:jc w:val="center"/>
              <w:rPr>
                <w:spacing w:val="-4"/>
                <w:kern w:val="0"/>
                <w:sz w:val="18"/>
                <w:szCs w:val="18"/>
              </w:rPr>
            </w:pPr>
            <w:r>
              <w:rPr>
                <w:spacing w:val="-4"/>
                <w:kern w:val="0"/>
                <w:sz w:val="18"/>
                <w:szCs w:val="18"/>
              </w:rPr>
              <w:t xml:space="preserve">608.57 </w:t>
            </w:r>
          </w:p>
        </w:tc>
        <w:tc>
          <w:tcPr>
            <w:tcW w:w="559" w:type="pct"/>
            <w:tcBorders>
              <w:top w:val="nil"/>
              <w:left w:val="nil"/>
              <w:bottom w:val="single" w:color="auto" w:sz="4" w:space="0"/>
              <w:right w:val="single" w:color="auto" w:sz="4" w:space="0"/>
            </w:tcBorders>
            <w:shd w:val="clear" w:color="auto" w:fill="auto"/>
            <w:noWrap/>
            <w:vAlign w:val="center"/>
          </w:tcPr>
          <w:p w14:paraId="55061131">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421FEDE8">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17D651D5">
            <w:pPr>
              <w:widowControl/>
              <w:jc w:val="center"/>
              <w:rPr>
                <w:spacing w:val="-4"/>
                <w:kern w:val="0"/>
                <w:sz w:val="18"/>
                <w:szCs w:val="18"/>
              </w:rPr>
            </w:pPr>
            <w:r>
              <w:rPr>
                <w:spacing w:val="-4"/>
                <w:kern w:val="0"/>
                <w:sz w:val="18"/>
                <w:szCs w:val="18"/>
              </w:rPr>
              <w:t>3410033137</w:t>
            </w:r>
          </w:p>
        </w:tc>
        <w:tc>
          <w:tcPr>
            <w:tcW w:w="349" w:type="pct"/>
            <w:tcBorders>
              <w:top w:val="nil"/>
              <w:left w:val="nil"/>
              <w:bottom w:val="single" w:color="auto" w:sz="4" w:space="0"/>
              <w:right w:val="single" w:color="auto" w:sz="4" w:space="0"/>
            </w:tcBorders>
            <w:shd w:val="clear" w:color="auto" w:fill="auto"/>
            <w:noWrap/>
            <w:vAlign w:val="center"/>
          </w:tcPr>
          <w:p w14:paraId="44975150">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2FA0E19">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462448B">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415433B">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04EE0998">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0A90669">
            <w:pPr>
              <w:widowControl/>
              <w:jc w:val="center"/>
              <w:rPr>
                <w:spacing w:val="-4"/>
                <w:kern w:val="0"/>
                <w:sz w:val="18"/>
                <w:szCs w:val="18"/>
              </w:rPr>
            </w:pPr>
            <w:r>
              <w:rPr>
                <w:spacing w:val="-4"/>
                <w:kern w:val="0"/>
                <w:sz w:val="18"/>
                <w:szCs w:val="18"/>
              </w:rPr>
              <w:t>草地</w:t>
            </w:r>
          </w:p>
        </w:tc>
        <w:tc>
          <w:tcPr>
            <w:tcW w:w="455" w:type="pct"/>
            <w:tcBorders>
              <w:top w:val="nil"/>
              <w:left w:val="nil"/>
              <w:bottom w:val="single" w:color="auto" w:sz="4" w:space="0"/>
              <w:right w:val="single" w:color="auto" w:sz="4" w:space="0"/>
            </w:tcBorders>
            <w:shd w:val="clear" w:color="auto" w:fill="auto"/>
            <w:noWrap/>
            <w:vAlign w:val="center"/>
          </w:tcPr>
          <w:p w14:paraId="79EF0B05">
            <w:pPr>
              <w:widowControl/>
              <w:jc w:val="center"/>
              <w:rPr>
                <w:spacing w:val="-4"/>
                <w:kern w:val="0"/>
                <w:sz w:val="18"/>
                <w:szCs w:val="18"/>
              </w:rPr>
            </w:pPr>
            <w:r>
              <w:rPr>
                <w:spacing w:val="-4"/>
                <w:kern w:val="0"/>
                <w:sz w:val="18"/>
                <w:szCs w:val="18"/>
              </w:rPr>
              <w:t xml:space="preserve">0.60 </w:t>
            </w:r>
          </w:p>
        </w:tc>
        <w:tc>
          <w:tcPr>
            <w:tcW w:w="559" w:type="pct"/>
            <w:tcBorders>
              <w:top w:val="nil"/>
              <w:left w:val="nil"/>
              <w:bottom w:val="single" w:color="auto" w:sz="4" w:space="0"/>
              <w:right w:val="single" w:color="auto" w:sz="4" w:space="0"/>
            </w:tcBorders>
            <w:shd w:val="clear" w:color="auto" w:fill="auto"/>
            <w:noWrap/>
            <w:vAlign w:val="center"/>
          </w:tcPr>
          <w:p w14:paraId="78E52FAB">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5CCC7DC7">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791E3747">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060D03E2">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1EDF93E">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3127568">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CC9B7BF">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3FB636AE">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8445ADC">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788A3EE">
            <w:pPr>
              <w:widowControl/>
              <w:jc w:val="center"/>
              <w:rPr>
                <w:spacing w:val="-4"/>
                <w:kern w:val="0"/>
                <w:sz w:val="18"/>
                <w:szCs w:val="18"/>
              </w:rPr>
            </w:pPr>
            <w:r>
              <w:rPr>
                <w:spacing w:val="-4"/>
                <w:kern w:val="0"/>
                <w:sz w:val="18"/>
                <w:szCs w:val="18"/>
              </w:rPr>
              <w:t xml:space="preserve">134.42 </w:t>
            </w:r>
          </w:p>
        </w:tc>
        <w:tc>
          <w:tcPr>
            <w:tcW w:w="559" w:type="pct"/>
            <w:tcBorders>
              <w:top w:val="nil"/>
              <w:left w:val="nil"/>
              <w:bottom w:val="single" w:color="auto" w:sz="4" w:space="0"/>
              <w:right w:val="single" w:color="auto" w:sz="4" w:space="0"/>
            </w:tcBorders>
            <w:shd w:val="clear" w:color="auto" w:fill="auto"/>
            <w:noWrap/>
            <w:vAlign w:val="center"/>
          </w:tcPr>
          <w:p w14:paraId="06BDA795">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6E67C8A9">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DE37F00">
            <w:pPr>
              <w:widowControl/>
              <w:jc w:val="center"/>
              <w:rPr>
                <w:spacing w:val="-4"/>
                <w:kern w:val="0"/>
                <w:sz w:val="18"/>
                <w:szCs w:val="18"/>
              </w:rPr>
            </w:pPr>
            <w:r>
              <w:rPr>
                <w:spacing w:val="-4"/>
                <w:kern w:val="0"/>
                <w:sz w:val="18"/>
                <w:szCs w:val="18"/>
              </w:rPr>
              <w:t>3410033138</w:t>
            </w:r>
          </w:p>
        </w:tc>
        <w:tc>
          <w:tcPr>
            <w:tcW w:w="349" w:type="pct"/>
            <w:tcBorders>
              <w:top w:val="nil"/>
              <w:left w:val="nil"/>
              <w:bottom w:val="single" w:color="auto" w:sz="4" w:space="0"/>
              <w:right w:val="single" w:color="auto" w:sz="4" w:space="0"/>
            </w:tcBorders>
            <w:shd w:val="clear" w:color="auto" w:fill="auto"/>
            <w:noWrap/>
            <w:vAlign w:val="center"/>
          </w:tcPr>
          <w:p w14:paraId="62BACA92">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4843C83">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9D30AA4">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BAE2924">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7106F7DD">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62A899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4097A83">
            <w:pPr>
              <w:widowControl/>
              <w:jc w:val="center"/>
              <w:rPr>
                <w:spacing w:val="-4"/>
                <w:kern w:val="0"/>
                <w:sz w:val="18"/>
                <w:szCs w:val="18"/>
              </w:rPr>
            </w:pPr>
            <w:r>
              <w:rPr>
                <w:spacing w:val="-4"/>
                <w:kern w:val="0"/>
                <w:sz w:val="18"/>
                <w:szCs w:val="18"/>
              </w:rPr>
              <w:t xml:space="preserve">11.77 </w:t>
            </w:r>
          </w:p>
        </w:tc>
        <w:tc>
          <w:tcPr>
            <w:tcW w:w="559" w:type="pct"/>
            <w:tcBorders>
              <w:top w:val="nil"/>
              <w:left w:val="nil"/>
              <w:bottom w:val="single" w:color="auto" w:sz="4" w:space="0"/>
              <w:right w:val="single" w:color="auto" w:sz="4" w:space="0"/>
            </w:tcBorders>
            <w:shd w:val="clear" w:color="auto" w:fill="auto"/>
            <w:noWrap/>
            <w:vAlign w:val="center"/>
          </w:tcPr>
          <w:p w14:paraId="4A64BB0D">
            <w:pPr>
              <w:widowControl/>
              <w:jc w:val="center"/>
              <w:rPr>
                <w:spacing w:val="-4"/>
                <w:kern w:val="0"/>
                <w:sz w:val="18"/>
                <w:szCs w:val="18"/>
              </w:rPr>
            </w:pPr>
            <w:r>
              <w:rPr>
                <w:spacing w:val="-4"/>
                <w:kern w:val="0"/>
                <w:sz w:val="18"/>
                <w:szCs w:val="18"/>
              </w:rPr>
              <w:t>乌石镇</w:t>
            </w:r>
          </w:p>
        </w:tc>
      </w:tr>
      <w:tr w14:paraId="2071E785">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E245151">
            <w:pPr>
              <w:widowControl/>
              <w:jc w:val="center"/>
              <w:rPr>
                <w:spacing w:val="-4"/>
                <w:kern w:val="0"/>
                <w:sz w:val="18"/>
                <w:szCs w:val="18"/>
              </w:rPr>
            </w:pPr>
            <w:r>
              <w:rPr>
                <w:spacing w:val="-4"/>
                <w:kern w:val="0"/>
                <w:sz w:val="18"/>
                <w:szCs w:val="18"/>
              </w:rPr>
              <w:t>3410033139</w:t>
            </w:r>
          </w:p>
        </w:tc>
        <w:tc>
          <w:tcPr>
            <w:tcW w:w="349" w:type="pct"/>
            <w:tcBorders>
              <w:top w:val="nil"/>
              <w:left w:val="nil"/>
              <w:bottom w:val="single" w:color="auto" w:sz="4" w:space="0"/>
              <w:right w:val="single" w:color="auto" w:sz="4" w:space="0"/>
            </w:tcBorders>
            <w:shd w:val="clear" w:color="auto" w:fill="auto"/>
            <w:noWrap/>
            <w:vAlign w:val="center"/>
          </w:tcPr>
          <w:p w14:paraId="52CE0393">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1AEC9A8">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ED6F145">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37F8479">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599924AD">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66AC9E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042CEA1">
            <w:pPr>
              <w:widowControl/>
              <w:jc w:val="center"/>
              <w:rPr>
                <w:spacing w:val="-4"/>
                <w:kern w:val="0"/>
                <w:sz w:val="18"/>
                <w:szCs w:val="18"/>
              </w:rPr>
            </w:pPr>
            <w:r>
              <w:rPr>
                <w:spacing w:val="-4"/>
                <w:kern w:val="0"/>
                <w:sz w:val="18"/>
                <w:szCs w:val="18"/>
              </w:rPr>
              <w:t xml:space="preserve">22.82 </w:t>
            </w:r>
          </w:p>
        </w:tc>
        <w:tc>
          <w:tcPr>
            <w:tcW w:w="559" w:type="pct"/>
            <w:tcBorders>
              <w:top w:val="nil"/>
              <w:left w:val="nil"/>
              <w:bottom w:val="single" w:color="auto" w:sz="4" w:space="0"/>
              <w:right w:val="single" w:color="auto" w:sz="4" w:space="0"/>
            </w:tcBorders>
            <w:shd w:val="clear" w:color="auto" w:fill="auto"/>
            <w:noWrap/>
            <w:vAlign w:val="center"/>
          </w:tcPr>
          <w:p w14:paraId="309C5CF7">
            <w:pPr>
              <w:widowControl/>
              <w:jc w:val="center"/>
              <w:rPr>
                <w:spacing w:val="-4"/>
                <w:kern w:val="0"/>
                <w:sz w:val="18"/>
                <w:szCs w:val="18"/>
              </w:rPr>
            </w:pPr>
            <w:r>
              <w:rPr>
                <w:spacing w:val="-4"/>
                <w:kern w:val="0"/>
                <w:sz w:val="18"/>
                <w:szCs w:val="18"/>
              </w:rPr>
              <w:t>焦村镇</w:t>
            </w:r>
          </w:p>
        </w:tc>
      </w:tr>
      <w:tr w14:paraId="21FF29E9">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99D7FCB">
            <w:pPr>
              <w:widowControl/>
              <w:jc w:val="center"/>
              <w:rPr>
                <w:spacing w:val="-4"/>
                <w:kern w:val="0"/>
                <w:sz w:val="18"/>
                <w:szCs w:val="18"/>
              </w:rPr>
            </w:pPr>
            <w:r>
              <w:rPr>
                <w:spacing w:val="-4"/>
                <w:kern w:val="0"/>
                <w:sz w:val="18"/>
                <w:szCs w:val="18"/>
              </w:rPr>
              <w:t>3410033230</w:t>
            </w:r>
          </w:p>
        </w:tc>
        <w:tc>
          <w:tcPr>
            <w:tcW w:w="349" w:type="pct"/>
            <w:tcBorders>
              <w:top w:val="nil"/>
              <w:left w:val="nil"/>
              <w:bottom w:val="single" w:color="auto" w:sz="4" w:space="0"/>
              <w:right w:val="single" w:color="auto" w:sz="4" w:space="0"/>
            </w:tcBorders>
            <w:shd w:val="clear" w:color="auto" w:fill="auto"/>
            <w:noWrap/>
            <w:vAlign w:val="center"/>
          </w:tcPr>
          <w:p w14:paraId="49D396E1">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560F49C">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ABE6E3D">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B148861">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5C5216B6">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1997C28">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A95BDCA">
            <w:pPr>
              <w:widowControl/>
              <w:jc w:val="center"/>
              <w:rPr>
                <w:spacing w:val="-4"/>
                <w:kern w:val="0"/>
                <w:sz w:val="18"/>
                <w:szCs w:val="18"/>
              </w:rPr>
            </w:pPr>
            <w:r>
              <w:rPr>
                <w:spacing w:val="-4"/>
                <w:kern w:val="0"/>
                <w:sz w:val="18"/>
                <w:szCs w:val="18"/>
              </w:rPr>
              <w:t xml:space="preserve">16.12 </w:t>
            </w:r>
          </w:p>
        </w:tc>
        <w:tc>
          <w:tcPr>
            <w:tcW w:w="559" w:type="pct"/>
            <w:tcBorders>
              <w:top w:val="nil"/>
              <w:left w:val="nil"/>
              <w:bottom w:val="single" w:color="auto" w:sz="4" w:space="0"/>
              <w:right w:val="single" w:color="auto" w:sz="4" w:space="0"/>
            </w:tcBorders>
            <w:shd w:val="clear" w:color="auto" w:fill="auto"/>
            <w:noWrap/>
            <w:vAlign w:val="center"/>
          </w:tcPr>
          <w:p w14:paraId="4657763D">
            <w:pPr>
              <w:widowControl/>
              <w:jc w:val="center"/>
              <w:rPr>
                <w:spacing w:val="-4"/>
                <w:kern w:val="0"/>
                <w:sz w:val="18"/>
                <w:szCs w:val="18"/>
              </w:rPr>
            </w:pPr>
            <w:r>
              <w:rPr>
                <w:spacing w:val="-4"/>
                <w:kern w:val="0"/>
                <w:sz w:val="18"/>
                <w:szCs w:val="18"/>
              </w:rPr>
              <w:t>乌石镇</w:t>
            </w:r>
          </w:p>
        </w:tc>
      </w:tr>
      <w:tr w14:paraId="078AB06D">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A4F6E4A">
            <w:pPr>
              <w:widowControl/>
              <w:jc w:val="center"/>
              <w:rPr>
                <w:spacing w:val="-4"/>
                <w:kern w:val="0"/>
                <w:sz w:val="18"/>
                <w:szCs w:val="18"/>
              </w:rPr>
            </w:pPr>
            <w:r>
              <w:rPr>
                <w:spacing w:val="-4"/>
                <w:kern w:val="0"/>
                <w:sz w:val="18"/>
                <w:szCs w:val="18"/>
              </w:rPr>
              <w:t>3410033231</w:t>
            </w:r>
          </w:p>
        </w:tc>
        <w:tc>
          <w:tcPr>
            <w:tcW w:w="349" w:type="pct"/>
            <w:tcBorders>
              <w:top w:val="nil"/>
              <w:left w:val="nil"/>
              <w:bottom w:val="single" w:color="auto" w:sz="4" w:space="0"/>
              <w:right w:val="single" w:color="auto" w:sz="4" w:space="0"/>
            </w:tcBorders>
            <w:shd w:val="clear" w:color="auto" w:fill="auto"/>
            <w:noWrap/>
            <w:vAlign w:val="center"/>
          </w:tcPr>
          <w:p w14:paraId="61E4D0A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5A0BD17">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DBD43C7">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6DC45C8">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782B8F30">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92F225A">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BEB5E09">
            <w:pPr>
              <w:widowControl/>
              <w:jc w:val="center"/>
              <w:rPr>
                <w:spacing w:val="-4"/>
                <w:kern w:val="0"/>
                <w:sz w:val="18"/>
                <w:szCs w:val="18"/>
              </w:rPr>
            </w:pPr>
            <w:r>
              <w:rPr>
                <w:spacing w:val="-4"/>
                <w:kern w:val="0"/>
                <w:sz w:val="18"/>
                <w:szCs w:val="18"/>
              </w:rPr>
              <w:t xml:space="preserve">8.21 </w:t>
            </w:r>
          </w:p>
        </w:tc>
        <w:tc>
          <w:tcPr>
            <w:tcW w:w="559" w:type="pct"/>
            <w:tcBorders>
              <w:top w:val="nil"/>
              <w:left w:val="nil"/>
              <w:bottom w:val="single" w:color="auto" w:sz="4" w:space="0"/>
              <w:right w:val="single" w:color="auto" w:sz="4" w:space="0"/>
            </w:tcBorders>
            <w:shd w:val="clear" w:color="auto" w:fill="auto"/>
            <w:noWrap/>
            <w:vAlign w:val="center"/>
          </w:tcPr>
          <w:p w14:paraId="4015149F">
            <w:pPr>
              <w:widowControl/>
              <w:jc w:val="center"/>
              <w:rPr>
                <w:spacing w:val="-4"/>
                <w:kern w:val="0"/>
                <w:sz w:val="18"/>
                <w:szCs w:val="18"/>
              </w:rPr>
            </w:pPr>
            <w:r>
              <w:rPr>
                <w:spacing w:val="-4"/>
                <w:kern w:val="0"/>
                <w:sz w:val="18"/>
                <w:szCs w:val="18"/>
              </w:rPr>
              <w:t>乌石镇</w:t>
            </w:r>
          </w:p>
        </w:tc>
      </w:tr>
      <w:tr w14:paraId="7A0DF940">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306187FE">
            <w:pPr>
              <w:widowControl/>
              <w:jc w:val="center"/>
              <w:rPr>
                <w:spacing w:val="-4"/>
                <w:kern w:val="0"/>
                <w:sz w:val="18"/>
                <w:szCs w:val="18"/>
              </w:rPr>
            </w:pPr>
            <w:r>
              <w:rPr>
                <w:spacing w:val="-4"/>
                <w:kern w:val="0"/>
                <w:sz w:val="18"/>
                <w:szCs w:val="18"/>
              </w:rPr>
              <w:t>3410033232</w:t>
            </w:r>
          </w:p>
        </w:tc>
        <w:tc>
          <w:tcPr>
            <w:tcW w:w="349" w:type="pct"/>
            <w:tcBorders>
              <w:top w:val="nil"/>
              <w:left w:val="nil"/>
              <w:bottom w:val="single" w:color="auto" w:sz="4" w:space="0"/>
              <w:right w:val="single" w:color="auto" w:sz="4" w:space="0"/>
            </w:tcBorders>
            <w:shd w:val="clear" w:color="auto" w:fill="auto"/>
            <w:noWrap/>
            <w:vAlign w:val="center"/>
          </w:tcPr>
          <w:p w14:paraId="76F50200">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53C7985">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011E149">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844791C">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20278446">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ADE6C6D">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21A67DC">
            <w:pPr>
              <w:widowControl/>
              <w:jc w:val="center"/>
              <w:rPr>
                <w:spacing w:val="-4"/>
                <w:kern w:val="0"/>
                <w:sz w:val="18"/>
                <w:szCs w:val="18"/>
              </w:rPr>
            </w:pPr>
            <w:r>
              <w:rPr>
                <w:spacing w:val="-4"/>
                <w:kern w:val="0"/>
                <w:sz w:val="18"/>
                <w:szCs w:val="18"/>
              </w:rPr>
              <w:t xml:space="preserve">0.47 </w:t>
            </w:r>
          </w:p>
        </w:tc>
        <w:tc>
          <w:tcPr>
            <w:tcW w:w="559" w:type="pct"/>
            <w:tcBorders>
              <w:top w:val="nil"/>
              <w:left w:val="nil"/>
              <w:bottom w:val="single" w:color="auto" w:sz="4" w:space="0"/>
              <w:right w:val="single" w:color="auto" w:sz="4" w:space="0"/>
            </w:tcBorders>
            <w:shd w:val="clear" w:color="auto" w:fill="auto"/>
            <w:noWrap/>
            <w:vAlign w:val="center"/>
          </w:tcPr>
          <w:p w14:paraId="75493175">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64F4D406">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60730EB2">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04E2D7F0">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269A608">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AAA98D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4093349">
            <w:pPr>
              <w:widowControl/>
              <w:jc w:val="center"/>
              <w:rPr>
                <w:spacing w:val="-4"/>
                <w:kern w:val="0"/>
                <w:sz w:val="18"/>
                <w:szCs w:val="18"/>
              </w:rPr>
            </w:pPr>
            <w:r>
              <w:rPr>
                <w:spacing w:val="-4"/>
                <w:kern w:val="0"/>
                <w:sz w:val="18"/>
                <w:szCs w:val="18"/>
              </w:rPr>
              <w:t>341003107</w:t>
            </w:r>
          </w:p>
        </w:tc>
        <w:tc>
          <w:tcPr>
            <w:tcW w:w="1155" w:type="pct"/>
            <w:tcBorders>
              <w:top w:val="nil"/>
              <w:left w:val="nil"/>
              <w:bottom w:val="single" w:color="auto" w:sz="4" w:space="0"/>
              <w:right w:val="single" w:color="auto" w:sz="4" w:space="0"/>
            </w:tcBorders>
            <w:shd w:val="clear" w:color="auto" w:fill="auto"/>
            <w:noWrap/>
            <w:vAlign w:val="center"/>
          </w:tcPr>
          <w:p w14:paraId="529B7D50">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329AE63">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3E3C182">
            <w:pPr>
              <w:widowControl/>
              <w:jc w:val="center"/>
              <w:rPr>
                <w:spacing w:val="-4"/>
                <w:kern w:val="0"/>
                <w:sz w:val="18"/>
                <w:szCs w:val="18"/>
              </w:rPr>
            </w:pPr>
            <w:r>
              <w:rPr>
                <w:spacing w:val="-4"/>
                <w:kern w:val="0"/>
                <w:sz w:val="18"/>
                <w:szCs w:val="18"/>
              </w:rPr>
              <w:t xml:space="preserve">14.20 </w:t>
            </w:r>
          </w:p>
        </w:tc>
        <w:tc>
          <w:tcPr>
            <w:tcW w:w="559" w:type="pct"/>
            <w:tcBorders>
              <w:top w:val="nil"/>
              <w:left w:val="nil"/>
              <w:bottom w:val="single" w:color="auto" w:sz="4" w:space="0"/>
              <w:right w:val="single" w:color="auto" w:sz="4" w:space="0"/>
            </w:tcBorders>
            <w:shd w:val="clear" w:color="auto" w:fill="auto"/>
            <w:noWrap/>
            <w:vAlign w:val="center"/>
          </w:tcPr>
          <w:p w14:paraId="6903FFDC">
            <w:pPr>
              <w:widowControl/>
              <w:jc w:val="center"/>
              <w:rPr>
                <w:spacing w:val="-4"/>
                <w:kern w:val="0"/>
                <w:sz w:val="18"/>
                <w:szCs w:val="18"/>
              </w:rPr>
            </w:pPr>
            <w:r>
              <w:rPr>
                <w:spacing w:val="-4"/>
                <w:kern w:val="0"/>
                <w:sz w:val="18"/>
                <w:szCs w:val="18"/>
              </w:rPr>
              <w:t>三口镇</w:t>
            </w:r>
          </w:p>
        </w:tc>
      </w:tr>
      <w:tr w14:paraId="7AE7CE7D">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81CD09E">
            <w:pPr>
              <w:widowControl/>
              <w:jc w:val="center"/>
              <w:rPr>
                <w:spacing w:val="-4"/>
                <w:kern w:val="0"/>
                <w:sz w:val="18"/>
                <w:szCs w:val="18"/>
              </w:rPr>
            </w:pPr>
            <w:r>
              <w:rPr>
                <w:spacing w:val="-4"/>
                <w:kern w:val="0"/>
                <w:sz w:val="18"/>
                <w:szCs w:val="18"/>
              </w:rPr>
              <w:t>3410033233</w:t>
            </w:r>
          </w:p>
        </w:tc>
        <w:tc>
          <w:tcPr>
            <w:tcW w:w="349" w:type="pct"/>
            <w:tcBorders>
              <w:top w:val="nil"/>
              <w:left w:val="nil"/>
              <w:bottom w:val="single" w:color="auto" w:sz="4" w:space="0"/>
              <w:right w:val="single" w:color="auto" w:sz="4" w:space="0"/>
            </w:tcBorders>
            <w:shd w:val="clear" w:color="auto" w:fill="auto"/>
            <w:noWrap/>
            <w:vAlign w:val="center"/>
          </w:tcPr>
          <w:p w14:paraId="5BAE7F5F">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594E3F5">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78DFA99">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6D2ADE6">
            <w:pPr>
              <w:widowControl/>
              <w:jc w:val="center"/>
              <w:rPr>
                <w:spacing w:val="-4"/>
                <w:kern w:val="0"/>
                <w:sz w:val="18"/>
                <w:szCs w:val="18"/>
              </w:rPr>
            </w:pPr>
            <w:r>
              <w:rPr>
                <w:spacing w:val="-4"/>
                <w:kern w:val="0"/>
                <w:sz w:val="18"/>
                <w:szCs w:val="18"/>
              </w:rPr>
              <w:t>341003106</w:t>
            </w:r>
          </w:p>
        </w:tc>
        <w:tc>
          <w:tcPr>
            <w:tcW w:w="1155" w:type="pct"/>
            <w:tcBorders>
              <w:top w:val="nil"/>
              <w:left w:val="nil"/>
              <w:bottom w:val="single" w:color="auto" w:sz="4" w:space="0"/>
              <w:right w:val="single" w:color="auto" w:sz="4" w:space="0"/>
            </w:tcBorders>
            <w:shd w:val="clear" w:color="auto" w:fill="auto"/>
            <w:noWrap/>
            <w:vAlign w:val="center"/>
          </w:tcPr>
          <w:p w14:paraId="67A0B3F2">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A291C68">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E0FBEC1">
            <w:pPr>
              <w:widowControl/>
              <w:jc w:val="center"/>
              <w:rPr>
                <w:spacing w:val="-4"/>
                <w:kern w:val="0"/>
                <w:sz w:val="18"/>
                <w:szCs w:val="18"/>
              </w:rPr>
            </w:pPr>
            <w:r>
              <w:rPr>
                <w:spacing w:val="-4"/>
                <w:kern w:val="0"/>
                <w:sz w:val="18"/>
                <w:szCs w:val="18"/>
              </w:rPr>
              <w:t xml:space="preserve">72.30 </w:t>
            </w:r>
          </w:p>
        </w:tc>
        <w:tc>
          <w:tcPr>
            <w:tcW w:w="559" w:type="pct"/>
            <w:tcBorders>
              <w:top w:val="nil"/>
              <w:left w:val="nil"/>
              <w:bottom w:val="single" w:color="auto" w:sz="4" w:space="0"/>
              <w:right w:val="single" w:color="auto" w:sz="4" w:space="0"/>
            </w:tcBorders>
            <w:shd w:val="clear" w:color="auto" w:fill="auto"/>
            <w:noWrap/>
            <w:vAlign w:val="center"/>
          </w:tcPr>
          <w:p w14:paraId="0650A2DF">
            <w:pPr>
              <w:widowControl/>
              <w:jc w:val="center"/>
              <w:rPr>
                <w:spacing w:val="-4"/>
                <w:kern w:val="0"/>
                <w:sz w:val="18"/>
                <w:szCs w:val="18"/>
              </w:rPr>
            </w:pPr>
            <w:r>
              <w:rPr>
                <w:spacing w:val="-4"/>
                <w:kern w:val="0"/>
                <w:sz w:val="18"/>
                <w:szCs w:val="18"/>
              </w:rPr>
              <w:t>耿城镇</w:t>
            </w:r>
          </w:p>
        </w:tc>
      </w:tr>
      <w:tr w14:paraId="10FAC278">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14ADD2D">
            <w:pPr>
              <w:widowControl/>
              <w:jc w:val="center"/>
              <w:rPr>
                <w:spacing w:val="-4"/>
                <w:kern w:val="0"/>
                <w:sz w:val="18"/>
                <w:szCs w:val="18"/>
              </w:rPr>
            </w:pPr>
            <w:r>
              <w:rPr>
                <w:spacing w:val="-4"/>
                <w:kern w:val="0"/>
                <w:sz w:val="18"/>
                <w:szCs w:val="18"/>
              </w:rPr>
              <w:t>3410033234</w:t>
            </w:r>
          </w:p>
        </w:tc>
        <w:tc>
          <w:tcPr>
            <w:tcW w:w="349" w:type="pct"/>
            <w:tcBorders>
              <w:top w:val="nil"/>
              <w:left w:val="nil"/>
              <w:bottom w:val="single" w:color="auto" w:sz="4" w:space="0"/>
              <w:right w:val="single" w:color="auto" w:sz="4" w:space="0"/>
            </w:tcBorders>
            <w:shd w:val="clear" w:color="auto" w:fill="auto"/>
            <w:noWrap/>
            <w:vAlign w:val="center"/>
          </w:tcPr>
          <w:p w14:paraId="6E881463">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C7476BF">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0122A45">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EA6224B">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58E72F27">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BAA55F8">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C5C98AE">
            <w:pPr>
              <w:widowControl/>
              <w:jc w:val="center"/>
              <w:rPr>
                <w:spacing w:val="-4"/>
                <w:kern w:val="0"/>
                <w:sz w:val="18"/>
                <w:szCs w:val="18"/>
              </w:rPr>
            </w:pPr>
            <w:r>
              <w:rPr>
                <w:spacing w:val="-4"/>
                <w:kern w:val="0"/>
                <w:sz w:val="18"/>
                <w:szCs w:val="18"/>
              </w:rPr>
              <w:t xml:space="preserve">6.34 </w:t>
            </w:r>
          </w:p>
        </w:tc>
        <w:tc>
          <w:tcPr>
            <w:tcW w:w="559" w:type="pct"/>
            <w:tcBorders>
              <w:top w:val="nil"/>
              <w:left w:val="nil"/>
              <w:bottom w:val="single" w:color="auto" w:sz="4" w:space="0"/>
              <w:right w:val="single" w:color="auto" w:sz="4" w:space="0"/>
            </w:tcBorders>
            <w:shd w:val="clear" w:color="auto" w:fill="auto"/>
            <w:noWrap/>
            <w:vAlign w:val="center"/>
          </w:tcPr>
          <w:p w14:paraId="3C5C71BA">
            <w:pPr>
              <w:widowControl/>
              <w:jc w:val="center"/>
              <w:rPr>
                <w:spacing w:val="-4"/>
                <w:kern w:val="0"/>
                <w:sz w:val="18"/>
                <w:szCs w:val="18"/>
              </w:rPr>
            </w:pPr>
            <w:r>
              <w:rPr>
                <w:spacing w:val="-4"/>
                <w:kern w:val="0"/>
                <w:sz w:val="18"/>
                <w:szCs w:val="18"/>
              </w:rPr>
              <w:t>乌石镇</w:t>
            </w:r>
          </w:p>
        </w:tc>
      </w:tr>
      <w:tr w14:paraId="201559D2">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A56D28B">
            <w:pPr>
              <w:widowControl/>
              <w:jc w:val="center"/>
              <w:rPr>
                <w:spacing w:val="-4"/>
                <w:kern w:val="0"/>
                <w:sz w:val="18"/>
                <w:szCs w:val="18"/>
              </w:rPr>
            </w:pPr>
            <w:r>
              <w:rPr>
                <w:spacing w:val="-4"/>
                <w:kern w:val="0"/>
                <w:sz w:val="18"/>
                <w:szCs w:val="18"/>
              </w:rPr>
              <w:t>3410033235</w:t>
            </w:r>
          </w:p>
        </w:tc>
        <w:tc>
          <w:tcPr>
            <w:tcW w:w="349" w:type="pct"/>
            <w:tcBorders>
              <w:top w:val="nil"/>
              <w:left w:val="nil"/>
              <w:bottom w:val="single" w:color="auto" w:sz="4" w:space="0"/>
              <w:right w:val="single" w:color="auto" w:sz="4" w:space="0"/>
            </w:tcBorders>
            <w:shd w:val="clear" w:color="auto" w:fill="auto"/>
            <w:noWrap/>
            <w:vAlign w:val="center"/>
          </w:tcPr>
          <w:p w14:paraId="00259F63">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EA0660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AF206D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D5C55E4">
            <w:pPr>
              <w:widowControl/>
              <w:jc w:val="center"/>
              <w:rPr>
                <w:spacing w:val="-4"/>
                <w:kern w:val="0"/>
                <w:sz w:val="18"/>
                <w:szCs w:val="18"/>
              </w:rPr>
            </w:pPr>
            <w:r>
              <w:rPr>
                <w:spacing w:val="-4"/>
                <w:kern w:val="0"/>
                <w:sz w:val="18"/>
                <w:szCs w:val="18"/>
              </w:rPr>
              <w:t>341003106</w:t>
            </w:r>
          </w:p>
        </w:tc>
        <w:tc>
          <w:tcPr>
            <w:tcW w:w="1155" w:type="pct"/>
            <w:tcBorders>
              <w:top w:val="nil"/>
              <w:left w:val="nil"/>
              <w:bottom w:val="single" w:color="auto" w:sz="4" w:space="0"/>
              <w:right w:val="single" w:color="auto" w:sz="4" w:space="0"/>
            </w:tcBorders>
            <w:shd w:val="clear" w:color="auto" w:fill="auto"/>
            <w:noWrap/>
            <w:vAlign w:val="center"/>
          </w:tcPr>
          <w:p w14:paraId="0B375FF1">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6BDFFF9">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61F63F3">
            <w:pPr>
              <w:widowControl/>
              <w:jc w:val="center"/>
              <w:rPr>
                <w:spacing w:val="-4"/>
                <w:kern w:val="0"/>
                <w:sz w:val="18"/>
                <w:szCs w:val="18"/>
              </w:rPr>
            </w:pPr>
            <w:r>
              <w:rPr>
                <w:spacing w:val="-4"/>
                <w:kern w:val="0"/>
                <w:sz w:val="18"/>
                <w:szCs w:val="18"/>
              </w:rPr>
              <w:t xml:space="preserve">7.05 </w:t>
            </w:r>
          </w:p>
        </w:tc>
        <w:tc>
          <w:tcPr>
            <w:tcW w:w="559" w:type="pct"/>
            <w:tcBorders>
              <w:top w:val="nil"/>
              <w:left w:val="nil"/>
              <w:bottom w:val="single" w:color="auto" w:sz="4" w:space="0"/>
              <w:right w:val="single" w:color="auto" w:sz="4" w:space="0"/>
            </w:tcBorders>
            <w:shd w:val="clear" w:color="auto" w:fill="auto"/>
            <w:noWrap/>
            <w:vAlign w:val="center"/>
          </w:tcPr>
          <w:p w14:paraId="403900AF">
            <w:pPr>
              <w:widowControl/>
              <w:jc w:val="center"/>
              <w:rPr>
                <w:spacing w:val="-4"/>
                <w:kern w:val="0"/>
                <w:sz w:val="18"/>
                <w:szCs w:val="18"/>
              </w:rPr>
            </w:pPr>
            <w:r>
              <w:rPr>
                <w:spacing w:val="-4"/>
                <w:kern w:val="0"/>
                <w:sz w:val="18"/>
                <w:szCs w:val="18"/>
              </w:rPr>
              <w:t>耿城镇</w:t>
            </w:r>
          </w:p>
        </w:tc>
      </w:tr>
      <w:tr w14:paraId="7CEFD1E2">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8262531">
            <w:pPr>
              <w:widowControl/>
              <w:jc w:val="center"/>
              <w:rPr>
                <w:spacing w:val="-4"/>
                <w:kern w:val="0"/>
                <w:sz w:val="18"/>
                <w:szCs w:val="18"/>
              </w:rPr>
            </w:pPr>
            <w:r>
              <w:rPr>
                <w:spacing w:val="-4"/>
                <w:kern w:val="0"/>
                <w:sz w:val="18"/>
                <w:szCs w:val="18"/>
              </w:rPr>
              <w:t>3410033236</w:t>
            </w:r>
          </w:p>
        </w:tc>
        <w:tc>
          <w:tcPr>
            <w:tcW w:w="349" w:type="pct"/>
            <w:tcBorders>
              <w:top w:val="nil"/>
              <w:left w:val="nil"/>
              <w:bottom w:val="single" w:color="auto" w:sz="4" w:space="0"/>
              <w:right w:val="single" w:color="auto" w:sz="4" w:space="0"/>
            </w:tcBorders>
            <w:shd w:val="clear" w:color="auto" w:fill="auto"/>
            <w:noWrap/>
            <w:vAlign w:val="center"/>
          </w:tcPr>
          <w:p w14:paraId="55664BF5">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6434F16">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338700C">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F591061">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175FA40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1CF012C">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A7367A7">
            <w:pPr>
              <w:widowControl/>
              <w:jc w:val="center"/>
              <w:rPr>
                <w:spacing w:val="-4"/>
                <w:kern w:val="0"/>
                <w:sz w:val="18"/>
                <w:szCs w:val="18"/>
              </w:rPr>
            </w:pPr>
            <w:r>
              <w:rPr>
                <w:spacing w:val="-4"/>
                <w:kern w:val="0"/>
                <w:sz w:val="18"/>
                <w:szCs w:val="18"/>
              </w:rPr>
              <w:t xml:space="preserve">113.86 </w:t>
            </w:r>
          </w:p>
        </w:tc>
        <w:tc>
          <w:tcPr>
            <w:tcW w:w="559" w:type="pct"/>
            <w:tcBorders>
              <w:top w:val="nil"/>
              <w:left w:val="nil"/>
              <w:bottom w:val="single" w:color="auto" w:sz="4" w:space="0"/>
              <w:right w:val="single" w:color="auto" w:sz="4" w:space="0"/>
            </w:tcBorders>
            <w:shd w:val="clear" w:color="auto" w:fill="auto"/>
            <w:noWrap/>
            <w:vAlign w:val="center"/>
          </w:tcPr>
          <w:p w14:paraId="52A37F07">
            <w:pPr>
              <w:widowControl/>
              <w:jc w:val="center"/>
              <w:rPr>
                <w:spacing w:val="-4"/>
                <w:kern w:val="0"/>
                <w:sz w:val="18"/>
                <w:szCs w:val="18"/>
              </w:rPr>
            </w:pPr>
            <w:r>
              <w:rPr>
                <w:spacing w:val="-4"/>
                <w:kern w:val="0"/>
                <w:sz w:val="18"/>
                <w:szCs w:val="18"/>
              </w:rPr>
              <w:t>乌石镇</w:t>
            </w:r>
          </w:p>
        </w:tc>
      </w:tr>
      <w:tr w14:paraId="61C7B180">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1342343A">
            <w:pPr>
              <w:widowControl/>
              <w:jc w:val="center"/>
              <w:rPr>
                <w:spacing w:val="-4"/>
                <w:kern w:val="0"/>
                <w:sz w:val="18"/>
                <w:szCs w:val="18"/>
              </w:rPr>
            </w:pPr>
            <w:r>
              <w:rPr>
                <w:spacing w:val="-4"/>
                <w:kern w:val="0"/>
                <w:sz w:val="18"/>
                <w:szCs w:val="18"/>
              </w:rPr>
              <w:t>3410033237</w:t>
            </w:r>
          </w:p>
        </w:tc>
        <w:tc>
          <w:tcPr>
            <w:tcW w:w="349" w:type="pct"/>
            <w:tcBorders>
              <w:top w:val="nil"/>
              <w:left w:val="nil"/>
              <w:bottom w:val="single" w:color="auto" w:sz="4" w:space="0"/>
              <w:right w:val="single" w:color="auto" w:sz="4" w:space="0"/>
            </w:tcBorders>
            <w:shd w:val="clear" w:color="auto" w:fill="auto"/>
            <w:noWrap/>
            <w:vAlign w:val="center"/>
          </w:tcPr>
          <w:p w14:paraId="1670130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62AB66B">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61DBB3B">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CD0052E">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3E00B46E">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BCB11F8">
            <w:pPr>
              <w:widowControl/>
              <w:jc w:val="center"/>
              <w:rPr>
                <w:spacing w:val="-4"/>
                <w:kern w:val="0"/>
                <w:sz w:val="18"/>
                <w:szCs w:val="18"/>
              </w:rPr>
            </w:pPr>
            <w:r>
              <w:rPr>
                <w:spacing w:val="-4"/>
                <w:kern w:val="0"/>
                <w:sz w:val="18"/>
                <w:szCs w:val="18"/>
              </w:rPr>
              <w:t>草地</w:t>
            </w:r>
          </w:p>
        </w:tc>
        <w:tc>
          <w:tcPr>
            <w:tcW w:w="455" w:type="pct"/>
            <w:tcBorders>
              <w:top w:val="nil"/>
              <w:left w:val="nil"/>
              <w:bottom w:val="single" w:color="auto" w:sz="4" w:space="0"/>
              <w:right w:val="single" w:color="auto" w:sz="4" w:space="0"/>
            </w:tcBorders>
            <w:shd w:val="clear" w:color="auto" w:fill="auto"/>
            <w:noWrap/>
            <w:vAlign w:val="center"/>
          </w:tcPr>
          <w:p w14:paraId="39533D19">
            <w:pPr>
              <w:widowControl/>
              <w:jc w:val="center"/>
              <w:rPr>
                <w:spacing w:val="-4"/>
                <w:kern w:val="0"/>
                <w:sz w:val="18"/>
                <w:szCs w:val="18"/>
              </w:rPr>
            </w:pPr>
            <w:r>
              <w:rPr>
                <w:spacing w:val="-4"/>
                <w:kern w:val="0"/>
                <w:sz w:val="18"/>
                <w:szCs w:val="18"/>
              </w:rPr>
              <w:t xml:space="preserve">2.57 </w:t>
            </w:r>
          </w:p>
        </w:tc>
        <w:tc>
          <w:tcPr>
            <w:tcW w:w="559" w:type="pct"/>
            <w:tcBorders>
              <w:top w:val="nil"/>
              <w:left w:val="nil"/>
              <w:bottom w:val="single" w:color="auto" w:sz="4" w:space="0"/>
              <w:right w:val="single" w:color="auto" w:sz="4" w:space="0"/>
            </w:tcBorders>
            <w:shd w:val="clear" w:color="auto" w:fill="auto"/>
            <w:noWrap/>
            <w:vAlign w:val="center"/>
          </w:tcPr>
          <w:p w14:paraId="3D3E77E9">
            <w:pPr>
              <w:widowControl/>
              <w:jc w:val="center"/>
              <w:rPr>
                <w:spacing w:val="-4"/>
                <w:kern w:val="0"/>
                <w:sz w:val="18"/>
                <w:szCs w:val="18"/>
              </w:rPr>
            </w:pPr>
            <w:r>
              <w:rPr>
                <w:spacing w:val="-4"/>
                <w:kern w:val="0"/>
                <w:sz w:val="18"/>
                <w:szCs w:val="18"/>
              </w:rPr>
              <w:t>焦村镇</w:t>
            </w:r>
          </w:p>
        </w:tc>
      </w:tr>
      <w:tr w14:paraId="0B0B1125">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178B83E0">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45EAC5DA">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68FFBEC">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E5BB61B">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DCB23DA">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627E7B2E">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3361598">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47943CA">
            <w:pPr>
              <w:widowControl/>
              <w:jc w:val="center"/>
              <w:rPr>
                <w:spacing w:val="-4"/>
                <w:kern w:val="0"/>
                <w:sz w:val="18"/>
                <w:szCs w:val="18"/>
              </w:rPr>
            </w:pPr>
            <w:r>
              <w:rPr>
                <w:spacing w:val="-4"/>
                <w:kern w:val="0"/>
                <w:sz w:val="18"/>
                <w:szCs w:val="18"/>
              </w:rPr>
              <w:t xml:space="preserve">476.71 </w:t>
            </w:r>
          </w:p>
        </w:tc>
        <w:tc>
          <w:tcPr>
            <w:tcW w:w="559" w:type="pct"/>
            <w:tcBorders>
              <w:top w:val="nil"/>
              <w:left w:val="nil"/>
              <w:bottom w:val="single" w:color="auto" w:sz="4" w:space="0"/>
              <w:right w:val="single" w:color="auto" w:sz="4" w:space="0"/>
            </w:tcBorders>
            <w:shd w:val="clear" w:color="auto" w:fill="auto"/>
            <w:noWrap/>
            <w:vAlign w:val="center"/>
          </w:tcPr>
          <w:p w14:paraId="24D49032">
            <w:pPr>
              <w:widowControl/>
              <w:jc w:val="center"/>
              <w:rPr>
                <w:spacing w:val="-4"/>
                <w:kern w:val="0"/>
                <w:sz w:val="18"/>
                <w:szCs w:val="18"/>
              </w:rPr>
            </w:pPr>
            <w:r>
              <w:rPr>
                <w:spacing w:val="-4"/>
                <w:kern w:val="0"/>
                <w:sz w:val="18"/>
                <w:szCs w:val="18"/>
              </w:rPr>
              <w:t>焦村镇</w:t>
            </w:r>
          </w:p>
        </w:tc>
      </w:tr>
      <w:tr w14:paraId="775D5ED6">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535EF47">
            <w:pPr>
              <w:widowControl/>
              <w:jc w:val="center"/>
              <w:rPr>
                <w:spacing w:val="-4"/>
                <w:kern w:val="0"/>
                <w:sz w:val="18"/>
                <w:szCs w:val="18"/>
              </w:rPr>
            </w:pPr>
            <w:r>
              <w:rPr>
                <w:spacing w:val="-4"/>
                <w:kern w:val="0"/>
                <w:sz w:val="18"/>
                <w:szCs w:val="18"/>
              </w:rPr>
              <w:t>3410033238</w:t>
            </w:r>
          </w:p>
        </w:tc>
        <w:tc>
          <w:tcPr>
            <w:tcW w:w="349" w:type="pct"/>
            <w:tcBorders>
              <w:top w:val="nil"/>
              <w:left w:val="nil"/>
              <w:bottom w:val="single" w:color="auto" w:sz="4" w:space="0"/>
              <w:right w:val="single" w:color="auto" w:sz="4" w:space="0"/>
            </w:tcBorders>
            <w:shd w:val="clear" w:color="auto" w:fill="auto"/>
            <w:noWrap/>
            <w:vAlign w:val="center"/>
          </w:tcPr>
          <w:p w14:paraId="1225744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C48EC0B">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A9EF42D">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F80BA57">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3FFCD91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F8B80E9">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D45D536">
            <w:pPr>
              <w:widowControl/>
              <w:jc w:val="center"/>
              <w:rPr>
                <w:spacing w:val="-4"/>
                <w:kern w:val="0"/>
                <w:sz w:val="18"/>
                <w:szCs w:val="18"/>
              </w:rPr>
            </w:pPr>
            <w:r>
              <w:rPr>
                <w:spacing w:val="-4"/>
                <w:kern w:val="0"/>
                <w:sz w:val="18"/>
                <w:szCs w:val="18"/>
              </w:rPr>
              <w:t xml:space="preserve">7.00 </w:t>
            </w:r>
          </w:p>
        </w:tc>
        <w:tc>
          <w:tcPr>
            <w:tcW w:w="559" w:type="pct"/>
            <w:tcBorders>
              <w:top w:val="nil"/>
              <w:left w:val="nil"/>
              <w:bottom w:val="single" w:color="auto" w:sz="4" w:space="0"/>
              <w:right w:val="single" w:color="auto" w:sz="4" w:space="0"/>
            </w:tcBorders>
            <w:shd w:val="clear" w:color="auto" w:fill="auto"/>
            <w:noWrap/>
            <w:vAlign w:val="center"/>
          </w:tcPr>
          <w:p w14:paraId="1700CAE4">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34D81815">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C29558D">
            <w:pPr>
              <w:widowControl/>
              <w:jc w:val="center"/>
              <w:rPr>
                <w:spacing w:val="-4"/>
                <w:kern w:val="0"/>
                <w:sz w:val="18"/>
                <w:szCs w:val="18"/>
              </w:rPr>
            </w:pPr>
            <w:r>
              <w:rPr>
                <w:spacing w:val="-4"/>
                <w:kern w:val="0"/>
                <w:sz w:val="18"/>
                <w:szCs w:val="18"/>
              </w:rPr>
              <w:t>3410033239</w:t>
            </w:r>
          </w:p>
        </w:tc>
        <w:tc>
          <w:tcPr>
            <w:tcW w:w="349" w:type="pct"/>
            <w:tcBorders>
              <w:top w:val="nil"/>
              <w:left w:val="nil"/>
              <w:bottom w:val="single" w:color="auto" w:sz="4" w:space="0"/>
              <w:right w:val="single" w:color="auto" w:sz="4" w:space="0"/>
            </w:tcBorders>
            <w:shd w:val="clear" w:color="auto" w:fill="auto"/>
            <w:noWrap/>
            <w:vAlign w:val="center"/>
          </w:tcPr>
          <w:p w14:paraId="1776E610">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560F628">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FF1526E">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9C0B01D">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02471DFC">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2B7C60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CFFFBCD">
            <w:pPr>
              <w:widowControl/>
              <w:jc w:val="center"/>
              <w:rPr>
                <w:spacing w:val="-4"/>
                <w:kern w:val="0"/>
                <w:sz w:val="18"/>
                <w:szCs w:val="18"/>
              </w:rPr>
            </w:pPr>
            <w:r>
              <w:rPr>
                <w:spacing w:val="-4"/>
                <w:kern w:val="0"/>
                <w:sz w:val="18"/>
                <w:szCs w:val="18"/>
              </w:rPr>
              <w:t xml:space="preserve">117.71 </w:t>
            </w:r>
          </w:p>
        </w:tc>
        <w:tc>
          <w:tcPr>
            <w:tcW w:w="559" w:type="pct"/>
            <w:tcBorders>
              <w:top w:val="nil"/>
              <w:left w:val="nil"/>
              <w:bottom w:val="single" w:color="auto" w:sz="4" w:space="0"/>
              <w:right w:val="single" w:color="auto" w:sz="4" w:space="0"/>
            </w:tcBorders>
            <w:shd w:val="clear" w:color="auto" w:fill="auto"/>
            <w:noWrap/>
            <w:vAlign w:val="center"/>
          </w:tcPr>
          <w:p w14:paraId="1FBD787F">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33DA2C1B">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D4784D7">
            <w:pPr>
              <w:widowControl/>
              <w:jc w:val="center"/>
              <w:rPr>
                <w:spacing w:val="-4"/>
                <w:kern w:val="0"/>
                <w:sz w:val="18"/>
                <w:szCs w:val="18"/>
              </w:rPr>
            </w:pPr>
            <w:r>
              <w:rPr>
                <w:spacing w:val="-4"/>
                <w:kern w:val="0"/>
                <w:sz w:val="18"/>
                <w:szCs w:val="18"/>
              </w:rPr>
              <w:t>3410033330</w:t>
            </w:r>
          </w:p>
        </w:tc>
        <w:tc>
          <w:tcPr>
            <w:tcW w:w="349" w:type="pct"/>
            <w:tcBorders>
              <w:top w:val="nil"/>
              <w:left w:val="nil"/>
              <w:bottom w:val="single" w:color="auto" w:sz="4" w:space="0"/>
              <w:right w:val="single" w:color="auto" w:sz="4" w:space="0"/>
            </w:tcBorders>
            <w:shd w:val="clear" w:color="auto" w:fill="auto"/>
            <w:noWrap/>
            <w:vAlign w:val="center"/>
          </w:tcPr>
          <w:p w14:paraId="24250B4B">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175071A">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BE94549">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07513A0">
            <w:pPr>
              <w:widowControl/>
              <w:jc w:val="center"/>
              <w:rPr>
                <w:spacing w:val="-4"/>
                <w:kern w:val="0"/>
                <w:sz w:val="18"/>
                <w:szCs w:val="18"/>
              </w:rPr>
            </w:pPr>
            <w:r>
              <w:rPr>
                <w:spacing w:val="-4"/>
                <w:kern w:val="0"/>
                <w:sz w:val="18"/>
                <w:szCs w:val="18"/>
              </w:rPr>
              <w:t>341003104</w:t>
            </w:r>
          </w:p>
        </w:tc>
        <w:tc>
          <w:tcPr>
            <w:tcW w:w="1155" w:type="pct"/>
            <w:tcBorders>
              <w:top w:val="nil"/>
              <w:left w:val="nil"/>
              <w:bottom w:val="single" w:color="auto" w:sz="4" w:space="0"/>
              <w:right w:val="single" w:color="auto" w:sz="4" w:space="0"/>
            </w:tcBorders>
            <w:shd w:val="clear" w:color="auto" w:fill="auto"/>
            <w:noWrap/>
            <w:vAlign w:val="center"/>
          </w:tcPr>
          <w:p w14:paraId="57591654">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F7E64FF">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2851945">
            <w:pPr>
              <w:widowControl/>
              <w:jc w:val="center"/>
              <w:rPr>
                <w:spacing w:val="-4"/>
                <w:kern w:val="0"/>
                <w:sz w:val="18"/>
                <w:szCs w:val="18"/>
              </w:rPr>
            </w:pPr>
            <w:r>
              <w:rPr>
                <w:spacing w:val="-4"/>
                <w:kern w:val="0"/>
                <w:sz w:val="18"/>
                <w:szCs w:val="18"/>
              </w:rPr>
              <w:t xml:space="preserve">47.19 </w:t>
            </w:r>
          </w:p>
        </w:tc>
        <w:tc>
          <w:tcPr>
            <w:tcW w:w="559" w:type="pct"/>
            <w:tcBorders>
              <w:top w:val="nil"/>
              <w:left w:val="nil"/>
              <w:bottom w:val="single" w:color="auto" w:sz="4" w:space="0"/>
              <w:right w:val="single" w:color="auto" w:sz="4" w:space="0"/>
            </w:tcBorders>
            <w:shd w:val="clear" w:color="auto" w:fill="auto"/>
            <w:noWrap/>
            <w:vAlign w:val="center"/>
          </w:tcPr>
          <w:p w14:paraId="336DCE62">
            <w:pPr>
              <w:widowControl/>
              <w:jc w:val="center"/>
              <w:rPr>
                <w:spacing w:val="-4"/>
                <w:kern w:val="0"/>
                <w:sz w:val="18"/>
                <w:szCs w:val="18"/>
              </w:rPr>
            </w:pPr>
            <w:r>
              <w:rPr>
                <w:spacing w:val="-4"/>
                <w:kern w:val="0"/>
                <w:sz w:val="18"/>
                <w:szCs w:val="18"/>
              </w:rPr>
              <w:t>太平湖镇</w:t>
            </w:r>
          </w:p>
        </w:tc>
      </w:tr>
      <w:tr w14:paraId="43937303">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2757343">
            <w:pPr>
              <w:widowControl/>
              <w:jc w:val="center"/>
              <w:rPr>
                <w:spacing w:val="-4"/>
                <w:kern w:val="0"/>
                <w:sz w:val="18"/>
                <w:szCs w:val="18"/>
              </w:rPr>
            </w:pPr>
            <w:r>
              <w:rPr>
                <w:spacing w:val="-4"/>
                <w:kern w:val="0"/>
                <w:sz w:val="18"/>
                <w:szCs w:val="18"/>
              </w:rPr>
              <w:t>3410033331</w:t>
            </w:r>
          </w:p>
        </w:tc>
        <w:tc>
          <w:tcPr>
            <w:tcW w:w="349" w:type="pct"/>
            <w:tcBorders>
              <w:top w:val="nil"/>
              <w:left w:val="nil"/>
              <w:bottom w:val="single" w:color="auto" w:sz="4" w:space="0"/>
              <w:right w:val="single" w:color="auto" w:sz="4" w:space="0"/>
            </w:tcBorders>
            <w:shd w:val="clear" w:color="auto" w:fill="auto"/>
            <w:noWrap/>
            <w:vAlign w:val="center"/>
          </w:tcPr>
          <w:p w14:paraId="48C3353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8FD21E1">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C41919B">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B9CBB5F">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3F433781">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8084B69">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C26E2F3">
            <w:pPr>
              <w:widowControl/>
              <w:jc w:val="center"/>
              <w:rPr>
                <w:spacing w:val="-4"/>
                <w:kern w:val="0"/>
                <w:sz w:val="18"/>
                <w:szCs w:val="18"/>
              </w:rPr>
            </w:pPr>
            <w:r>
              <w:rPr>
                <w:spacing w:val="-4"/>
                <w:kern w:val="0"/>
                <w:sz w:val="18"/>
                <w:szCs w:val="18"/>
              </w:rPr>
              <w:t xml:space="preserve">16.21 </w:t>
            </w:r>
          </w:p>
        </w:tc>
        <w:tc>
          <w:tcPr>
            <w:tcW w:w="559" w:type="pct"/>
            <w:tcBorders>
              <w:top w:val="nil"/>
              <w:left w:val="nil"/>
              <w:bottom w:val="single" w:color="auto" w:sz="4" w:space="0"/>
              <w:right w:val="single" w:color="auto" w:sz="4" w:space="0"/>
            </w:tcBorders>
            <w:shd w:val="clear" w:color="auto" w:fill="auto"/>
            <w:noWrap/>
            <w:vAlign w:val="center"/>
          </w:tcPr>
          <w:p w14:paraId="6FACC757">
            <w:pPr>
              <w:widowControl/>
              <w:jc w:val="center"/>
              <w:rPr>
                <w:spacing w:val="-4"/>
                <w:kern w:val="0"/>
                <w:sz w:val="18"/>
                <w:szCs w:val="18"/>
              </w:rPr>
            </w:pPr>
            <w:r>
              <w:rPr>
                <w:spacing w:val="-4"/>
                <w:kern w:val="0"/>
                <w:sz w:val="18"/>
                <w:szCs w:val="18"/>
              </w:rPr>
              <w:t>新明乡</w:t>
            </w:r>
          </w:p>
        </w:tc>
      </w:tr>
      <w:tr w14:paraId="21E50574">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8CD011E">
            <w:pPr>
              <w:widowControl/>
              <w:jc w:val="center"/>
              <w:rPr>
                <w:spacing w:val="-4"/>
                <w:kern w:val="0"/>
                <w:sz w:val="18"/>
                <w:szCs w:val="18"/>
              </w:rPr>
            </w:pPr>
            <w:r>
              <w:rPr>
                <w:spacing w:val="-4"/>
                <w:kern w:val="0"/>
                <w:sz w:val="18"/>
                <w:szCs w:val="18"/>
              </w:rPr>
              <w:t>3410033332</w:t>
            </w:r>
          </w:p>
        </w:tc>
        <w:tc>
          <w:tcPr>
            <w:tcW w:w="349" w:type="pct"/>
            <w:tcBorders>
              <w:top w:val="nil"/>
              <w:left w:val="nil"/>
              <w:bottom w:val="single" w:color="auto" w:sz="4" w:space="0"/>
              <w:right w:val="single" w:color="auto" w:sz="4" w:space="0"/>
            </w:tcBorders>
            <w:shd w:val="clear" w:color="auto" w:fill="auto"/>
            <w:noWrap/>
            <w:vAlign w:val="center"/>
          </w:tcPr>
          <w:p w14:paraId="315E8D0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352D740">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5143DD1">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0504FA2">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5893C445">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9C1C3B9">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F3E0055">
            <w:pPr>
              <w:widowControl/>
              <w:jc w:val="center"/>
              <w:rPr>
                <w:spacing w:val="-4"/>
                <w:kern w:val="0"/>
                <w:sz w:val="18"/>
                <w:szCs w:val="18"/>
              </w:rPr>
            </w:pPr>
            <w:r>
              <w:rPr>
                <w:spacing w:val="-4"/>
                <w:kern w:val="0"/>
                <w:sz w:val="18"/>
                <w:szCs w:val="18"/>
              </w:rPr>
              <w:t xml:space="preserve">5.23 </w:t>
            </w:r>
          </w:p>
        </w:tc>
        <w:tc>
          <w:tcPr>
            <w:tcW w:w="559" w:type="pct"/>
            <w:tcBorders>
              <w:top w:val="nil"/>
              <w:left w:val="nil"/>
              <w:bottom w:val="single" w:color="auto" w:sz="4" w:space="0"/>
              <w:right w:val="single" w:color="auto" w:sz="4" w:space="0"/>
            </w:tcBorders>
            <w:shd w:val="clear" w:color="auto" w:fill="auto"/>
            <w:noWrap/>
            <w:vAlign w:val="center"/>
          </w:tcPr>
          <w:p w14:paraId="521F5278">
            <w:pPr>
              <w:widowControl/>
              <w:jc w:val="center"/>
              <w:rPr>
                <w:spacing w:val="-4"/>
                <w:kern w:val="0"/>
                <w:sz w:val="18"/>
                <w:szCs w:val="18"/>
              </w:rPr>
            </w:pPr>
            <w:r>
              <w:rPr>
                <w:spacing w:val="-4"/>
                <w:kern w:val="0"/>
                <w:sz w:val="18"/>
                <w:szCs w:val="18"/>
              </w:rPr>
              <w:t>乌石镇</w:t>
            </w:r>
          </w:p>
        </w:tc>
      </w:tr>
      <w:tr w14:paraId="29D57648">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62593D8">
            <w:pPr>
              <w:widowControl/>
              <w:jc w:val="center"/>
              <w:rPr>
                <w:spacing w:val="-4"/>
                <w:kern w:val="0"/>
                <w:sz w:val="18"/>
                <w:szCs w:val="18"/>
              </w:rPr>
            </w:pPr>
            <w:r>
              <w:rPr>
                <w:spacing w:val="-4"/>
                <w:kern w:val="0"/>
                <w:sz w:val="18"/>
                <w:szCs w:val="18"/>
              </w:rPr>
              <w:t>3410033333</w:t>
            </w:r>
          </w:p>
        </w:tc>
        <w:tc>
          <w:tcPr>
            <w:tcW w:w="349" w:type="pct"/>
            <w:tcBorders>
              <w:top w:val="nil"/>
              <w:left w:val="nil"/>
              <w:bottom w:val="single" w:color="auto" w:sz="4" w:space="0"/>
              <w:right w:val="single" w:color="auto" w:sz="4" w:space="0"/>
            </w:tcBorders>
            <w:shd w:val="clear" w:color="auto" w:fill="auto"/>
            <w:noWrap/>
            <w:vAlign w:val="center"/>
          </w:tcPr>
          <w:p w14:paraId="0B8341CA">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AD899B6">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69B63C4">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0242EF4">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59C37B4F">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57C833B">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7D1C677">
            <w:pPr>
              <w:widowControl/>
              <w:jc w:val="center"/>
              <w:rPr>
                <w:spacing w:val="-4"/>
                <w:kern w:val="0"/>
                <w:sz w:val="18"/>
                <w:szCs w:val="18"/>
              </w:rPr>
            </w:pPr>
            <w:r>
              <w:rPr>
                <w:spacing w:val="-4"/>
                <w:kern w:val="0"/>
                <w:sz w:val="18"/>
                <w:szCs w:val="18"/>
              </w:rPr>
              <w:t xml:space="preserve">180.10 </w:t>
            </w:r>
          </w:p>
        </w:tc>
        <w:tc>
          <w:tcPr>
            <w:tcW w:w="559" w:type="pct"/>
            <w:tcBorders>
              <w:top w:val="nil"/>
              <w:left w:val="nil"/>
              <w:bottom w:val="single" w:color="auto" w:sz="4" w:space="0"/>
              <w:right w:val="single" w:color="auto" w:sz="4" w:space="0"/>
            </w:tcBorders>
            <w:shd w:val="clear" w:color="auto" w:fill="auto"/>
            <w:noWrap/>
            <w:vAlign w:val="center"/>
          </w:tcPr>
          <w:p w14:paraId="4F7F8697">
            <w:pPr>
              <w:widowControl/>
              <w:jc w:val="center"/>
              <w:rPr>
                <w:spacing w:val="-4"/>
                <w:kern w:val="0"/>
                <w:sz w:val="18"/>
                <w:szCs w:val="18"/>
              </w:rPr>
            </w:pPr>
            <w:r>
              <w:rPr>
                <w:spacing w:val="-4"/>
                <w:kern w:val="0"/>
                <w:sz w:val="18"/>
                <w:szCs w:val="18"/>
              </w:rPr>
              <w:t>乌石镇</w:t>
            </w:r>
          </w:p>
        </w:tc>
      </w:tr>
      <w:tr w14:paraId="0DD12B90">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3D3E502">
            <w:pPr>
              <w:widowControl/>
              <w:jc w:val="center"/>
              <w:rPr>
                <w:spacing w:val="-4"/>
                <w:kern w:val="0"/>
                <w:sz w:val="18"/>
                <w:szCs w:val="18"/>
              </w:rPr>
            </w:pPr>
            <w:r>
              <w:rPr>
                <w:spacing w:val="-4"/>
                <w:kern w:val="0"/>
                <w:sz w:val="18"/>
                <w:szCs w:val="18"/>
              </w:rPr>
              <w:t>3410033334</w:t>
            </w:r>
          </w:p>
        </w:tc>
        <w:tc>
          <w:tcPr>
            <w:tcW w:w="349" w:type="pct"/>
            <w:tcBorders>
              <w:top w:val="nil"/>
              <w:left w:val="nil"/>
              <w:bottom w:val="single" w:color="auto" w:sz="4" w:space="0"/>
              <w:right w:val="single" w:color="auto" w:sz="4" w:space="0"/>
            </w:tcBorders>
            <w:shd w:val="clear" w:color="auto" w:fill="auto"/>
            <w:noWrap/>
            <w:vAlign w:val="center"/>
          </w:tcPr>
          <w:p w14:paraId="74D3057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327C393">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95DE931">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62D752F">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6853EFAE">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C144B23">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A619711">
            <w:pPr>
              <w:widowControl/>
              <w:jc w:val="center"/>
              <w:rPr>
                <w:spacing w:val="-4"/>
                <w:kern w:val="0"/>
                <w:sz w:val="18"/>
                <w:szCs w:val="18"/>
              </w:rPr>
            </w:pPr>
            <w:r>
              <w:rPr>
                <w:spacing w:val="-4"/>
                <w:kern w:val="0"/>
                <w:sz w:val="18"/>
                <w:szCs w:val="18"/>
              </w:rPr>
              <w:t xml:space="preserve">11.42 </w:t>
            </w:r>
          </w:p>
        </w:tc>
        <w:tc>
          <w:tcPr>
            <w:tcW w:w="559" w:type="pct"/>
            <w:tcBorders>
              <w:top w:val="nil"/>
              <w:left w:val="nil"/>
              <w:bottom w:val="single" w:color="auto" w:sz="4" w:space="0"/>
              <w:right w:val="single" w:color="auto" w:sz="4" w:space="0"/>
            </w:tcBorders>
            <w:shd w:val="clear" w:color="auto" w:fill="auto"/>
            <w:noWrap/>
            <w:vAlign w:val="center"/>
          </w:tcPr>
          <w:p w14:paraId="1E9CC3A0">
            <w:pPr>
              <w:widowControl/>
              <w:jc w:val="center"/>
              <w:rPr>
                <w:spacing w:val="-4"/>
                <w:kern w:val="0"/>
                <w:sz w:val="18"/>
                <w:szCs w:val="18"/>
              </w:rPr>
            </w:pPr>
            <w:r>
              <w:rPr>
                <w:spacing w:val="-4"/>
                <w:kern w:val="0"/>
                <w:sz w:val="18"/>
                <w:szCs w:val="18"/>
              </w:rPr>
              <w:t>乌石镇</w:t>
            </w:r>
          </w:p>
        </w:tc>
      </w:tr>
      <w:tr w14:paraId="7695089C">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3500396">
            <w:pPr>
              <w:widowControl/>
              <w:jc w:val="center"/>
              <w:rPr>
                <w:spacing w:val="-4"/>
                <w:kern w:val="0"/>
                <w:sz w:val="18"/>
                <w:szCs w:val="18"/>
              </w:rPr>
            </w:pPr>
            <w:r>
              <w:rPr>
                <w:spacing w:val="-4"/>
                <w:kern w:val="0"/>
                <w:sz w:val="18"/>
                <w:szCs w:val="18"/>
              </w:rPr>
              <w:t>3410033335</w:t>
            </w:r>
          </w:p>
        </w:tc>
        <w:tc>
          <w:tcPr>
            <w:tcW w:w="349" w:type="pct"/>
            <w:tcBorders>
              <w:top w:val="nil"/>
              <w:left w:val="nil"/>
              <w:bottom w:val="single" w:color="auto" w:sz="4" w:space="0"/>
              <w:right w:val="single" w:color="auto" w:sz="4" w:space="0"/>
            </w:tcBorders>
            <w:shd w:val="clear" w:color="auto" w:fill="auto"/>
            <w:noWrap/>
            <w:vAlign w:val="center"/>
          </w:tcPr>
          <w:p w14:paraId="4BAC465F">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2917368">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6C2CB4C">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1B70170">
            <w:pPr>
              <w:widowControl/>
              <w:jc w:val="center"/>
              <w:rPr>
                <w:spacing w:val="-4"/>
                <w:kern w:val="0"/>
                <w:sz w:val="18"/>
                <w:szCs w:val="18"/>
              </w:rPr>
            </w:pPr>
            <w:r>
              <w:rPr>
                <w:spacing w:val="-4"/>
                <w:kern w:val="0"/>
                <w:sz w:val="18"/>
                <w:szCs w:val="18"/>
              </w:rPr>
              <w:t>341003100</w:t>
            </w:r>
          </w:p>
        </w:tc>
        <w:tc>
          <w:tcPr>
            <w:tcW w:w="1155" w:type="pct"/>
            <w:tcBorders>
              <w:top w:val="nil"/>
              <w:left w:val="nil"/>
              <w:bottom w:val="single" w:color="auto" w:sz="4" w:space="0"/>
              <w:right w:val="single" w:color="auto" w:sz="4" w:space="0"/>
            </w:tcBorders>
            <w:shd w:val="clear" w:color="auto" w:fill="auto"/>
            <w:noWrap/>
            <w:vAlign w:val="center"/>
          </w:tcPr>
          <w:p w14:paraId="7AFBE03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9EAE2DA">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922C79C">
            <w:pPr>
              <w:widowControl/>
              <w:jc w:val="center"/>
              <w:rPr>
                <w:spacing w:val="-4"/>
                <w:kern w:val="0"/>
                <w:sz w:val="18"/>
                <w:szCs w:val="18"/>
              </w:rPr>
            </w:pPr>
            <w:r>
              <w:rPr>
                <w:spacing w:val="-4"/>
                <w:kern w:val="0"/>
                <w:sz w:val="18"/>
                <w:szCs w:val="18"/>
              </w:rPr>
              <w:t xml:space="preserve">22.79 </w:t>
            </w:r>
          </w:p>
        </w:tc>
        <w:tc>
          <w:tcPr>
            <w:tcW w:w="559" w:type="pct"/>
            <w:tcBorders>
              <w:top w:val="nil"/>
              <w:left w:val="nil"/>
              <w:bottom w:val="single" w:color="auto" w:sz="4" w:space="0"/>
              <w:right w:val="single" w:color="auto" w:sz="4" w:space="0"/>
            </w:tcBorders>
            <w:shd w:val="clear" w:color="auto" w:fill="auto"/>
            <w:noWrap/>
            <w:vAlign w:val="center"/>
          </w:tcPr>
          <w:p w14:paraId="157A5DE6">
            <w:pPr>
              <w:widowControl/>
              <w:jc w:val="center"/>
              <w:rPr>
                <w:spacing w:val="-4"/>
                <w:kern w:val="0"/>
                <w:sz w:val="18"/>
                <w:szCs w:val="18"/>
              </w:rPr>
            </w:pPr>
            <w:r>
              <w:rPr>
                <w:spacing w:val="-4"/>
                <w:kern w:val="0"/>
                <w:sz w:val="18"/>
                <w:szCs w:val="18"/>
              </w:rPr>
              <w:t>甘棠镇</w:t>
            </w:r>
          </w:p>
        </w:tc>
      </w:tr>
      <w:tr w14:paraId="3D9DC43A">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41CD7A3">
            <w:pPr>
              <w:widowControl/>
              <w:jc w:val="center"/>
              <w:rPr>
                <w:spacing w:val="-4"/>
                <w:kern w:val="0"/>
                <w:sz w:val="18"/>
                <w:szCs w:val="18"/>
              </w:rPr>
            </w:pPr>
            <w:r>
              <w:rPr>
                <w:spacing w:val="-4"/>
                <w:kern w:val="0"/>
                <w:sz w:val="18"/>
                <w:szCs w:val="18"/>
              </w:rPr>
              <w:t>3410033336</w:t>
            </w:r>
          </w:p>
        </w:tc>
        <w:tc>
          <w:tcPr>
            <w:tcW w:w="349" w:type="pct"/>
            <w:tcBorders>
              <w:top w:val="nil"/>
              <w:left w:val="nil"/>
              <w:bottom w:val="single" w:color="auto" w:sz="4" w:space="0"/>
              <w:right w:val="single" w:color="auto" w:sz="4" w:space="0"/>
            </w:tcBorders>
            <w:shd w:val="clear" w:color="auto" w:fill="auto"/>
            <w:noWrap/>
            <w:vAlign w:val="center"/>
          </w:tcPr>
          <w:p w14:paraId="5604529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43BF0E8">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1F04A96">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7CED805">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6F78055D">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26CC9C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7AD974B">
            <w:pPr>
              <w:widowControl/>
              <w:jc w:val="center"/>
              <w:rPr>
                <w:spacing w:val="-4"/>
                <w:kern w:val="0"/>
                <w:sz w:val="18"/>
                <w:szCs w:val="18"/>
              </w:rPr>
            </w:pPr>
            <w:r>
              <w:rPr>
                <w:spacing w:val="-4"/>
                <w:kern w:val="0"/>
                <w:sz w:val="18"/>
                <w:szCs w:val="18"/>
              </w:rPr>
              <w:t xml:space="preserve">9.35 </w:t>
            </w:r>
          </w:p>
        </w:tc>
        <w:tc>
          <w:tcPr>
            <w:tcW w:w="559" w:type="pct"/>
            <w:tcBorders>
              <w:top w:val="nil"/>
              <w:left w:val="nil"/>
              <w:bottom w:val="single" w:color="auto" w:sz="4" w:space="0"/>
              <w:right w:val="single" w:color="auto" w:sz="4" w:space="0"/>
            </w:tcBorders>
            <w:shd w:val="clear" w:color="auto" w:fill="auto"/>
            <w:noWrap/>
            <w:vAlign w:val="center"/>
          </w:tcPr>
          <w:p w14:paraId="14E622B4">
            <w:pPr>
              <w:widowControl/>
              <w:jc w:val="center"/>
              <w:rPr>
                <w:spacing w:val="-4"/>
                <w:kern w:val="0"/>
                <w:sz w:val="18"/>
                <w:szCs w:val="18"/>
              </w:rPr>
            </w:pPr>
            <w:r>
              <w:rPr>
                <w:spacing w:val="-4"/>
                <w:kern w:val="0"/>
                <w:sz w:val="18"/>
                <w:szCs w:val="18"/>
              </w:rPr>
              <w:t>乌石镇</w:t>
            </w:r>
          </w:p>
        </w:tc>
      </w:tr>
      <w:tr w14:paraId="3F115F2C">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0D00D6B">
            <w:pPr>
              <w:widowControl/>
              <w:jc w:val="center"/>
              <w:rPr>
                <w:spacing w:val="-4"/>
                <w:kern w:val="0"/>
                <w:sz w:val="18"/>
                <w:szCs w:val="18"/>
              </w:rPr>
            </w:pPr>
            <w:r>
              <w:rPr>
                <w:spacing w:val="-4"/>
                <w:kern w:val="0"/>
                <w:sz w:val="18"/>
                <w:szCs w:val="18"/>
              </w:rPr>
              <w:t>3410033337</w:t>
            </w:r>
          </w:p>
        </w:tc>
        <w:tc>
          <w:tcPr>
            <w:tcW w:w="349" w:type="pct"/>
            <w:tcBorders>
              <w:top w:val="nil"/>
              <w:left w:val="nil"/>
              <w:bottom w:val="single" w:color="auto" w:sz="4" w:space="0"/>
              <w:right w:val="single" w:color="auto" w:sz="4" w:space="0"/>
            </w:tcBorders>
            <w:shd w:val="clear" w:color="auto" w:fill="auto"/>
            <w:noWrap/>
            <w:vAlign w:val="center"/>
          </w:tcPr>
          <w:p w14:paraId="23852712">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21C091B">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F0DE60A">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51F179D">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19B3AD3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0C06D0A">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BA428C9">
            <w:pPr>
              <w:widowControl/>
              <w:jc w:val="center"/>
              <w:rPr>
                <w:spacing w:val="-4"/>
                <w:kern w:val="0"/>
                <w:sz w:val="18"/>
                <w:szCs w:val="18"/>
              </w:rPr>
            </w:pPr>
            <w:r>
              <w:rPr>
                <w:spacing w:val="-4"/>
                <w:kern w:val="0"/>
                <w:sz w:val="18"/>
                <w:szCs w:val="18"/>
              </w:rPr>
              <w:t xml:space="preserve">146.29 </w:t>
            </w:r>
          </w:p>
        </w:tc>
        <w:tc>
          <w:tcPr>
            <w:tcW w:w="559" w:type="pct"/>
            <w:tcBorders>
              <w:top w:val="nil"/>
              <w:left w:val="nil"/>
              <w:bottom w:val="single" w:color="auto" w:sz="4" w:space="0"/>
              <w:right w:val="single" w:color="auto" w:sz="4" w:space="0"/>
            </w:tcBorders>
            <w:shd w:val="clear" w:color="auto" w:fill="auto"/>
            <w:noWrap/>
            <w:vAlign w:val="center"/>
          </w:tcPr>
          <w:p w14:paraId="0960ED0A">
            <w:pPr>
              <w:widowControl/>
              <w:jc w:val="center"/>
              <w:rPr>
                <w:spacing w:val="-4"/>
                <w:kern w:val="0"/>
                <w:sz w:val="18"/>
                <w:szCs w:val="18"/>
              </w:rPr>
            </w:pPr>
            <w:r>
              <w:rPr>
                <w:spacing w:val="-4"/>
                <w:kern w:val="0"/>
                <w:sz w:val="18"/>
                <w:szCs w:val="18"/>
              </w:rPr>
              <w:t>新明乡</w:t>
            </w:r>
          </w:p>
        </w:tc>
      </w:tr>
      <w:tr w14:paraId="4B42D408">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B981644">
            <w:pPr>
              <w:widowControl/>
              <w:jc w:val="center"/>
              <w:rPr>
                <w:spacing w:val="-4"/>
                <w:kern w:val="0"/>
                <w:sz w:val="18"/>
                <w:szCs w:val="18"/>
              </w:rPr>
            </w:pPr>
            <w:r>
              <w:rPr>
                <w:spacing w:val="-4"/>
                <w:kern w:val="0"/>
                <w:sz w:val="18"/>
                <w:szCs w:val="18"/>
              </w:rPr>
              <w:t>3410033338</w:t>
            </w:r>
          </w:p>
        </w:tc>
        <w:tc>
          <w:tcPr>
            <w:tcW w:w="349" w:type="pct"/>
            <w:tcBorders>
              <w:top w:val="nil"/>
              <w:left w:val="nil"/>
              <w:bottom w:val="single" w:color="auto" w:sz="4" w:space="0"/>
              <w:right w:val="single" w:color="auto" w:sz="4" w:space="0"/>
            </w:tcBorders>
            <w:shd w:val="clear" w:color="auto" w:fill="auto"/>
            <w:noWrap/>
            <w:vAlign w:val="center"/>
          </w:tcPr>
          <w:p w14:paraId="627B8A9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7AE39AD">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3711DB0">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F5D818E">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3AC525F3">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E2D3C83">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98F8255">
            <w:pPr>
              <w:widowControl/>
              <w:jc w:val="center"/>
              <w:rPr>
                <w:spacing w:val="-4"/>
                <w:kern w:val="0"/>
                <w:sz w:val="18"/>
                <w:szCs w:val="18"/>
              </w:rPr>
            </w:pPr>
            <w:r>
              <w:rPr>
                <w:spacing w:val="-4"/>
                <w:kern w:val="0"/>
                <w:sz w:val="18"/>
                <w:szCs w:val="18"/>
              </w:rPr>
              <w:t xml:space="preserve">53.28 </w:t>
            </w:r>
          </w:p>
        </w:tc>
        <w:tc>
          <w:tcPr>
            <w:tcW w:w="559" w:type="pct"/>
            <w:tcBorders>
              <w:top w:val="nil"/>
              <w:left w:val="nil"/>
              <w:bottom w:val="single" w:color="auto" w:sz="4" w:space="0"/>
              <w:right w:val="single" w:color="auto" w:sz="4" w:space="0"/>
            </w:tcBorders>
            <w:shd w:val="clear" w:color="auto" w:fill="auto"/>
            <w:noWrap/>
            <w:vAlign w:val="center"/>
          </w:tcPr>
          <w:p w14:paraId="3FB9A3E4">
            <w:pPr>
              <w:widowControl/>
              <w:jc w:val="center"/>
              <w:rPr>
                <w:spacing w:val="-4"/>
                <w:kern w:val="0"/>
                <w:sz w:val="18"/>
                <w:szCs w:val="18"/>
              </w:rPr>
            </w:pPr>
            <w:r>
              <w:rPr>
                <w:spacing w:val="-4"/>
                <w:kern w:val="0"/>
                <w:sz w:val="18"/>
                <w:szCs w:val="18"/>
              </w:rPr>
              <w:t>乌石镇</w:t>
            </w:r>
          </w:p>
        </w:tc>
      </w:tr>
      <w:tr w14:paraId="105805BB">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E14AA3A">
            <w:pPr>
              <w:widowControl/>
              <w:jc w:val="center"/>
              <w:rPr>
                <w:spacing w:val="-4"/>
                <w:kern w:val="0"/>
                <w:sz w:val="18"/>
                <w:szCs w:val="18"/>
              </w:rPr>
            </w:pPr>
            <w:r>
              <w:rPr>
                <w:spacing w:val="-4"/>
                <w:kern w:val="0"/>
                <w:sz w:val="18"/>
                <w:szCs w:val="18"/>
              </w:rPr>
              <w:t>3410033339</w:t>
            </w:r>
          </w:p>
        </w:tc>
        <w:tc>
          <w:tcPr>
            <w:tcW w:w="349" w:type="pct"/>
            <w:tcBorders>
              <w:top w:val="nil"/>
              <w:left w:val="nil"/>
              <w:bottom w:val="single" w:color="auto" w:sz="4" w:space="0"/>
              <w:right w:val="single" w:color="auto" w:sz="4" w:space="0"/>
            </w:tcBorders>
            <w:shd w:val="clear" w:color="auto" w:fill="auto"/>
            <w:noWrap/>
            <w:vAlign w:val="center"/>
          </w:tcPr>
          <w:p w14:paraId="51C16E0F">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49D71BE">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5FA63F6">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4F8288C">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292A6735">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81D183C">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A479464">
            <w:pPr>
              <w:widowControl/>
              <w:jc w:val="center"/>
              <w:rPr>
                <w:spacing w:val="-4"/>
                <w:kern w:val="0"/>
                <w:sz w:val="18"/>
                <w:szCs w:val="18"/>
              </w:rPr>
            </w:pPr>
            <w:r>
              <w:rPr>
                <w:spacing w:val="-4"/>
                <w:kern w:val="0"/>
                <w:sz w:val="18"/>
                <w:szCs w:val="18"/>
              </w:rPr>
              <w:t xml:space="preserve">341.65 </w:t>
            </w:r>
          </w:p>
        </w:tc>
        <w:tc>
          <w:tcPr>
            <w:tcW w:w="559" w:type="pct"/>
            <w:tcBorders>
              <w:top w:val="nil"/>
              <w:left w:val="nil"/>
              <w:bottom w:val="single" w:color="auto" w:sz="4" w:space="0"/>
              <w:right w:val="single" w:color="auto" w:sz="4" w:space="0"/>
            </w:tcBorders>
            <w:shd w:val="clear" w:color="auto" w:fill="auto"/>
            <w:noWrap/>
            <w:vAlign w:val="center"/>
          </w:tcPr>
          <w:p w14:paraId="031913B8">
            <w:pPr>
              <w:widowControl/>
              <w:jc w:val="center"/>
              <w:rPr>
                <w:spacing w:val="-4"/>
                <w:kern w:val="0"/>
                <w:sz w:val="18"/>
                <w:szCs w:val="18"/>
              </w:rPr>
            </w:pPr>
            <w:r>
              <w:rPr>
                <w:spacing w:val="-4"/>
                <w:kern w:val="0"/>
                <w:sz w:val="18"/>
                <w:szCs w:val="18"/>
              </w:rPr>
              <w:t>新明乡</w:t>
            </w:r>
          </w:p>
        </w:tc>
      </w:tr>
      <w:tr w14:paraId="66D0B4AC">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E719F77">
            <w:pPr>
              <w:widowControl/>
              <w:jc w:val="center"/>
              <w:rPr>
                <w:spacing w:val="-4"/>
                <w:kern w:val="0"/>
                <w:sz w:val="18"/>
                <w:szCs w:val="18"/>
              </w:rPr>
            </w:pPr>
            <w:r>
              <w:rPr>
                <w:spacing w:val="-4"/>
                <w:kern w:val="0"/>
                <w:sz w:val="18"/>
                <w:szCs w:val="18"/>
              </w:rPr>
              <w:t>3410033430</w:t>
            </w:r>
          </w:p>
        </w:tc>
        <w:tc>
          <w:tcPr>
            <w:tcW w:w="349" w:type="pct"/>
            <w:tcBorders>
              <w:top w:val="nil"/>
              <w:left w:val="nil"/>
              <w:bottom w:val="single" w:color="auto" w:sz="4" w:space="0"/>
              <w:right w:val="single" w:color="auto" w:sz="4" w:space="0"/>
            </w:tcBorders>
            <w:shd w:val="clear" w:color="auto" w:fill="auto"/>
            <w:noWrap/>
            <w:vAlign w:val="center"/>
          </w:tcPr>
          <w:p w14:paraId="394371A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9E302D8">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EE0B3D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8C301EB">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0E95B89F">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0FFB397">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77D2B25">
            <w:pPr>
              <w:widowControl/>
              <w:jc w:val="center"/>
              <w:rPr>
                <w:spacing w:val="-4"/>
                <w:kern w:val="0"/>
                <w:sz w:val="18"/>
                <w:szCs w:val="18"/>
              </w:rPr>
            </w:pPr>
            <w:r>
              <w:rPr>
                <w:spacing w:val="-4"/>
                <w:kern w:val="0"/>
                <w:sz w:val="18"/>
                <w:szCs w:val="18"/>
              </w:rPr>
              <w:t xml:space="preserve">143.53 </w:t>
            </w:r>
          </w:p>
        </w:tc>
        <w:tc>
          <w:tcPr>
            <w:tcW w:w="559" w:type="pct"/>
            <w:tcBorders>
              <w:top w:val="nil"/>
              <w:left w:val="nil"/>
              <w:bottom w:val="single" w:color="auto" w:sz="4" w:space="0"/>
              <w:right w:val="single" w:color="auto" w:sz="4" w:space="0"/>
            </w:tcBorders>
            <w:shd w:val="clear" w:color="auto" w:fill="auto"/>
            <w:noWrap/>
            <w:vAlign w:val="center"/>
          </w:tcPr>
          <w:p w14:paraId="6812248D">
            <w:pPr>
              <w:widowControl/>
              <w:jc w:val="center"/>
              <w:rPr>
                <w:spacing w:val="-4"/>
                <w:kern w:val="0"/>
                <w:sz w:val="18"/>
                <w:szCs w:val="18"/>
              </w:rPr>
            </w:pPr>
            <w:r>
              <w:rPr>
                <w:spacing w:val="-4"/>
                <w:kern w:val="0"/>
                <w:sz w:val="18"/>
                <w:szCs w:val="18"/>
              </w:rPr>
              <w:t>新明乡</w:t>
            </w:r>
          </w:p>
        </w:tc>
      </w:tr>
      <w:tr w14:paraId="0E65939A">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56ED7F55">
            <w:pPr>
              <w:widowControl/>
              <w:jc w:val="center"/>
              <w:rPr>
                <w:spacing w:val="-4"/>
                <w:kern w:val="0"/>
                <w:sz w:val="18"/>
                <w:szCs w:val="18"/>
              </w:rPr>
            </w:pPr>
            <w:r>
              <w:rPr>
                <w:spacing w:val="-4"/>
                <w:kern w:val="0"/>
                <w:sz w:val="18"/>
                <w:szCs w:val="18"/>
              </w:rPr>
              <w:t>3410033431</w:t>
            </w:r>
          </w:p>
        </w:tc>
        <w:tc>
          <w:tcPr>
            <w:tcW w:w="349" w:type="pct"/>
            <w:tcBorders>
              <w:top w:val="nil"/>
              <w:left w:val="nil"/>
              <w:bottom w:val="single" w:color="auto" w:sz="4" w:space="0"/>
              <w:right w:val="single" w:color="auto" w:sz="4" w:space="0"/>
            </w:tcBorders>
            <w:shd w:val="clear" w:color="auto" w:fill="auto"/>
            <w:noWrap/>
            <w:vAlign w:val="center"/>
          </w:tcPr>
          <w:p w14:paraId="0143A7ED">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613E019">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854A62E">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883FE27">
            <w:pPr>
              <w:widowControl/>
              <w:jc w:val="center"/>
              <w:rPr>
                <w:spacing w:val="-4"/>
                <w:kern w:val="0"/>
                <w:sz w:val="18"/>
                <w:szCs w:val="18"/>
              </w:rPr>
            </w:pPr>
            <w:r>
              <w:rPr>
                <w:spacing w:val="-4"/>
                <w:kern w:val="0"/>
                <w:sz w:val="18"/>
                <w:szCs w:val="18"/>
              </w:rPr>
              <w:t>341003101</w:t>
            </w:r>
          </w:p>
        </w:tc>
        <w:tc>
          <w:tcPr>
            <w:tcW w:w="1155" w:type="pct"/>
            <w:tcBorders>
              <w:top w:val="nil"/>
              <w:left w:val="nil"/>
              <w:bottom w:val="single" w:color="auto" w:sz="4" w:space="0"/>
              <w:right w:val="single" w:color="auto" w:sz="4" w:space="0"/>
            </w:tcBorders>
            <w:shd w:val="clear" w:color="auto" w:fill="auto"/>
            <w:noWrap/>
            <w:vAlign w:val="center"/>
          </w:tcPr>
          <w:p w14:paraId="520D1F15">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AB8A538">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607547B">
            <w:pPr>
              <w:widowControl/>
              <w:jc w:val="center"/>
              <w:rPr>
                <w:spacing w:val="-4"/>
                <w:kern w:val="0"/>
                <w:sz w:val="18"/>
                <w:szCs w:val="18"/>
              </w:rPr>
            </w:pPr>
            <w:r>
              <w:rPr>
                <w:spacing w:val="-4"/>
                <w:kern w:val="0"/>
                <w:sz w:val="18"/>
                <w:szCs w:val="18"/>
              </w:rPr>
              <w:t xml:space="preserve">90.78 </w:t>
            </w:r>
          </w:p>
        </w:tc>
        <w:tc>
          <w:tcPr>
            <w:tcW w:w="559" w:type="pct"/>
            <w:tcBorders>
              <w:top w:val="nil"/>
              <w:left w:val="nil"/>
              <w:bottom w:val="single" w:color="auto" w:sz="4" w:space="0"/>
              <w:right w:val="single" w:color="auto" w:sz="4" w:space="0"/>
            </w:tcBorders>
            <w:shd w:val="clear" w:color="auto" w:fill="auto"/>
            <w:noWrap/>
            <w:vAlign w:val="center"/>
          </w:tcPr>
          <w:p w14:paraId="20CBD442">
            <w:pPr>
              <w:widowControl/>
              <w:jc w:val="center"/>
              <w:rPr>
                <w:spacing w:val="-4"/>
                <w:kern w:val="0"/>
                <w:sz w:val="18"/>
                <w:szCs w:val="18"/>
              </w:rPr>
            </w:pPr>
            <w:r>
              <w:rPr>
                <w:spacing w:val="-4"/>
                <w:kern w:val="0"/>
                <w:sz w:val="18"/>
                <w:szCs w:val="18"/>
              </w:rPr>
              <w:t>仙源镇</w:t>
            </w:r>
          </w:p>
        </w:tc>
      </w:tr>
      <w:tr w14:paraId="2A670612">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3F62E636">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6D8E890F">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8D53CB1">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01C1527">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3481A8E">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0242EB44">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76DF99D">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5BD7430">
            <w:pPr>
              <w:widowControl/>
              <w:jc w:val="center"/>
              <w:rPr>
                <w:spacing w:val="-4"/>
                <w:kern w:val="0"/>
                <w:sz w:val="18"/>
                <w:szCs w:val="18"/>
              </w:rPr>
            </w:pPr>
            <w:r>
              <w:rPr>
                <w:spacing w:val="-4"/>
                <w:kern w:val="0"/>
                <w:sz w:val="18"/>
                <w:szCs w:val="18"/>
              </w:rPr>
              <w:t xml:space="preserve">140.92 </w:t>
            </w:r>
          </w:p>
        </w:tc>
        <w:tc>
          <w:tcPr>
            <w:tcW w:w="559" w:type="pct"/>
            <w:tcBorders>
              <w:top w:val="nil"/>
              <w:left w:val="nil"/>
              <w:bottom w:val="single" w:color="auto" w:sz="4" w:space="0"/>
              <w:right w:val="single" w:color="auto" w:sz="4" w:space="0"/>
            </w:tcBorders>
            <w:shd w:val="clear" w:color="auto" w:fill="auto"/>
            <w:noWrap/>
            <w:vAlign w:val="center"/>
          </w:tcPr>
          <w:p w14:paraId="3B8FC160">
            <w:pPr>
              <w:widowControl/>
              <w:jc w:val="center"/>
              <w:rPr>
                <w:spacing w:val="-4"/>
                <w:kern w:val="0"/>
                <w:sz w:val="18"/>
                <w:szCs w:val="18"/>
              </w:rPr>
            </w:pPr>
            <w:r>
              <w:rPr>
                <w:spacing w:val="-4"/>
                <w:kern w:val="0"/>
                <w:sz w:val="18"/>
                <w:szCs w:val="18"/>
              </w:rPr>
              <w:t>新明乡</w:t>
            </w:r>
          </w:p>
        </w:tc>
      </w:tr>
      <w:tr w14:paraId="4E5FD39C">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3BF93823">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2A760475">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3FFBF5D">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6C9787E">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A856182">
            <w:pPr>
              <w:widowControl/>
              <w:jc w:val="center"/>
              <w:rPr>
                <w:spacing w:val="-4"/>
                <w:kern w:val="0"/>
                <w:sz w:val="18"/>
                <w:szCs w:val="18"/>
              </w:rPr>
            </w:pPr>
            <w:r>
              <w:rPr>
                <w:spacing w:val="-4"/>
                <w:kern w:val="0"/>
                <w:sz w:val="18"/>
                <w:szCs w:val="18"/>
              </w:rPr>
              <w:t>341003201</w:t>
            </w:r>
          </w:p>
        </w:tc>
        <w:tc>
          <w:tcPr>
            <w:tcW w:w="1155" w:type="pct"/>
            <w:tcBorders>
              <w:top w:val="nil"/>
              <w:left w:val="nil"/>
              <w:bottom w:val="single" w:color="auto" w:sz="4" w:space="0"/>
              <w:right w:val="single" w:color="auto" w:sz="4" w:space="0"/>
            </w:tcBorders>
            <w:shd w:val="clear" w:color="auto" w:fill="auto"/>
            <w:noWrap/>
            <w:vAlign w:val="center"/>
          </w:tcPr>
          <w:p w14:paraId="15561C80">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2A5DFD4">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8F511BC">
            <w:pPr>
              <w:widowControl/>
              <w:jc w:val="center"/>
              <w:rPr>
                <w:spacing w:val="-4"/>
                <w:kern w:val="0"/>
                <w:sz w:val="18"/>
                <w:szCs w:val="18"/>
              </w:rPr>
            </w:pPr>
            <w:r>
              <w:rPr>
                <w:spacing w:val="-4"/>
                <w:kern w:val="0"/>
                <w:sz w:val="18"/>
                <w:szCs w:val="18"/>
              </w:rPr>
              <w:t xml:space="preserve">205.68 </w:t>
            </w:r>
          </w:p>
        </w:tc>
        <w:tc>
          <w:tcPr>
            <w:tcW w:w="559" w:type="pct"/>
            <w:tcBorders>
              <w:top w:val="nil"/>
              <w:left w:val="nil"/>
              <w:bottom w:val="single" w:color="auto" w:sz="4" w:space="0"/>
              <w:right w:val="single" w:color="auto" w:sz="4" w:space="0"/>
            </w:tcBorders>
            <w:shd w:val="clear" w:color="auto" w:fill="auto"/>
            <w:noWrap/>
            <w:vAlign w:val="center"/>
          </w:tcPr>
          <w:p w14:paraId="586E232D">
            <w:pPr>
              <w:widowControl/>
              <w:jc w:val="center"/>
              <w:rPr>
                <w:spacing w:val="-4"/>
                <w:kern w:val="0"/>
                <w:sz w:val="18"/>
                <w:szCs w:val="18"/>
              </w:rPr>
            </w:pPr>
            <w:r>
              <w:rPr>
                <w:spacing w:val="-4"/>
                <w:kern w:val="0"/>
                <w:sz w:val="18"/>
                <w:szCs w:val="18"/>
              </w:rPr>
              <w:t>龙门乡</w:t>
            </w:r>
          </w:p>
        </w:tc>
      </w:tr>
      <w:tr w14:paraId="619C0A95">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D5059A3">
            <w:pPr>
              <w:widowControl/>
              <w:jc w:val="center"/>
              <w:rPr>
                <w:spacing w:val="-4"/>
                <w:kern w:val="0"/>
                <w:sz w:val="18"/>
                <w:szCs w:val="18"/>
              </w:rPr>
            </w:pPr>
            <w:r>
              <w:rPr>
                <w:spacing w:val="-4"/>
                <w:kern w:val="0"/>
                <w:sz w:val="18"/>
                <w:szCs w:val="18"/>
              </w:rPr>
              <w:t>3410033432</w:t>
            </w:r>
          </w:p>
        </w:tc>
        <w:tc>
          <w:tcPr>
            <w:tcW w:w="349" w:type="pct"/>
            <w:tcBorders>
              <w:top w:val="nil"/>
              <w:left w:val="nil"/>
              <w:bottom w:val="single" w:color="auto" w:sz="4" w:space="0"/>
              <w:right w:val="single" w:color="auto" w:sz="4" w:space="0"/>
            </w:tcBorders>
            <w:shd w:val="clear" w:color="auto" w:fill="auto"/>
            <w:noWrap/>
            <w:vAlign w:val="center"/>
          </w:tcPr>
          <w:p w14:paraId="3F54A3E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A61E613">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7A2ED28">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25D9FD7">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3694F07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15D174F">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F49E530">
            <w:pPr>
              <w:widowControl/>
              <w:jc w:val="center"/>
              <w:rPr>
                <w:spacing w:val="-4"/>
                <w:kern w:val="0"/>
                <w:sz w:val="18"/>
                <w:szCs w:val="18"/>
              </w:rPr>
            </w:pPr>
            <w:r>
              <w:rPr>
                <w:spacing w:val="-4"/>
                <w:kern w:val="0"/>
                <w:sz w:val="18"/>
                <w:szCs w:val="18"/>
              </w:rPr>
              <w:t xml:space="preserve">73.30 </w:t>
            </w:r>
          </w:p>
        </w:tc>
        <w:tc>
          <w:tcPr>
            <w:tcW w:w="559" w:type="pct"/>
            <w:tcBorders>
              <w:top w:val="nil"/>
              <w:left w:val="nil"/>
              <w:bottom w:val="single" w:color="auto" w:sz="4" w:space="0"/>
              <w:right w:val="single" w:color="auto" w:sz="4" w:space="0"/>
            </w:tcBorders>
            <w:shd w:val="clear" w:color="auto" w:fill="auto"/>
            <w:noWrap/>
            <w:vAlign w:val="center"/>
          </w:tcPr>
          <w:p w14:paraId="2DE421BD">
            <w:pPr>
              <w:widowControl/>
              <w:jc w:val="center"/>
              <w:rPr>
                <w:spacing w:val="-4"/>
                <w:kern w:val="0"/>
                <w:sz w:val="18"/>
                <w:szCs w:val="18"/>
              </w:rPr>
            </w:pPr>
            <w:r>
              <w:rPr>
                <w:spacing w:val="-4"/>
                <w:kern w:val="0"/>
                <w:sz w:val="18"/>
                <w:szCs w:val="18"/>
              </w:rPr>
              <w:t>新明乡</w:t>
            </w:r>
          </w:p>
        </w:tc>
      </w:tr>
      <w:tr w14:paraId="59A00E09">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14907AB5">
            <w:pPr>
              <w:widowControl/>
              <w:jc w:val="center"/>
              <w:rPr>
                <w:spacing w:val="-4"/>
                <w:kern w:val="0"/>
                <w:sz w:val="18"/>
                <w:szCs w:val="18"/>
              </w:rPr>
            </w:pPr>
            <w:r>
              <w:rPr>
                <w:spacing w:val="-4"/>
                <w:kern w:val="0"/>
                <w:sz w:val="18"/>
                <w:szCs w:val="18"/>
              </w:rPr>
              <w:t>3410033433</w:t>
            </w:r>
          </w:p>
        </w:tc>
        <w:tc>
          <w:tcPr>
            <w:tcW w:w="349" w:type="pct"/>
            <w:tcBorders>
              <w:top w:val="nil"/>
              <w:left w:val="nil"/>
              <w:bottom w:val="single" w:color="auto" w:sz="4" w:space="0"/>
              <w:right w:val="single" w:color="auto" w:sz="4" w:space="0"/>
            </w:tcBorders>
            <w:shd w:val="clear" w:color="auto" w:fill="auto"/>
            <w:noWrap/>
            <w:vAlign w:val="center"/>
          </w:tcPr>
          <w:p w14:paraId="281518CA">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13931C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8292857">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809374B">
            <w:pPr>
              <w:widowControl/>
              <w:jc w:val="center"/>
              <w:rPr>
                <w:spacing w:val="-4"/>
                <w:kern w:val="0"/>
                <w:sz w:val="18"/>
                <w:szCs w:val="18"/>
              </w:rPr>
            </w:pPr>
            <w:r>
              <w:rPr>
                <w:spacing w:val="-4"/>
                <w:kern w:val="0"/>
                <w:sz w:val="18"/>
                <w:szCs w:val="18"/>
              </w:rPr>
              <w:t>341003100</w:t>
            </w:r>
          </w:p>
        </w:tc>
        <w:tc>
          <w:tcPr>
            <w:tcW w:w="1155" w:type="pct"/>
            <w:tcBorders>
              <w:top w:val="nil"/>
              <w:left w:val="nil"/>
              <w:bottom w:val="single" w:color="auto" w:sz="4" w:space="0"/>
              <w:right w:val="single" w:color="auto" w:sz="4" w:space="0"/>
            </w:tcBorders>
            <w:shd w:val="clear" w:color="auto" w:fill="auto"/>
            <w:noWrap/>
            <w:vAlign w:val="center"/>
          </w:tcPr>
          <w:p w14:paraId="28B2C708">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36DE549">
            <w:pPr>
              <w:widowControl/>
              <w:jc w:val="center"/>
              <w:rPr>
                <w:spacing w:val="-4"/>
                <w:kern w:val="0"/>
                <w:sz w:val="18"/>
                <w:szCs w:val="18"/>
              </w:rPr>
            </w:pPr>
            <w:r>
              <w:rPr>
                <w:spacing w:val="-4"/>
                <w:kern w:val="0"/>
                <w:sz w:val="18"/>
                <w:szCs w:val="18"/>
              </w:rPr>
              <w:t>草地</w:t>
            </w:r>
          </w:p>
        </w:tc>
        <w:tc>
          <w:tcPr>
            <w:tcW w:w="455" w:type="pct"/>
            <w:tcBorders>
              <w:top w:val="nil"/>
              <w:left w:val="nil"/>
              <w:bottom w:val="single" w:color="auto" w:sz="4" w:space="0"/>
              <w:right w:val="single" w:color="auto" w:sz="4" w:space="0"/>
            </w:tcBorders>
            <w:shd w:val="clear" w:color="auto" w:fill="auto"/>
            <w:noWrap/>
            <w:vAlign w:val="center"/>
          </w:tcPr>
          <w:p w14:paraId="4C878434">
            <w:pPr>
              <w:widowControl/>
              <w:jc w:val="center"/>
              <w:rPr>
                <w:spacing w:val="-4"/>
                <w:kern w:val="0"/>
                <w:sz w:val="18"/>
                <w:szCs w:val="18"/>
              </w:rPr>
            </w:pPr>
            <w:r>
              <w:rPr>
                <w:spacing w:val="-4"/>
                <w:kern w:val="0"/>
                <w:sz w:val="18"/>
                <w:szCs w:val="18"/>
              </w:rPr>
              <w:t xml:space="preserve">0.58 </w:t>
            </w:r>
          </w:p>
        </w:tc>
        <w:tc>
          <w:tcPr>
            <w:tcW w:w="559" w:type="pct"/>
            <w:tcBorders>
              <w:top w:val="nil"/>
              <w:left w:val="nil"/>
              <w:bottom w:val="single" w:color="auto" w:sz="4" w:space="0"/>
              <w:right w:val="single" w:color="auto" w:sz="4" w:space="0"/>
            </w:tcBorders>
            <w:shd w:val="clear" w:color="auto" w:fill="auto"/>
            <w:noWrap/>
            <w:vAlign w:val="center"/>
          </w:tcPr>
          <w:p w14:paraId="6661F0F3">
            <w:pPr>
              <w:widowControl/>
              <w:jc w:val="center"/>
              <w:rPr>
                <w:spacing w:val="-4"/>
                <w:kern w:val="0"/>
                <w:sz w:val="18"/>
                <w:szCs w:val="18"/>
              </w:rPr>
            </w:pPr>
            <w:r>
              <w:rPr>
                <w:spacing w:val="-4"/>
                <w:kern w:val="0"/>
                <w:sz w:val="18"/>
                <w:szCs w:val="18"/>
              </w:rPr>
              <w:t>甘棠镇</w:t>
            </w:r>
          </w:p>
        </w:tc>
      </w:tr>
      <w:tr w14:paraId="7A4323B2">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398E9DE2">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32A1110B">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D937EBA">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AB8E98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F6F5C81">
            <w:pPr>
              <w:widowControl/>
              <w:jc w:val="center"/>
              <w:rPr>
                <w:spacing w:val="-4"/>
                <w:kern w:val="0"/>
                <w:sz w:val="18"/>
                <w:szCs w:val="18"/>
              </w:rPr>
            </w:pPr>
            <w:r>
              <w:rPr>
                <w:spacing w:val="-4"/>
                <w:kern w:val="0"/>
                <w:sz w:val="18"/>
                <w:szCs w:val="18"/>
              </w:rPr>
              <w:t>341003100</w:t>
            </w:r>
          </w:p>
        </w:tc>
        <w:tc>
          <w:tcPr>
            <w:tcW w:w="1155" w:type="pct"/>
            <w:tcBorders>
              <w:top w:val="nil"/>
              <w:left w:val="nil"/>
              <w:bottom w:val="single" w:color="auto" w:sz="4" w:space="0"/>
              <w:right w:val="single" w:color="auto" w:sz="4" w:space="0"/>
            </w:tcBorders>
            <w:shd w:val="clear" w:color="auto" w:fill="auto"/>
            <w:noWrap/>
            <w:vAlign w:val="center"/>
          </w:tcPr>
          <w:p w14:paraId="3B63ADE8">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4CA367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C60B9C7">
            <w:pPr>
              <w:widowControl/>
              <w:jc w:val="center"/>
              <w:rPr>
                <w:spacing w:val="-4"/>
                <w:kern w:val="0"/>
                <w:sz w:val="18"/>
                <w:szCs w:val="18"/>
              </w:rPr>
            </w:pPr>
            <w:r>
              <w:rPr>
                <w:spacing w:val="-4"/>
                <w:kern w:val="0"/>
                <w:sz w:val="18"/>
                <w:szCs w:val="18"/>
              </w:rPr>
              <w:t xml:space="preserve">1764.56 </w:t>
            </w:r>
          </w:p>
        </w:tc>
        <w:tc>
          <w:tcPr>
            <w:tcW w:w="559" w:type="pct"/>
            <w:tcBorders>
              <w:top w:val="nil"/>
              <w:left w:val="nil"/>
              <w:bottom w:val="single" w:color="auto" w:sz="4" w:space="0"/>
              <w:right w:val="single" w:color="auto" w:sz="4" w:space="0"/>
            </w:tcBorders>
            <w:shd w:val="clear" w:color="auto" w:fill="auto"/>
            <w:noWrap/>
            <w:vAlign w:val="center"/>
          </w:tcPr>
          <w:p w14:paraId="5EE87E4E">
            <w:pPr>
              <w:widowControl/>
              <w:jc w:val="center"/>
              <w:rPr>
                <w:spacing w:val="-4"/>
                <w:kern w:val="0"/>
                <w:sz w:val="18"/>
                <w:szCs w:val="18"/>
              </w:rPr>
            </w:pPr>
            <w:r>
              <w:rPr>
                <w:spacing w:val="-4"/>
                <w:kern w:val="0"/>
                <w:sz w:val="18"/>
                <w:szCs w:val="18"/>
              </w:rPr>
              <w:t>甘棠镇</w:t>
            </w:r>
          </w:p>
        </w:tc>
      </w:tr>
      <w:tr w14:paraId="6F1766EB">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3682532E">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4149FB38">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B863BF8">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F906DB8">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9C927A6">
            <w:pPr>
              <w:widowControl/>
              <w:jc w:val="center"/>
              <w:rPr>
                <w:spacing w:val="-4"/>
                <w:kern w:val="0"/>
                <w:sz w:val="18"/>
                <w:szCs w:val="18"/>
              </w:rPr>
            </w:pPr>
            <w:r>
              <w:rPr>
                <w:spacing w:val="-4"/>
                <w:kern w:val="0"/>
                <w:sz w:val="18"/>
                <w:szCs w:val="18"/>
              </w:rPr>
              <w:t>341003104</w:t>
            </w:r>
          </w:p>
        </w:tc>
        <w:tc>
          <w:tcPr>
            <w:tcW w:w="1155" w:type="pct"/>
            <w:tcBorders>
              <w:top w:val="nil"/>
              <w:left w:val="nil"/>
              <w:bottom w:val="single" w:color="auto" w:sz="4" w:space="0"/>
              <w:right w:val="single" w:color="auto" w:sz="4" w:space="0"/>
            </w:tcBorders>
            <w:shd w:val="clear" w:color="auto" w:fill="auto"/>
            <w:noWrap/>
            <w:vAlign w:val="center"/>
          </w:tcPr>
          <w:p w14:paraId="5AD18994">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7FD74A0">
            <w:pPr>
              <w:widowControl/>
              <w:jc w:val="center"/>
              <w:rPr>
                <w:spacing w:val="-4"/>
                <w:kern w:val="0"/>
                <w:sz w:val="18"/>
                <w:szCs w:val="18"/>
              </w:rPr>
            </w:pPr>
            <w:r>
              <w:rPr>
                <w:spacing w:val="-4"/>
                <w:kern w:val="0"/>
                <w:sz w:val="18"/>
                <w:szCs w:val="18"/>
              </w:rPr>
              <w:t>草地</w:t>
            </w:r>
          </w:p>
        </w:tc>
        <w:tc>
          <w:tcPr>
            <w:tcW w:w="455" w:type="pct"/>
            <w:tcBorders>
              <w:top w:val="nil"/>
              <w:left w:val="nil"/>
              <w:bottom w:val="single" w:color="auto" w:sz="4" w:space="0"/>
              <w:right w:val="single" w:color="auto" w:sz="4" w:space="0"/>
            </w:tcBorders>
            <w:shd w:val="clear" w:color="auto" w:fill="auto"/>
            <w:noWrap/>
            <w:vAlign w:val="center"/>
          </w:tcPr>
          <w:p w14:paraId="6A60C883">
            <w:pPr>
              <w:widowControl/>
              <w:jc w:val="center"/>
              <w:rPr>
                <w:spacing w:val="-4"/>
                <w:kern w:val="0"/>
                <w:sz w:val="18"/>
                <w:szCs w:val="18"/>
              </w:rPr>
            </w:pPr>
            <w:r>
              <w:rPr>
                <w:spacing w:val="-4"/>
                <w:kern w:val="0"/>
                <w:sz w:val="18"/>
                <w:szCs w:val="18"/>
              </w:rPr>
              <w:t xml:space="preserve">0.11 </w:t>
            </w:r>
          </w:p>
        </w:tc>
        <w:tc>
          <w:tcPr>
            <w:tcW w:w="559" w:type="pct"/>
            <w:tcBorders>
              <w:top w:val="nil"/>
              <w:left w:val="nil"/>
              <w:bottom w:val="single" w:color="auto" w:sz="4" w:space="0"/>
              <w:right w:val="single" w:color="auto" w:sz="4" w:space="0"/>
            </w:tcBorders>
            <w:shd w:val="clear" w:color="auto" w:fill="auto"/>
            <w:noWrap/>
            <w:vAlign w:val="center"/>
          </w:tcPr>
          <w:p w14:paraId="167D52FF">
            <w:pPr>
              <w:widowControl/>
              <w:jc w:val="center"/>
              <w:rPr>
                <w:spacing w:val="-4"/>
                <w:kern w:val="0"/>
                <w:sz w:val="18"/>
                <w:szCs w:val="18"/>
              </w:rPr>
            </w:pPr>
            <w:r>
              <w:rPr>
                <w:spacing w:val="-4"/>
                <w:kern w:val="0"/>
                <w:sz w:val="18"/>
                <w:szCs w:val="18"/>
              </w:rPr>
              <w:t>太平湖镇</w:t>
            </w:r>
          </w:p>
        </w:tc>
      </w:tr>
      <w:tr w14:paraId="14F15719">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189E4554">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4A03E8AF">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EF4E69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E682A0E">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8E05121">
            <w:pPr>
              <w:widowControl/>
              <w:jc w:val="center"/>
              <w:rPr>
                <w:spacing w:val="-4"/>
                <w:kern w:val="0"/>
                <w:sz w:val="18"/>
                <w:szCs w:val="18"/>
              </w:rPr>
            </w:pPr>
            <w:r>
              <w:rPr>
                <w:spacing w:val="-4"/>
                <w:kern w:val="0"/>
                <w:sz w:val="18"/>
                <w:szCs w:val="18"/>
              </w:rPr>
              <w:t>341003104</w:t>
            </w:r>
          </w:p>
        </w:tc>
        <w:tc>
          <w:tcPr>
            <w:tcW w:w="1155" w:type="pct"/>
            <w:tcBorders>
              <w:top w:val="nil"/>
              <w:left w:val="nil"/>
              <w:bottom w:val="single" w:color="auto" w:sz="4" w:space="0"/>
              <w:right w:val="single" w:color="auto" w:sz="4" w:space="0"/>
            </w:tcBorders>
            <w:shd w:val="clear" w:color="auto" w:fill="auto"/>
            <w:noWrap/>
            <w:vAlign w:val="center"/>
          </w:tcPr>
          <w:p w14:paraId="23FADFA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CD51E2C">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08E6B64">
            <w:pPr>
              <w:widowControl/>
              <w:jc w:val="center"/>
              <w:rPr>
                <w:spacing w:val="-4"/>
                <w:kern w:val="0"/>
                <w:sz w:val="18"/>
                <w:szCs w:val="18"/>
              </w:rPr>
            </w:pPr>
            <w:r>
              <w:rPr>
                <w:spacing w:val="-4"/>
                <w:kern w:val="0"/>
                <w:sz w:val="18"/>
                <w:szCs w:val="18"/>
              </w:rPr>
              <w:t xml:space="preserve">2577.72 </w:t>
            </w:r>
          </w:p>
        </w:tc>
        <w:tc>
          <w:tcPr>
            <w:tcW w:w="559" w:type="pct"/>
            <w:tcBorders>
              <w:top w:val="nil"/>
              <w:left w:val="nil"/>
              <w:bottom w:val="single" w:color="auto" w:sz="4" w:space="0"/>
              <w:right w:val="single" w:color="auto" w:sz="4" w:space="0"/>
            </w:tcBorders>
            <w:shd w:val="clear" w:color="auto" w:fill="auto"/>
            <w:noWrap/>
            <w:vAlign w:val="center"/>
          </w:tcPr>
          <w:p w14:paraId="18C816D1">
            <w:pPr>
              <w:widowControl/>
              <w:jc w:val="center"/>
              <w:rPr>
                <w:spacing w:val="-4"/>
                <w:kern w:val="0"/>
                <w:sz w:val="18"/>
                <w:szCs w:val="18"/>
              </w:rPr>
            </w:pPr>
            <w:r>
              <w:rPr>
                <w:spacing w:val="-4"/>
                <w:kern w:val="0"/>
                <w:sz w:val="18"/>
                <w:szCs w:val="18"/>
              </w:rPr>
              <w:t>太平湖镇</w:t>
            </w:r>
          </w:p>
        </w:tc>
      </w:tr>
      <w:tr w14:paraId="60347FFC">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785CF482">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3B82B516">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1C8364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E3CADD1">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1D3D799">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688C9483">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D2D7BAD">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F501F2F">
            <w:pPr>
              <w:widowControl/>
              <w:jc w:val="center"/>
              <w:rPr>
                <w:spacing w:val="-4"/>
                <w:kern w:val="0"/>
                <w:sz w:val="18"/>
                <w:szCs w:val="18"/>
              </w:rPr>
            </w:pPr>
            <w:r>
              <w:rPr>
                <w:spacing w:val="-4"/>
                <w:kern w:val="0"/>
                <w:sz w:val="18"/>
                <w:szCs w:val="18"/>
              </w:rPr>
              <w:t xml:space="preserve">432.48 </w:t>
            </w:r>
          </w:p>
        </w:tc>
        <w:tc>
          <w:tcPr>
            <w:tcW w:w="559" w:type="pct"/>
            <w:tcBorders>
              <w:top w:val="nil"/>
              <w:left w:val="nil"/>
              <w:bottom w:val="single" w:color="auto" w:sz="4" w:space="0"/>
              <w:right w:val="single" w:color="auto" w:sz="4" w:space="0"/>
            </w:tcBorders>
            <w:shd w:val="clear" w:color="auto" w:fill="auto"/>
            <w:noWrap/>
            <w:vAlign w:val="center"/>
          </w:tcPr>
          <w:p w14:paraId="4DA81406">
            <w:pPr>
              <w:widowControl/>
              <w:jc w:val="center"/>
              <w:rPr>
                <w:spacing w:val="-4"/>
                <w:kern w:val="0"/>
                <w:sz w:val="18"/>
                <w:szCs w:val="18"/>
              </w:rPr>
            </w:pPr>
            <w:r>
              <w:rPr>
                <w:spacing w:val="-4"/>
                <w:kern w:val="0"/>
                <w:sz w:val="18"/>
                <w:szCs w:val="18"/>
              </w:rPr>
              <w:t>焦村镇</w:t>
            </w:r>
          </w:p>
        </w:tc>
      </w:tr>
      <w:tr w14:paraId="53F03AF3">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A581DA9">
            <w:pPr>
              <w:widowControl/>
              <w:jc w:val="center"/>
              <w:rPr>
                <w:spacing w:val="-4"/>
                <w:kern w:val="0"/>
                <w:sz w:val="18"/>
                <w:szCs w:val="18"/>
              </w:rPr>
            </w:pPr>
            <w:r>
              <w:rPr>
                <w:spacing w:val="-4"/>
                <w:kern w:val="0"/>
                <w:sz w:val="18"/>
                <w:szCs w:val="18"/>
              </w:rPr>
              <w:t>3410033434</w:t>
            </w:r>
          </w:p>
        </w:tc>
        <w:tc>
          <w:tcPr>
            <w:tcW w:w="349" w:type="pct"/>
            <w:tcBorders>
              <w:top w:val="nil"/>
              <w:left w:val="nil"/>
              <w:bottom w:val="single" w:color="auto" w:sz="4" w:space="0"/>
              <w:right w:val="single" w:color="auto" w:sz="4" w:space="0"/>
            </w:tcBorders>
            <w:shd w:val="clear" w:color="auto" w:fill="auto"/>
            <w:noWrap/>
            <w:vAlign w:val="center"/>
          </w:tcPr>
          <w:p w14:paraId="06B69242">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564BA6F">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BA18F63">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5283D8B">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79E9F250">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6EB2757">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E22EFDF">
            <w:pPr>
              <w:widowControl/>
              <w:jc w:val="center"/>
              <w:rPr>
                <w:spacing w:val="-4"/>
                <w:kern w:val="0"/>
                <w:sz w:val="18"/>
                <w:szCs w:val="18"/>
              </w:rPr>
            </w:pPr>
            <w:r>
              <w:rPr>
                <w:spacing w:val="-4"/>
                <w:kern w:val="0"/>
                <w:sz w:val="18"/>
                <w:szCs w:val="18"/>
              </w:rPr>
              <w:t xml:space="preserve">10.28 </w:t>
            </w:r>
          </w:p>
        </w:tc>
        <w:tc>
          <w:tcPr>
            <w:tcW w:w="559" w:type="pct"/>
            <w:tcBorders>
              <w:top w:val="nil"/>
              <w:left w:val="nil"/>
              <w:bottom w:val="single" w:color="auto" w:sz="4" w:space="0"/>
              <w:right w:val="single" w:color="auto" w:sz="4" w:space="0"/>
            </w:tcBorders>
            <w:shd w:val="clear" w:color="auto" w:fill="auto"/>
            <w:noWrap/>
            <w:vAlign w:val="center"/>
          </w:tcPr>
          <w:p w14:paraId="5FBE9C55">
            <w:pPr>
              <w:widowControl/>
              <w:jc w:val="center"/>
              <w:rPr>
                <w:spacing w:val="-4"/>
                <w:kern w:val="0"/>
                <w:sz w:val="18"/>
                <w:szCs w:val="18"/>
              </w:rPr>
            </w:pPr>
            <w:r>
              <w:rPr>
                <w:spacing w:val="-4"/>
                <w:kern w:val="0"/>
                <w:sz w:val="18"/>
                <w:szCs w:val="18"/>
              </w:rPr>
              <w:t>新明乡</w:t>
            </w:r>
          </w:p>
        </w:tc>
      </w:tr>
      <w:tr w14:paraId="0CEC10CA">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27AD541">
            <w:pPr>
              <w:widowControl/>
              <w:jc w:val="center"/>
              <w:rPr>
                <w:spacing w:val="-4"/>
                <w:kern w:val="0"/>
                <w:sz w:val="18"/>
                <w:szCs w:val="18"/>
              </w:rPr>
            </w:pPr>
            <w:r>
              <w:rPr>
                <w:spacing w:val="-4"/>
                <w:kern w:val="0"/>
                <w:sz w:val="18"/>
                <w:szCs w:val="18"/>
              </w:rPr>
              <w:t>3410033435</w:t>
            </w:r>
          </w:p>
        </w:tc>
        <w:tc>
          <w:tcPr>
            <w:tcW w:w="349" w:type="pct"/>
            <w:tcBorders>
              <w:top w:val="nil"/>
              <w:left w:val="nil"/>
              <w:bottom w:val="single" w:color="auto" w:sz="4" w:space="0"/>
              <w:right w:val="single" w:color="auto" w:sz="4" w:space="0"/>
            </w:tcBorders>
            <w:shd w:val="clear" w:color="auto" w:fill="auto"/>
            <w:noWrap/>
            <w:vAlign w:val="center"/>
          </w:tcPr>
          <w:p w14:paraId="67FA4E9B">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AA92E6E">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B62388A">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0053810">
            <w:pPr>
              <w:widowControl/>
              <w:jc w:val="center"/>
              <w:rPr>
                <w:spacing w:val="-4"/>
                <w:kern w:val="0"/>
                <w:sz w:val="18"/>
                <w:szCs w:val="18"/>
              </w:rPr>
            </w:pPr>
            <w:r>
              <w:rPr>
                <w:spacing w:val="-4"/>
                <w:kern w:val="0"/>
                <w:sz w:val="18"/>
                <w:szCs w:val="18"/>
              </w:rPr>
              <w:t>341003104</w:t>
            </w:r>
          </w:p>
        </w:tc>
        <w:tc>
          <w:tcPr>
            <w:tcW w:w="1155" w:type="pct"/>
            <w:tcBorders>
              <w:top w:val="nil"/>
              <w:left w:val="nil"/>
              <w:bottom w:val="single" w:color="auto" w:sz="4" w:space="0"/>
              <w:right w:val="single" w:color="auto" w:sz="4" w:space="0"/>
            </w:tcBorders>
            <w:shd w:val="clear" w:color="auto" w:fill="auto"/>
            <w:noWrap/>
            <w:vAlign w:val="center"/>
          </w:tcPr>
          <w:p w14:paraId="07D62B70">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A891CC1">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FC3FCA4">
            <w:pPr>
              <w:widowControl/>
              <w:jc w:val="center"/>
              <w:rPr>
                <w:spacing w:val="-4"/>
                <w:kern w:val="0"/>
                <w:sz w:val="18"/>
                <w:szCs w:val="18"/>
              </w:rPr>
            </w:pPr>
            <w:r>
              <w:rPr>
                <w:spacing w:val="-4"/>
                <w:kern w:val="0"/>
                <w:sz w:val="18"/>
                <w:szCs w:val="18"/>
              </w:rPr>
              <w:t xml:space="preserve">6.98 </w:t>
            </w:r>
          </w:p>
        </w:tc>
        <w:tc>
          <w:tcPr>
            <w:tcW w:w="559" w:type="pct"/>
            <w:tcBorders>
              <w:top w:val="nil"/>
              <w:left w:val="nil"/>
              <w:bottom w:val="single" w:color="auto" w:sz="4" w:space="0"/>
              <w:right w:val="single" w:color="auto" w:sz="4" w:space="0"/>
            </w:tcBorders>
            <w:shd w:val="clear" w:color="auto" w:fill="auto"/>
            <w:noWrap/>
            <w:vAlign w:val="center"/>
          </w:tcPr>
          <w:p w14:paraId="6A988B01">
            <w:pPr>
              <w:widowControl/>
              <w:jc w:val="center"/>
              <w:rPr>
                <w:spacing w:val="-4"/>
                <w:kern w:val="0"/>
                <w:sz w:val="18"/>
                <w:szCs w:val="18"/>
              </w:rPr>
            </w:pPr>
            <w:r>
              <w:rPr>
                <w:spacing w:val="-4"/>
                <w:kern w:val="0"/>
                <w:sz w:val="18"/>
                <w:szCs w:val="18"/>
              </w:rPr>
              <w:t>太平湖镇</w:t>
            </w:r>
          </w:p>
        </w:tc>
      </w:tr>
      <w:tr w14:paraId="539C09AD">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7698FD8">
            <w:pPr>
              <w:widowControl/>
              <w:jc w:val="center"/>
              <w:rPr>
                <w:spacing w:val="-4"/>
                <w:kern w:val="0"/>
                <w:sz w:val="18"/>
                <w:szCs w:val="18"/>
              </w:rPr>
            </w:pPr>
            <w:r>
              <w:rPr>
                <w:spacing w:val="-4"/>
                <w:kern w:val="0"/>
                <w:sz w:val="18"/>
                <w:szCs w:val="18"/>
              </w:rPr>
              <w:t>3410033436</w:t>
            </w:r>
          </w:p>
        </w:tc>
        <w:tc>
          <w:tcPr>
            <w:tcW w:w="349" w:type="pct"/>
            <w:tcBorders>
              <w:top w:val="nil"/>
              <w:left w:val="nil"/>
              <w:bottom w:val="single" w:color="auto" w:sz="4" w:space="0"/>
              <w:right w:val="single" w:color="auto" w:sz="4" w:space="0"/>
            </w:tcBorders>
            <w:shd w:val="clear" w:color="auto" w:fill="auto"/>
            <w:noWrap/>
            <w:vAlign w:val="center"/>
          </w:tcPr>
          <w:p w14:paraId="5715BD6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F8128AE">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677336D">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B216F20">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55785EE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B520C1A">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E49C6B3">
            <w:pPr>
              <w:widowControl/>
              <w:jc w:val="center"/>
              <w:rPr>
                <w:spacing w:val="-4"/>
                <w:kern w:val="0"/>
                <w:sz w:val="18"/>
                <w:szCs w:val="18"/>
              </w:rPr>
            </w:pPr>
            <w:r>
              <w:rPr>
                <w:spacing w:val="-4"/>
                <w:kern w:val="0"/>
                <w:sz w:val="18"/>
                <w:szCs w:val="18"/>
              </w:rPr>
              <w:t xml:space="preserve">9.90 </w:t>
            </w:r>
          </w:p>
        </w:tc>
        <w:tc>
          <w:tcPr>
            <w:tcW w:w="559" w:type="pct"/>
            <w:tcBorders>
              <w:top w:val="nil"/>
              <w:left w:val="nil"/>
              <w:bottom w:val="single" w:color="auto" w:sz="4" w:space="0"/>
              <w:right w:val="single" w:color="auto" w:sz="4" w:space="0"/>
            </w:tcBorders>
            <w:shd w:val="clear" w:color="auto" w:fill="auto"/>
            <w:noWrap/>
            <w:vAlign w:val="center"/>
          </w:tcPr>
          <w:p w14:paraId="1002342F">
            <w:pPr>
              <w:widowControl/>
              <w:jc w:val="center"/>
              <w:rPr>
                <w:spacing w:val="-4"/>
                <w:kern w:val="0"/>
                <w:sz w:val="18"/>
                <w:szCs w:val="18"/>
              </w:rPr>
            </w:pPr>
            <w:r>
              <w:rPr>
                <w:spacing w:val="-4"/>
                <w:kern w:val="0"/>
                <w:sz w:val="18"/>
                <w:szCs w:val="18"/>
              </w:rPr>
              <w:t>新明乡</w:t>
            </w:r>
          </w:p>
        </w:tc>
      </w:tr>
      <w:tr w14:paraId="2AD4BA5A">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C53FF9B">
            <w:pPr>
              <w:widowControl/>
              <w:jc w:val="center"/>
              <w:rPr>
                <w:spacing w:val="-4"/>
                <w:kern w:val="0"/>
                <w:sz w:val="18"/>
                <w:szCs w:val="18"/>
              </w:rPr>
            </w:pPr>
            <w:r>
              <w:rPr>
                <w:spacing w:val="-4"/>
                <w:kern w:val="0"/>
                <w:sz w:val="18"/>
                <w:szCs w:val="18"/>
              </w:rPr>
              <w:t>3410033437</w:t>
            </w:r>
          </w:p>
        </w:tc>
        <w:tc>
          <w:tcPr>
            <w:tcW w:w="349" w:type="pct"/>
            <w:tcBorders>
              <w:top w:val="nil"/>
              <w:left w:val="nil"/>
              <w:bottom w:val="single" w:color="auto" w:sz="4" w:space="0"/>
              <w:right w:val="single" w:color="auto" w:sz="4" w:space="0"/>
            </w:tcBorders>
            <w:shd w:val="clear" w:color="auto" w:fill="auto"/>
            <w:noWrap/>
            <w:vAlign w:val="center"/>
          </w:tcPr>
          <w:p w14:paraId="4A9E5EBD">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82B30E4">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1C3508D">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CDEEC62">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1F4E3756">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67D969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C47A650">
            <w:pPr>
              <w:widowControl/>
              <w:jc w:val="center"/>
              <w:rPr>
                <w:spacing w:val="-4"/>
                <w:kern w:val="0"/>
                <w:sz w:val="18"/>
                <w:szCs w:val="18"/>
              </w:rPr>
            </w:pPr>
            <w:r>
              <w:rPr>
                <w:spacing w:val="-4"/>
                <w:kern w:val="0"/>
                <w:sz w:val="18"/>
                <w:szCs w:val="18"/>
              </w:rPr>
              <w:t xml:space="preserve">63.76 </w:t>
            </w:r>
          </w:p>
        </w:tc>
        <w:tc>
          <w:tcPr>
            <w:tcW w:w="559" w:type="pct"/>
            <w:tcBorders>
              <w:top w:val="nil"/>
              <w:left w:val="nil"/>
              <w:bottom w:val="single" w:color="auto" w:sz="4" w:space="0"/>
              <w:right w:val="single" w:color="auto" w:sz="4" w:space="0"/>
            </w:tcBorders>
            <w:shd w:val="clear" w:color="auto" w:fill="auto"/>
            <w:noWrap/>
            <w:vAlign w:val="center"/>
          </w:tcPr>
          <w:p w14:paraId="6347439A">
            <w:pPr>
              <w:widowControl/>
              <w:jc w:val="center"/>
              <w:rPr>
                <w:spacing w:val="-4"/>
                <w:kern w:val="0"/>
                <w:sz w:val="18"/>
                <w:szCs w:val="18"/>
              </w:rPr>
            </w:pPr>
            <w:r>
              <w:rPr>
                <w:spacing w:val="-4"/>
                <w:kern w:val="0"/>
                <w:sz w:val="18"/>
                <w:szCs w:val="18"/>
              </w:rPr>
              <w:t>新明乡</w:t>
            </w:r>
          </w:p>
        </w:tc>
      </w:tr>
      <w:tr w14:paraId="3C590230">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E45BE5E">
            <w:pPr>
              <w:widowControl/>
              <w:jc w:val="center"/>
              <w:rPr>
                <w:spacing w:val="-4"/>
                <w:kern w:val="0"/>
                <w:sz w:val="18"/>
                <w:szCs w:val="18"/>
              </w:rPr>
            </w:pPr>
            <w:r>
              <w:rPr>
                <w:spacing w:val="-4"/>
                <w:kern w:val="0"/>
                <w:sz w:val="18"/>
                <w:szCs w:val="18"/>
              </w:rPr>
              <w:t>3410033438</w:t>
            </w:r>
          </w:p>
        </w:tc>
        <w:tc>
          <w:tcPr>
            <w:tcW w:w="349" w:type="pct"/>
            <w:tcBorders>
              <w:top w:val="nil"/>
              <w:left w:val="nil"/>
              <w:bottom w:val="single" w:color="auto" w:sz="4" w:space="0"/>
              <w:right w:val="single" w:color="auto" w:sz="4" w:space="0"/>
            </w:tcBorders>
            <w:shd w:val="clear" w:color="auto" w:fill="auto"/>
            <w:noWrap/>
            <w:vAlign w:val="center"/>
          </w:tcPr>
          <w:p w14:paraId="010C50F0">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9EE490E">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4984D70">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E05BE26">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298E5332">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DA23685">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B0085A0">
            <w:pPr>
              <w:widowControl/>
              <w:jc w:val="center"/>
              <w:rPr>
                <w:spacing w:val="-4"/>
                <w:kern w:val="0"/>
                <w:sz w:val="18"/>
                <w:szCs w:val="18"/>
              </w:rPr>
            </w:pPr>
            <w:r>
              <w:rPr>
                <w:spacing w:val="-4"/>
                <w:kern w:val="0"/>
                <w:sz w:val="18"/>
                <w:szCs w:val="18"/>
              </w:rPr>
              <w:t xml:space="preserve">324.85 </w:t>
            </w:r>
          </w:p>
        </w:tc>
        <w:tc>
          <w:tcPr>
            <w:tcW w:w="559" w:type="pct"/>
            <w:tcBorders>
              <w:top w:val="nil"/>
              <w:left w:val="nil"/>
              <w:bottom w:val="single" w:color="auto" w:sz="4" w:space="0"/>
              <w:right w:val="single" w:color="auto" w:sz="4" w:space="0"/>
            </w:tcBorders>
            <w:shd w:val="clear" w:color="auto" w:fill="auto"/>
            <w:noWrap/>
            <w:vAlign w:val="center"/>
          </w:tcPr>
          <w:p w14:paraId="35B13858">
            <w:pPr>
              <w:widowControl/>
              <w:jc w:val="center"/>
              <w:rPr>
                <w:spacing w:val="-4"/>
                <w:kern w:val="0"/>
                <w:sz w:val="18"/>
                <w:szCs w:val="18"/>
              </w:rPr>
            </w:pPr>
            <w:r>
              <w:rPr>
                <w:spacing w:val="-4"/>
                <w:kern w:val="0"/>
                <w:sz w:val="18"/>
                <w:szCs w:val="18"/>
              </w:rPr>
              <w:t>新明乡</w:t>
            </w:r>
          </w:p>
        </w:tc>
      </w:tr>
      <w:tr w14:paraId="09DD929D">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1E4DC09">
            <w:pPr>
              <w:widowControl/>
              <w:jc w:val="center"/>
              <w:rPr>
                <w:spacing w:val="-4"/>
                <w:kern w:val="0"/>
                <w:sz w:val="18"/>
                <w:szCs w:val="18"/>
              </w:rPr>
            </w:pPr>
            <w:r>
              <w:rPr>
                <w:spacing w:val="-4"/>
                <w:kern w:val="0"/>
                <w:sz w:val="18"/>
                <w:szCs w:val="18"/>
              </w:rPr>
              <w:t>3410033439</w:t>
            </w:r>
          </w:p>
        </w:tc>
        <w:tc>
          <w:tcPr>
            <w:tcW w:w="349" w:type="pct"/>
            <w:tcBorders>
              <w:top w:val="nil"/>
              <w:left w:val="nil"/>
              <w:bottom w:val="single" w:color="auto" w:sz="4" w:space="0"/>
              <w:right w:val="single" w:color="auto" w:sz="4" w:space="0"/>
            </w:tcBorders>
            <w:shd w:val="clear" w:color="auto" w:fill="auto"/>
            <w:noWrap/>
            <w:vAlign w:val="center"/>
          </w:tcPr>
          <w:p w14:paraId="74712795">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FA4D570">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4BE929E">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F78C4DC">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6A25CAA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66156F1">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3D24EA6">
            <w:pPr>
              <w:widowControl/>
              <w:jc w:val="center"/>
              <w:rPr>
                <w:spacing w:val="-4"/>
                <w:kern w:val="0"/>
                <w:sz w:val="18"/>
                <w:szCs w:val="18"/>
              </w:rPr>
            </w:pPr>
            <w:r>
              <w:rPr>
                <w:spacing w:val="-4"/>
                <w:kern w:val="0"/>
                <w:sz w:val="18"/>
                <w:szCs w:val="18"/>
              </w:rPr>
              <w:t xml:space="preserve">41.20 </w:t>
            </w:r>
          </w:p>
        </w:tc>
        <w:tc>
          <w:tcPr>
            <w:tcW w:w="559" w:type="pct"/>
            <w:tcBorders>
              <w:top w:val="nil"/>
              <w:left w:val="nil"/>
              <w:bottom w:val="single" w:color="auto" w:sz="4" w:space="0"/>
              <w:right w:val="single" w:color="auto" w:sz="4" w:space="0"/>
            </w:tcBorders>
            <w:shd w:val="clear" w:color="auto" w:fill="auto"/>
            <w:noWrap/>
            <w:vAlign w:val="center"/>
          </w:tcPr>
          <w:p w14:paraId="78BF11B5">
            <w:pPr>
              <w:widowControl/>
              <w:jc w:val="center"/>
              <w:rPr>
                <w:spacing w:val="-4"/>
                <w:kern w:val="0"/>
                <w:sz w:val="18"/>
                <w:szCs w:val="18"/>
              </w:rPr>
            </w:pPr>
            <w:r>
              <w:rPr>
                <w:spacing w:val="-4"/>
                <w:kern w:val="0"/>
                <w:sz w:val="18"/>
                <w:szCs w:val="18"/>
              </w:rPr>
              <w:t>新明乡</w:t>
            </w:r>
          </w:p>
        </w:tc>
      </w:tr>
      <w:tr w14:paraId="1541E8D5">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FF5BA9B">
            <w:pPr>
              <w:widowControl/>
              <w:jc w:val="center"/>
              <w:rPr>
                <w:spacing w:val="-4"/>
                <w:kern w:val="0"/>
                <w:sz w:val="18"/>
                <w:szCs w:val="18"/>
              </w:rPr>
            </w:pPr>
            <w:r>
              <w:rPr>
                <w:spacing w:val="-4"/>
                <w:kern w:val="0"/>
                <w:sz w:val="18"/>
                <w:szCs w:val="18"/>
              </w:rPr>
              <w:t>3410033530</w:t>
            </w:r>
          </w:p>
        </w:tc>
        <w:tc>
          <w:tcPr>
            <w:tcW w:w="349" w:type="pct"/>
            <w:tcBorders>
              <w:top w:val="nil"/>
              <w:left w:val="nil"/>
              <w:bottom w:val="single" w:color="auto" w:sz="4" w:space="0"/>
              <w:right w:val="single" w:color="auto" w:sz="4" w:space="0"/>
            </w:tcBorders>
            <w:shd w:val="clear" w:color="auto" w:fill="auto"/>
            <w:noWrap/>
            <w:vAlign w:val="center"/>
          </w:tcPr>
          <w:p w14:paraId="2F2A1ED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ADD65D9">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9259B7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59A041C">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66CED7C6">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A7EB4C7">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1A985CE">
            <w:pPr>
              <w:widowControl/>
              <w:jc w:val="center"/>
              <w:rPr>
                <w:spacing w:val="-4"/>
                <w:kern w:val="0"/>
                <w:sz w:val="18"/>
                <w:szCs w:val="18"/>
              </w:rPr>
            </w:pPr>
            <w:r>
              <w:rPr>
                <w:spacing w:val="-4"/>
                <w:kern w:val="0"/>
                <w:sz w:val="18"/>
                <w:szCs w:val="18"/>
              </w:rPr>
              <w:t xml:space="preserve">5.48 </w:t>
            </w:r>
          </w:p>
        </w:tc>
        <w:tc>
          <w:tcPr>
            <w:tcW w:w="559" w:type="pct"/>
            <w:tcBorders>
              <w:top w:val="nil"/>
              <w:left w:val="nil"/>
              <w:bottom w:val="single" w:color="auto" w:sz="4" w:space="0"/>
              <w:right w:val="single" w:color="auto" w:sz="4" w:space="0"/>
            </w:tcBorders>
            <w:shd w:val="clear" w:color="auto" w:fill="auto"/>
            <w:noWrap/>
            <w:vAlign w:val="center"/>
          </w:tcPr>
          <w:p w14:paraId="55C09285">
            <w:pPr>
              <w:widowControl/>
              <w:jc w:val="center"/>
              <w:rPr>
                <w:spacing w:val="-4"/>
                <w:kern w:val="0"/>
                <w:sz w:val="18"/>
                <w:szCs w:val="18"/>
              </w:rPr>
            </w:pPr>
            <w:r>
              <w:rPr>
                <w:spacing w:val="-4"/>
                <w:kern w:val="0"/>
                <w:sz w:val="18"/>
                <w:szCs w:val="18"/>
              </w:rPr>
              <w:t>永丰乡</w:t>
            </w:r>
          </w:p>
        </w:tc>
      </w:tr>
      <w:tr w14:paraId="11B8AAEE">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7A6B06A">
            <w:pPr>
              <w:widowControl/>
              <w:jc w:val="center"/>
              <w:rPr>
                <w:spacing w:val="-4"/>
                <w:kern w:val="0"/>
                <w:sz w:val="18"/>
                <w:szCs w:val="18"/>
              </w:rPr>
            </w:pPr>
            <w:r>
              <w:rPr>
                <w:spacing w:val="-4"/>
                <w:kern w:val="0"/>
                <w:sz w:val="18"/>
                <w:szCs w:val="18"/>
              </w:rPr>
              <w:t>3410033531</w:t>
            </w:r>
          </w:p>
        </w:tc>
        <w:tc>
          <w:tcPr>
            <w:tcW w:w="349" w:type="pct"/>
            <w:tcBorders>
              <w:top w:val="nil"/>
              <w:left w:val="nil"/>
              <w:bottom w:val="single" w:color="auto" w:sz="4" w:space="0"/>
              <w:right w:val="single" w:color="auto" w:sz="4" w:space="0"/>
            </w:tcBorders>
            <w:shd w:val="clear" w:color="auto" w:fill="auto"/>
            <w:noWrap/>
            <w:vAlign w:val="center"/>
          </w:tcPr>
          <w:p w14:paraId="362035B3">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BB2A893">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1E10055">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0F7BCC5">
            <w:pPr>
              <w:widowControl/>
              <w:jc w:val="center"/>
              <w:rPr>
                <w:spacing w:val="-4"/>
                <w:kern w:val="0"/>
                <w:sz w:val="18"/>
                <w:szCs w:val="18"/>
              </w:rPr>
            </w:pPr>
            <w:r>
              <w:rPr>
                <w:spacing w:val="-4"/>
                <w:kern w:val="0"/>
                <w:sz w:val="18"/>
                <w:szCs w:val="18"/>
              </w:rPr>
              <w:t>341003203</w:t>
            </w:r>
          </w:p>
        </w:tc>
        <w:tc>
          <w:tcPr>
            <w:tcW w:w="1155" w:type="pct"/>
            <w:tcBorders>
              <w:top w:val="nil"/>
              <w:left w:val="nil"/>
              <w:bottom w:val="single" w:color="auto" w:sz="4" w:space="0"/>
              <w:right w:val="single" w:color="auto" w:sz="4" w:space="0"/>
            </w:tcBorders>
            <w:shd w:val="clear" w:color="auto" w:fill="auto"/>
            <w:noWrap/>
            <w:vAlign w:val="center"/>
          </w:tcPr>
          <w:p w14:paraId="6013427E">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82D7537">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036C058">
            <w:pPr>
              <w:widowControl/>
              <w:jc w:val="center"/>
              <w:rPr>
                <w:spacing w:val="-4"/>
                <w:kern w:val="0"/>
                <w:sz w:val="18"/>
                <w:szCs w:val="18"/>
              </w:rPr>
            </w:pPr>
            <w:r>
              <w:rPr>
                <w:spacing w:val="-4"/>
                <w:kern w:val="0"/>
                <w:sz w:val="18"/>
                <w:szCs w:val="18"/>
              </w:rPr>
              <w:t xml:space="preserve">62.45 </w:t>
            </w:r>
          </w:p>
        </w:tc>
        <w:tc>
          <w:tcPr>
            <w:tcW w:w="559" w:type="pct"/>
            <w:tcBorders>
              <w:top w:val="nil"/>
              <w:left w:val="nil"/>
              <w:bottom w:val="single" w:color="auto" w:sz="4" w:space="0"/>
              <w:right w:val="single" w:color="auto" w:sz="4" w:space="0"/>
            </w:tcBorders>
            <w:shd w:val="clear" w:color="auto" w:fill="auto"/>
            <w:noWrap/>
            <w:vAlign w:val="center"/>
          </w:tcPr>
          <w:p w14:paraId="38641838">
            <w:pPr>
              <w:widowControl/>
              <w:jc w:val="center"/>
              <w:rPr>
                <w:spacing w:val="-4"/>
                <w:kern w:val="0"/>
                <w:sz w:val="18"/>
                <w:szCs w:val="18"/>
              </w:rPr>
            </w:pPr>
            <w:r>
              <w:rPr>
                <w:spacing w:val="-4"/>
                <w:kern w:val="0"/>
                <w:sz w:val="18"/>
                <w:szCs w:val="18"/>
              </w:rPr>
              <w:t>新华乡</w:t>
            </w:r>
          </w:p>
        </w:tc>
      </w:tr>
      <w:tr w14:paraId="5A7A7CD4">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3A608D2E">
            <w:pPr>
              <w:widowControl/>
              <w:jc w:val="center"/>
              <w:rPr>
                <w:spacing w:val="-4"/>
                <w:kern w:val="0"/>
                <w:sz w:val="18"/>
                <w:szCs w:val="18"/>
              </w:rPr>
            </w:pPr>
            <w:r>
              <w:rPr>
                <w:spacing w:val="-4"/>
                <w:kern w:val="0"/>
                <w:sz w:val="18"/>
                <w:szCs w:val="18"/>
              </w:rPr>
              <w:t>3410033532</w:t>
            </w:r>
          </w:p>
        </w:tc>
        <w:tc>
          <w:tcPr>
            <w:tcW w:w="349" w:type="pct"/>
            <w:tcBorders>
              <w:top w:val="nil"/>
              <w:left w:val="nil"/>
              <w:bottom w:val="single" w:color="auto" w:sz="4" w:space="0"/>
              <w:right w:val="single" w:color="auto" w:sz="4" w:space="0"/>
            </w:tcBorders>
            <w:shd w:val="clear" w:color="auto" w:fill="auto"/>
            <w:noWrap/>
            <w:vAlign w:val="center"/>
          </w:tcPr>
          <w:p w14:paraId="3551726A">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70B7C33">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DB88067">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AD31284">
            <w:pPr>
              <w:widowControl/>
              <w:jc w:val="center"/>
              <w:rPr>
                <w:spacing w:val="-4"/>
                <w:kern w:val="0"/>
                <w:sz w:val="18"/>
                <w:szCs w:val="18"/>
              </w:rPr>
            </w:pPr>
            <w:r>
              <w:rPr>
                <w:spacing w:val="-4"/>
                <w:kern w:val="0"/>
                <w:sz w:val="18"/>
                <w:szCs w:val="18"/>
              </w:rPr>
              <w:t>341003203</w:t>
            </w:r>
          </w:p>
        </w:tc>
        <w:tc>
          <w:tcPr>
            <w:tcW w:w="1155" w:type="pct"/>
            <w:tcBorders>
              <w:top w:val="nil"/>
              <w:left w:val="nil"/>
              <w:bottom w:val="single" w:color="auto" w:sz="4" w:space="0"/>
              <w:right w:val="single" w:color="auto" w:sz="4" w:space="0"/>
            </w:tcBorders>
            <w:shd w:val="clear" w:color="auto" w:fill="auto"/>
            <w:noWrap/>
            <w:vAlign w:val="center"/>
          </w:tcPr>
          <w:p w14:paraId="2C5E2883">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1E2128C">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8F3BCCB">
            <w:pPr>
              <w:widowControl/>
              <w:jc w:val="center"/>
              <w:rPr>
                <w:spacing w:val="-4"/>
                <w:kern w:val="0"/>
                <w:sz w:val="18"/>
                <w:szCs w:val="18"/>
              </w:rPr>
            </w:pPr>
            <w:r>
              <w:rPr>
                <w:spacing w:val="-4"/>
                <w:kern w:val="0"/>
                <w:sz w:val="18"/>
                <w:szCs w:val="18"/>
              </w:rPr>
              <w:t xml:space="preserve">6.33 </w:t>
            </w:r>
          </w:p>
        </w:tc>
        <w:tc>
          <w:tcPr>
            <w:tcW w:w="559" w:type="pct"/>
            <w:tcBorders>
              <w:top w:val="nil"/>
              <w:left w:val="nil"/>
              <w:bottom w:val="single" w:color="auto" w:sz="4" w:space="0"/>
              <w:right w:val="single" w:color="auto" w:sz="4" w:space="0"/>
            </w:tcBorders>
            <w:shd w:val="clear" w:color="auto" w:fill="auto"/>
            <w:noWrap/>
            <w:vAlign w:val="center"/>
          </w:tcPr>
          <w:p w14:paraId="3DEF194C">
            <w:pPr>
              <w:widowControl/>
              <w:jc w:val="center"/>
              <w:rPr>
                <w:spacing w:val="-4"/>
                <w:kern w:val="0"/>
                <w:sz w:val="18"/>
                <w:szCs w:val="18"/>
              </w:rPr>
            </w:pPr>
            <w:r>
              <w:rPr>
                <w:spacing w:val="-4"/>
                <w:kern w:val="0"/>
                <w:sz w:val="18"/>
                <w:szCs w:val="18"/>
              </w:rPr>
              <w:t>新华乡</w:t>
            </w:r>
          </w:p>
        </w:tc>
      </w:tr>
      <w:tr w14:paraId="1C5831BF">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1E61D497">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282AA47D">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B07732F">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9941B1E">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68CB5A8">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1724C960">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EEBF54A">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5597000">
            <w:pPr>
              <w:widowControl/>
              <w:jc w:val="center"/>
              <w:rPr>
                <w:spacing w:val="-4"/>
                <w:kern w:val="0"/>
                <w:sz w:val="18"/>
                <w:szCs w:val="18"/>
              </w:rPr>
            </w:pPr>
            <w:r>
              <w:rPr>
                <w:spacing w:val="-4"/>
                <w:kern w:val="0"/>
                <w:sz w:val="18"/>
                <w:szCs w:val="18"/>
              </w:rPr>
              <w:t xml:space="preserve">0.03 </w:t>
            </w:r>
          </w:p>
        </w:tc>
        <w:tc>
          <w:tcPr>
            <w:tcW w:w="559" w:type="pct"/>
            <w:tcBorders>
              <w:top w:val="nil"/>
              <w:left w:val="nil"/>
              <w:bottom w:val="single" w:color="auto" w:sz="4" w:space="0"/>
              <w:right w:val="single" w:color="auto" w:sz="4" w:space="0"/>
            </w:tcBorders>
            <w:shd w:val="clear" w:color="auto" w:fill="auto"/>
            <w:noWrap/>
            <w:vAlign w:val="center"/>
          </w:tcPr>
          <w:p w14:paraId="25F38354">
            <w:pPr>
              <w:widowControl/>
              <w:jc w:val="center"/>
              <w:rPr>
                <w:spacing w:val="-4"/>
                <w:kern w:val="0"/>
                <w:sz w:val="18"/>
                <w:szCs w:val="18"/>
              </w:rPr>
            </w:pPr>
            <w:r>
              <w:rPr>
                <w:spacing w:val="-4"/>
                <w:kern w:val="0"/>
                <w:sz w:val="18"/>
                <w:szCs w:val="18"/>
              </w:rPr>
              <w:t>永丰乡</w:t>
            </w:r>
          </w:p>
        </w:tc>
      </w:tr>
      <w:tr w14:paraId="73930DB1">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6E93921">
            <w:pPr>
              <w:widowControl/>
              <w:jc w:val="center"/>
              <w:rPr>
                <w:spacing w:val="-4"/>
                <w:kern w:val="0"/>
                <w:sz w:val="18"/>
                <w:szCs w:val="18"/>
              </w:rPr>
            </w:pPr>
            <w:r>
              <w:rPr>
                <w:spacing w:val="-4"/>
                <w:kern w:val="0"/>
                <w:sz w:val="18"/>
                <w:szCs w:val="18"/>
              </w:rPr>
              <w:t>3410033533</w:t>
            </w:r>
          </w:p>
        </w:tc>
        <w:tc>
          <w:tcPr>
            <w:tcW w:w="349" w:type="pct"/>
            <w:tcBorders>
              <w:top w:val="nil"/>
              <w:left w:val="nil"/>
              <w:bottom w:val="single" w:color="auto" w:sz="4" w:space="0"/>
              <w:right w:val="single" w:color="auto" w:sz="4" w:space="0"/>
            </w:tcBorders>
            <w:shd w:val="clear" w:color="auto" w:fill="auto"/>
            <w:noWrap/>
            <w:vAlign w:val="center"/>
          </w:tcPr>
          <w:p w14:paraId="61D86CFD">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C10979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431FC9A">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63E9EB7">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7DFEB051">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C6BE33C">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F20A8DD">
            <w:pPr>
              <w:widowControl/>
              <w:jc w:val="center"/>
              <w:rPr>
                <w:spacing w:val="-4"/>
                <w:kern w:val="0"/>
                <w:sz w:val="18"/>
                <w:szCs w:val="18"/>
              </w:rPr>
            </w:pPr>
            <w:r>
              <w:rPr>
                <w:spacing w:val="-4"/>
                <w:kern w:val="0"/>
                <w:sz w:val="18"/>
                <w:szCs w:val="18"/>
              </w:rPr>
              <w:t xml:space="preserve">49.33 </w:t>
            </w:r>
          </w:p>
        </w:tc>
        <w:tc>
          <w:tcPr>
            <w:tcW w:w="559" w:type="pct"/>
            <w:tcBorders>
              <w:top w:val="nil"/>
              <w:left w:val="nil"/>
              <w:bottom w:val="single" w:color="auto" w:sz="4" w:space="0"/>
              <w:right w:val="single" w:color="auto" w:sz="4" w:space="0"/>
            </w:tcBorders>
            <w:shd w:val="clear" w:color="auto" w:fill="auto"/>
            <w:noWrap/>
            <w:vAlign w:val="center"/>
          </w:tcPr>
          <w:p w14:paraId="0286CA6F">
            <w:pPr>
              <w:widowControl/>
              <w:jc w:val="center"/>
              <w:rPr>
                <w:spacing w:val="-4"/>
                <w:kern w:val="0"/>
                <w:sz w:val="18"/>
                <w:szCs w:val="18"/>
              </w:rPr>
            </w:pPr>
            <w:r>
              <w:rPr>
                <w:spacing w:val="-4"/>
                <w:kern w:val="0"/>
                <w:sz w:val="18"/>
                <w:szCs w:val="18"/>
              </w:rPr>
              <w:t>新明乡</w:t>
            </w:r>
          </w:p>
        </w:tc>
      </w:tr>
      <w:tr w14:paraId="0E58F2A5">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76D6A06">
            <w:pPr>
              <w:widowControl/>
              <w:jc w:val="center"/>
              <w:rPr>
                <w:spacing w:val="-4"/>
                <w:kern w:val="0"/>
                <w:sz w:val="18"/>
                <w:szCs w:val="18"/>
              </w:rPr>
            </w:pPr>
            <w:r>
              <w:rPr>
                <w:spacing w:val="-4"/>
                <w:kern w:val="0"/>
                <w:sz w:val="18"/>
                <w:szCs w:val="18"/>
              </w:rPr>
              <w:t>3410033534</w:t>
            </w:r>
          </w:p>
        </w:tc>
        <w:tc>
          <w:tcPr>
            <w:tcW w:w="349" w:type="pct"/>
            <w:tcBorders>
              <w:top w:val="nil"/>
              <w:left w:val="nil"/>
              <w:bottom w:val="single" w:color="auto" w:sz="4" w:space="0"/>
              <w:right w:val="single" w:color="auto" w:sz="4" w:space="0"/>
            </w:tcBorders>
            <w:shd w:val="clear" w:color="auto" w:fill="auto"/>
            <w:noWrap/>
            <w:vAlign w:val="center"/>
          </w:tcPr>
          <w:p w14:paraId="603AAC0B">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F4C98B3">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D28010E">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A66DFB4">
            <w:pPr>
              <w:widowControl/>
              <w:jc w:val="center"/>
              <w:rPr>
                <w:spacing w:val="-4"/>
                <w:kern w:val="0"/>
                <w:sz w:val="18"/>
                <w:szCs w:val="18"/>
              </w:rPr>
            </w:pPr>
            <w:r>
              <w:rPr>
                <w:spacing w:val="-4"/>
                <w:kern w:val="0"/>
                <w:sz w:val="18"/>
                <w:szCs w:val="18"/>
              </w:rPr>
              <w:t>341003201</w:t>
            </w:r>
          </w:p>
        </w:tc>
        <w:tc>
          <w:tcPr>
            <w:tcW w:w="1155" w:type="pct"/>
            <w:tcBorders>
              <w:top w:val="nil"/>
              <w:left w:val="nil"/>
              <w:bottom w:val="single" w:color="auto" w:sz="4" w:space="0"/>
              <w:right w:val="single" w:color="auto" w:sz="4" w:space="0"/>
            </w:tcBorders>
            <w:shd w:val="clear" w:color="auto" w:fill="auto"/>
            <w:noWrap/>
            <w:vAlign w:val="center"/>
          </w:tcPr>
          <w:p w14:paraId="00B750BE">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C51AB7A">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6466B58">
            <w:pPr>
              <w:widowControl/>
              <w:jc w:val="center"/>
              <w:rPr>
                <w:spacing w:val="-4"/>
                <w:kern w:val="0"/>
                <w:sz w:val="18"/>
                <w:szCs w:val="18"/>
              </w:rPr>
            </w:pPr>
            <w:r>
              <w:rPr>
                <w:spacing w:val="-4"/>
                <w:kern w:val="0"/>
                <w:sz w:val="18"/>
                <w:szCs w:val="18"/>
              </w:rPr>
              <w:t xml:space="preserve">13.42 </w:t>
            </w:r>
          </w:p>
        </w:tc>
        <w:tc>
          <w:tcPr>
            <w:tcW w:w="559" w:type="pct"/>
            <w:tcBorders>
              <w:top w:val="nil"/>
              <w:left w:val="nil"/>
              <w:bottom w:val="single" w:color="auto" w:sz="4" w:space="0"/>
              <w:right w:val="single" w:color="auto" w:sz="4" w:space="0"/>
            </w:tcBorders>
            <w:shd w:val="clear" w:color="auto" w:fill="auto"/>
            <w:noWrap/>
            <w:vAlign w:val="center"/>
          </w:tcPr>
          <w:p w14:paraId="219D5C3D">
            <w:pPr>
              <w:widowControl/>
              <w:jc w:val="center"/>
              <w:rPr>
                <w:spacing w:val="-4"/>
                <w:kern w:val="0"/>
                <w:sz w:val="18"/>
                <w:szCs w:val="18"/>
              </w:rPr>
            </w:pPr>
            <w:r>
              <w:rPr>
                <w:spacing w:val="-4"/>
                <w:kern w:val="0"/>
                <w:sz w:val="18"/>
                <w:szCs w:val="18"/>
              </w:rPr>
              <w:t>龙门乡</w:t>
            </w:r>
          </w:p>
        </w:tc>
      </w:tr>
      <w:tr w14:paraId="14B1AF32">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34B88E8">
            <w:pPr>
              <w:widowControl/>
              <w:jc w:val="center"/>
              <w:rPr>
                <w:spacing w:val="-4"/>
                <w:kern w:val="0"/>
                <w:sz w:val="18"/>
                <w:szCs w:val="18"/>
              </w:rPr>
            </w:pPr>
            <w:r>
              <w:rPr>
                <w:spacing w:val="-4"/>
                <w:kern w:val="0"/>
                <w:sz w:val="18"/>
                <w:szCs w:val="18"/>
              </w:rPr>
              <w:t>3410033535</w:t>
            </w:r>
          </w:p>
        </w:tc>
        <w:tc>
          <w:tcPr>
            <w:tcW w:w="349" w:type="pct"/>
            <w:tcBorders>
              <w:top w:val="nil"/>
              <w:left w:val="nil"/>
              <w:bottom w:val="single" w:color="auto" w:sz="4" w:space="0"/>
              <w:right w:val="single" w:color="auto" w:sz="4" w:space="0"/>
            </w:tcBorders>
            <w:shd w:val="clear" w:color="auto" w:fill="auto"/>
            <w:noWrap/>
            <w:vAlign w:val="center"/>
          </w:tcPr>
          <w:p w14:paraId="1C0567E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0E0FC7D">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3AFFF6E">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7E78307">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77FAF04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842B25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3CC985E">
            <w:pPr>
              <w:widowControl/>
              <w:jc w:val="center"/>
              <w:rPr>
                <w:spacing w:val="-4"/>
                <w:kern w:val="0"/>
                <w:sz w:val="18"/>
                <w:szCs w:val="18"/>
              </w:rPr>
            </w:pPr>
            <w:r>
              <w:rPr>
                <w:spacing w:val="-4"/>
                <w:kern w:val="0"/>
                <w:sz w:val="18"/>
                <w:szCs w:val="18"/>
              </w:rPr>
              <w:t xml:space="preserve">17.31 </w:t>
            </w:r>
          </w:p>
        </w:tc>
        <w:tc>
          <w:tcPr>
            <w:tcW w:w="559" w:type="pct"/>
            <w:tcBorders>
              <w:top w:val="nil"/>
              <w:left w:val="nil"/>
              <w:bottom w:val="single" w:color="auto" w:sz="4" w:space="0"/>
              <w:right w:val="single" w:color="auto" w:sz="4" w:space="0"/>
            </w:tcBorders>
            <w:shd w:val="clear" w:color="auto" w:fill="auto"/>
            <w:noWrap/>
            <w:vAlign w:val="center"/>
          </w:tcPr>
          <w:p w14:paraId="7AE0F321">
            <w:pPr>
              <w:widowControl/>
              <w:jc w:val="center"/>
              <w:rPr>
                <w:spacing w:val="-4"/>
                <w:kern w:val="0"/>
                <w:sz w:val="18"/>
                <w:szCs w:val="18"/>
              </w:rPr>
            </w:pPr>
            <w:r>
              <w:rPr>
                <w:spacing w:val="-4"/>
                <w:kern w:val="0"/>
                <w:sz w:val="18"/>
                <w:szCs w:val="18"/>
              </w:rPr>
              <w:t>永丰乡</w:t>
            </w:r>
          </w:p>
        </w:tc>
      </w:tr>
      <w:tr w14:paraId="3B36B6CB">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DC4858E">
            <w:pPr>
              <w:widowControl/>
              <w:jc w:val="center"/>
              <w:rPr>
                <w:spacing w:val="-4"/>
                <w:kern w:val="0"/>
                <w:sz w:val="18"/>
                <w:szCs w:val="18"/>
              </w:rPr>
            </w:pPr>
            <w:r>
              <w:rPr>
                <w:spacing w:val="-4"/>
                <w:kern w:val="0"/>
                <w:sz w:val="18"/>
                <w:szCs w:val="18"/>
              </w:rPr>
              <w:t>3410033536</w:t>
            </w:r>
          </w:p>
        </w:tc>
        <w:tc>
          <w:tcPr>
            <w:tcW w:w="349" w:type="pct"/>
            <w:tcBorders>
              <w:top w:val="nil"/>
              <w:left w:val="nil"/>
              <w:bottom w:val="single" w:color="auto" w:sz="4" w:space="0"/>
              <w:right w:val="single" w:color="auto" w:sz="4" w:space="0"/>
            </w:tcBorders>
            <w:shd w:val="clear" w:color="auto" w:fill="auto"/>
            <w:noWrap/>
            <w:vAlign w:val="center"/>
          </w:tcPr>
          <w:p w14:paraId="13FAFDD5">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4C0CDF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82BA63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2BA84C1">
            <w:pPr>
              <w:widowControl/>
              <w:jc w:val="center"/>
              <w:rPr>
                <w:spacing w:val="-4"/>
                <w:kern w:val="0"/>
                <w:sz w:val="18"/>
                <w:szCs w:val="18"/>
              </w:rPr>
            </w:pPr>
            <w:r>
              <w:rPr>
                <w:spacing w:val="-4"/>
                <w:kern w:val="0"/>
                <w:sz w:val="18"/>
                <w:szCs w:val="18"/>
              </w:rPr>
              <w:t>341003203</w:t>
            </w:r>
          </w:p>
        </w:tc>
        <w:tc>
          <w:tcPr>
            <w:tcW w:w="1155" w:type="pct"/>
            <w:tcBorders>
              <w:top w:val="nil"/>
              <w:left w:val="nil"/>
              <w:bottom w:val="single" w:color="auto" w:sz="4" w:space="0"/>
              <w:right w:val="single" w:color="auto" w:sz="4" w:space="0"/>
            </w:tcBorders>
            <w:shd w:val="clear" w:color="auto" w:fill="auto"/>
            <w:noWrap/>
            <w:vAlign w:val="center"/>
          </w:tcPr>
          <w:p w14:paraId="4501F94E">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6182E53">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8306DA9">
            <w:pPr>
              <w:widowControl/>
              <w:jc w:val="center"/>
              <w:rPr>
                <w:spacing w:val="-4"/>
                <w:kern w:val="0"/>
                <w:sz w:val="18"/>
                <w:szCs w:val="18"/>
              </w:rPr>
            </w:pPr>
            <w:r>
              <w:rPr>
                <w:spacing w:val="-4"/>
                <w:kern w:val="0"/>
                <w:sz w:val="18"/>
                <w:szCs w:val="18"/>
              </w:rPr>
              <w:t xml:space="preserve">6.17 </w:t>
            </w:r>
          </w:p>
        </w:tc>
        <w:tc>
          <w:tcPr>
            <w:tcW w:w="559" w:type="pct"/>
            <w:tcBorders>
              <w:top w:val="nil"/>
              <w:left w:val="nil"/>
              <w:bottom w:val="single" w:color="auto" w:sz="4" w:space="0"/>
              <w:right w:val="single" w:color="auto" w:sz="4" w:space="0"/>
            </w:tcBorders>
            <w:shd w:val="clear" w:color="auto" w:fill="auto"/>
            <w:noWrap/>
            <w:vAlign w:val="center"/>
          </w:tcPr>
          <w:p w14:paraId="1269F329">
            <w:pPr>
              <w:widowControl/>
              <w:jc w:val="center"/>
              <w:rPr>
                <w:spacing w:val="-4"/>
                <w:kern w:val="0"/>
                <w:sz w:val="18"/>
                <w:szCs w:val="18"/>
              </w:rPr>
            </w:pPr>
            <w:r>
              <w:rPr>
                <w:spacing w:val="-4"/>
                <w:kern w:val="0"/>
                <w:sz w:val="18"/>
                <w:szCs w:val="18"/>
              </w:rPr>
              <w:t>新华乡</w:t>
            </w:r>
          </w:p>
        </w:tc>
      </w:tr>
      <w:tr w14:paraId="49E53954">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57EB3D0">
            <w:pPr>
              <w:widowControl/>
              <w:jc w:val="center"/>
              <w:rPr>
                <w:spacing w:val="-4"/>
                <w:kern w:val="0"/>
                <w:sz w:val="18"/>
                <w:szCs w:val="18"/>
              </w:rPr>
            </w:pPr>
            <w:r>
              <w:rPr>
                <w:spacing w:val="-4"/>
                <w:kern w:val="0"/>
                <w:sz w:val="18"/>
                <w:szCs w:val="18"/>
              </w:rPr>
              <w:t>3410033537</w:t>
            </w:r>
          </w:p>
        </w:tc>
        <w:tc>
          <w:tcPr>
            <w:tcW w:w="349" w:type="pct"/>
            <w:tcBorders>
              <w:top w:val="nil"/>
              <w:left w:val="nil"/>
              <w:bottom w:val="single" w:color="auto" w:sz="4" w:space="0"/>
              <w:right w:val="single" w:color="auto" w:sz="4" w:space="0"/>
            </w:tcBorders>
            <w:shd w:val="clear" w:color="auto" w:fill="auto"/>
            <w:noWrap/>
            <w:vAlign w:val="center"/>
          </w:tcPr>
          <w:p w14:paraId="7CF46E05">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34FCFDF">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2ECB01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B35BD7D">
            <w:pPr>
              <w:widowControl/>
              <w:jc w:val="center"/>
              <w:rPr>
                <w:spacing w:val="-4"/>
                <w:kern w:val="0"/>
                <w:sz w:val="18"/>
                <w:szCs w:val="18"/>
              </w:rPr>
            </w:pPr>
            <w:r>
              <w:rPr>
                <w:spacing w:val="-4"/>
                <w:kern w:val="0"/>
                <w:sz w:val="18"/>
                <w:szCs w:val="18"/>
              </w:rPr>
              <w:t>341003201</w:t>
            </w:r>
          </w:p>
        </w:tc>
        <w:tc>
          <w:tcPr>
            <w:tcW w:w="1155" w:type="pct"/>
            <w:tcBorders>
              <w:top w:val="nil"/>
              <w:left w:val="nil"/>
              <w:bottom w:val="single" w:color="auto" w:sz="4" w:space="0"/>
              <w:right w:val="single" w:color="auto" w:sz="4" w:space="0"/>
            </w:tcBorders>
            <w:shd w:val="clear" w:color="auto" w:fill="auto"/>
            <w:noWrap/>
            <w:vAlign w:val="center"/>
          </w:tcPr>
          <w:p w14:paraId="7A1171A0">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56FFB7A">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37FE54F">
            <w:pPr>
              <w:widowControl/>
              <w:jc w:val="center"/>
              <w:rPr>
                <w:spacing w:val="-4"/>
                <w:kern w:val="0"/>
                <w:sz w:val="18"/>
                <w:szCs w:val="18"/>
              </w:rPr>
            </w:pPr>
            <w:r>
              <w:rPr>
                <w:spacing w:val="-4"/>
                <w:kern w:val="0"/>
                <w:sz w:val="18"/>
                <w:szCs w:val="18"/>
              </w:rPr>
              <w:t xml:space="preserve">25.56 </w:t>
            </w:r>
          </w:p>
        </w:tc>
        <w:tc>
          <w:tcPr>
            <w:tcW w:w="559" w:type="pct"/>
            <w:tcBorders>
              <w:top w:val="nil"/>
              <w:left w:val="nil"/>
              <w:bottom w:val="single" w:color="auto" w:sz="4" w:space="0"/>
              <w:right w:val="single" w:color="auto" w:sz="4" w:space="0"/>
            </w:tcBorders>
            <w:shd w:val="clear" w:color="auto" w:fill="auto"/>
            <w:noWrap/>
            <w:vAlign w:val="center"/>
          </w:tcPr>
          <w:p w14:paraId="79E39CE6">
            <w:pPr>
              <w:widowControl/>
              <w:jc w:val="center"/>
              <w:rPr>
                <w:spacing w:val="-4"/>
                <w:kern w:val="0"/>
                <w:sz w:val="18"/>
                <w:szCs w:val="18"/>
              </w:rPr>
            </w:pPr>
            <w:r>
              <w:rPr>
                <w:spacing w:val="-4"/>
                <w:kern w:val="0"/>
                <w:sz w:val="18"/>
                <w:szCs w:val="18"/>
              </w:rPr>
              <w:t>龙门乡</w:t>
            </w:r>
          </w:p>
        </w:tc>
      </w:tr>
      <w:tr w14:paraId="4D58D2FF">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A73ECC3">
            <w:pPr>
              <w:widowControl/>
              <w:jc w:val="center"/>
              <w:rPr>
                <w:spacing w:val="-4"/>
                <w:kern w:val="0"/>
                <w:sz w:val="18"/>
                <w:szCs w:val="18"/>
              </w:rPr>
            </w:pPr>
            <w:r>
              <w:rPr>
                <w:spacing w:val="-4"/>
                <w:kern w:val="0"/>
                <w:sz w:val="18"/>
                <w:szCs w:val="18"/>
              </w:rPr>
              <w:t>3410033538</w:t>
            </w:r>
          </w:p>
        </w:tc>
        <w:tc>
          <w:tcPr>
            <w:tcW w:w="349" w:type="pct"/>
            <w:tcBorders>
              <w:top w:val="nil"/>
              <w:left w:val="nil"/>
              <w:bottom w:val="single" w:color="auto" w:sz="4" w:space="0"/>
              <w:right w:val="single" w:color="auto" w:sz="4" w:space="0"/>
            </w:tcBorders>
            <w:shd w:val="clear" w:color="auto" w:fill="auto"/>
            <w:noWrap/>
            <w:vAlign w:val="center"/>
          </w:tcPr>
          <w:p w14:paraId="3F3E1B8A">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785E6E9">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F4FC1B1">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D6B1687">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4BEFB056">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E0E1D7F">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90E4DEE">
            <w:pPr>
              <w:widowControl/>
              <w:jc w:val="center"/>
              <w:rPr>
                <w:spacing w:val="-4"/>
                <w:kern w:val="0"/>
                <w:sz w:val="18"/>
                <w:szCs w:val="18"/>
              </w:rPr>
            </w:pPr>
            <w:r>
              <w:rPr>
                <w:spacing w:val="-4"/>
                <w:kern w:val="0"/>
                <w:sz w:val="18"/>
                <w:szCs w:val="18"/>
              </w:rPr>
              <w:t xml:space="preserve">11.99 </w:t>
            </w:r>
          </w:p>
        </w:tc>
        <w:tc>
          <w:tcPr>
            <w:tcW w:w="559" w:type="pct"/>
            <w:tcBorders>
              <w:top w:val="nil"/>
              <w:left w:val="nil"/>
              <w:bottom w:val="single" w:color="auto" w:sz="4" w:space="0"/>
              <w:right w:val="single" w:color="auto" w:sz="4" w:space="0"/>
            </w:tcBorders>
            <w:shd w:val="clear" w:color="auto" w:fill="auto"/>
            <w:noWrap/>
            <w:vAlign w:val="center"/>
          </w:tcPr>
          <w:p w14:paraId="20D621CA">
            <w:pPr>
              <w:widowControl/>
              <w:jc w:val="center"/>
              <w:rPr>
                <w:spacing w:val="-4"/>
                <w:kern w:val="0"/>
                <w:sz w:val="18"/>
                <w:szCs w:val="18"/>
              </w:rPr>
            </w:pPr>
            <w:r>
              <w:rPr>
                <w:spacing w:val="-4"/>
                <w:kern w:val="0"/>
                <w:sz w:val="18"/>
                <w:szCs w:val="18"/>
              </w:rPr>
              <w:t>永丰乡</w:t>
            </w:r>
          </w:p>
        </w:tc>
      </w:tr>
      <w:tr w14:paraId="34758971">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66C7DEA5">
            <w:pPr>
              <w:widowControl/>
              <w:jc w:val="center"/>
              <w:rPr>
                <w:spacing w:val="-4"/>
                <w:kern w:val="0"/>
                <w:sz w:val="18"/>
                <w:szCs w:val="18"/>
              </w:rPr>
            </w:pPr>
            <w:r>
              <w:rPr>
                <w:spacing w:val="-4"/>
                <w:kern w:val="0"/>
                <w:sz w:val="18"/>
                <w:szCs w:val="18"/>
              </w:rPr>
              <w:t>3410033539</w:t>
            </w:r>
          </w:p>
        </w:tc>
        <w:tc>
          <w:tcPr>
            <w:tcW w:w="349" w:type="pct"/>
            <w:tcBorders>
              <w:top w:val="nil"/>
              <w:left w:val="nil"/>
              <w:bottom w:val="single" w:color="auto" w:sz="4" w:space="0"/>
              <w:right w:val="single" w:color="auto" w:sz="4" w:space="0"/>
            </w:tcBorders>
            <w:shd w:val="clear" w:color="auto" w:fill="auto"/>
            <w:noWrap/>
            <w:vAlign w:val="center"/>
          </w:tcPr>
          <w:p w14:paraId="7C153556">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88D500D">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2B9305D">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528E9E7">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50C75ADC">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B9BF34B">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D0F71A4">
            <w:pPr>
              <w:widowControl/>
              <w:jc w:val="center"/>
              <w:rPr>
                <w:spacing w:val="-4"/>
                <w:kern w:val="0"/>
                <w:sz w:val="18"/>
                <w:szCs w:val="18"/>
              </w:rPr>
            </w:pPr>
            <w:r>
              <w:rPr>
                <w:spacing w:val="-4"/>
                <w:kern w:val="0"/>
                <w:sz w:val="18"/>
                <w:szCs w:val="18"/>
              </w:rPr>
              <w:t xml:space="preserve">1130.67 </w:t>
            </w:r>
          </w:p>
        </w:tc>
        <w:tc>
          <w:tcPr>
            <w:tcW w:w="559" w:type="pct"/>
            <w:tcBorders>
              <w:top w:val="nil"/>
              <w:left w:val="nil"/>
              <w:bottom w:val="single" w:color="auto" w:sz="4" w:space="0"/>
              <w:right w:val="single" w:color="auto" w:sz="4" w:space="0"/>
            </w:tcBorders>
            <w:shd w:val="clear" w:color="auto" w:fill="auto"/>
            <w:noWrap/>
            <w:vAlign w:val="center"/>
          </w:tcPr>
          <w:p w14:paraId="450CAEEB">
            <w:pPr>
              <w:widowControl/>
              <w:jc w:val="center"/>
              <w:rPr>
                <w:spacing w:val="-4"/>
                <w:kern w:val="0"/>
                <w:sz w:val="18"/>
                <w:szCs w:val="18"/>
              </w:rPr>
            </w:pPr>
            <w:r>
              <w:rPr>
                <w:spacing w:val="-4"/>
                <w:kern w:val="0"/>
                <w:sz w:val="18"/>
                <w:szCs w:val="18"/>
              </w:rPr>
              <w:t>新明乡</w:t>
            </w:r>
          </w:p>
        </w:tc>
      </w:tr>
      <w:tr w14:paraId="160C55B7">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48FA6D92">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53CDC2EE">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78FACF6">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2434ED5">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3754D18">
            <w:pPr>
              <w:widowControl/>
              <w:jc w:val="center"/>
              <w:rPr>
                <w:spacing w:val="-4"/>
                <w:kern w:val="0"/>
                <w:sz w:val="18"/>
                <w:szCs w:val="18"/>
              </w:rPr>
            </w:pPr>
            <w:r>
              <w:rPr>
                <w:spacing w:val="-4"/>
                <w:kern w:val="0"/>
                <w:sz w:val="18"/>
                <w:szCs w:val="18"/>
              </w:rPr>
              <w:t>341003201</w:t>
            </w:r>
          </w:p>
        </w:tc>
        <w:tc>
          <w:tcPr>
            <w:tcW w:w="1155" w:type="pct"/>
            <w:tcBorders>
              <w:top w:val="nil"/>
              <w:left w:val="nil"/>
              <w:bottom w:val="single" w:color="auto" w:sz="4" w:space="0"/>
              <w:right w:val="single" w:color="auto" w:sz="4" w:space="0"/>
            </w:tcBorders>
            <w:shd w:val="clear" w:color="auto" w:fill="auto"/>
            <w:noWrap/>
            <w:vAlign w:val="center"/>
          </w:tcPr>
          <w:p w14:paraId="01A7E81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C36E84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5B7B7FA">
            <w:pPr>
              <w:widowControl/>
              <w:jc w:val="center"/>
              <w:rPr>
                <w:spacing w:val="-4"/>
                <w:kern w:val="0"/>
                <w:sz w:val="18"/>
                <w:szCs w:val="18"/>
              </w:rPr>
            </w:pPr>
            <w:r>
              <w:rPr>
                <w:spacing w:val="-4"/>
                <w:kern w:val="0"/>
                <w:sz w:val="18"/>
                <w:szCs w:val="18"/>
              </w:rPr>
              <w:t xml:space="preserve">1989.25 </w:t>
            </w:r>
          </w:p>
        </w:tc>
        <w:tc>
          <w:tcPr>
            <w:tcW w:w="559" w:type="pct"/>
            <w:tcBorders>
              <w:top w:val="nil"/>
              <w:left w:val="nil"/>
              <w:bottom w:val="single" w:color="auto" w:sz="4" w:space="0"/>
              <w:right w:val="single" w:color="auto" w:sz="4" w:space="0"/>
            </w:tcBorders>
            <w:shd w:val="clear" w:color="auto" w:fill="auto"/>
            <w:noWrap/>
            <w:vAlign w:val="center"/>
          </w:tcPr>
          <w:p w14:paraId="3BC4742A">
            <w:pPr>
              <w:widowControl/>
              <w:jc w:val="center"/>
              <w:rPr>
                <w:spacing w:val="-4"/>
                <w:kern w:val="0"/>
                <w:sz w:val="18"/>
                <w:szCs w:val="18"/>
              </w:rPr>
            </w:pPr>
            <w:r>
              <w:rPr>
                <w:spacing w:val="-4"/>
                <w:kern w:val="0"/>
                <w:sz w:val="18"/>
                <w:szCs w:val="18"/>
              </w:rPr>
              <w:t>龙门乡</w:t>
            </w:r>
          </w:p>
        </w:tc>
      </w:tr>
      <w:tr w14:paraId="0342DB30">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8E227D2">
            <w:pPr>
              <w:widowControl/>
              <w:jc w:val="center"/>
              <w:rPr>
                <w:spacing w:val="-4"/>
                <w:kern w:val="0"/>
                <w:sz w:val="18"/>
                <w:szCs w:val="18"/>
              </w:rPr>
            </w:pPr>
            <w:r>
              <w:rPr>
                <w:spacing w:val="-4"/>
                <w:kern w:val="0"/>
                <w:sz w:val="18"/>
                <w:szCs w:val="18"/>
              </w:rPr>
              <w:t>3410034140</w:t>
            </w:r>
          </w:p>
        </w:tc>
        <w:tc>
          <w:tcPr>
            <w:tcW w:w="349" w:type="pct"/>
            <w:tcBorders>
              <w:top w:val="nil"/>
              <w:left w:val="nil"/>
              <w:bottom w:val="single" w:color="auto" w:sz="4" w:space="0"/>
              <w:right w:val="single" w:color="auto" w:sz="4" w:space="0"/>
            </w:tcBorders>
            <w:shd w:val="clear" w:color="auto" w:fill="auto"/>
            <w:noWrap/>
            <w:vAlign w:val="center"/>
          </w:tcPr>
          <w:p w14:paraId="602FDA0E">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3AE5401">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02BB879">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52D086B">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52E04323">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BCC3ABD">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52A9B6C">
            <w:pPr>
              <w:widowControl/>
              <w:jc w:val="center"/>
              <w:rPr>
                <w:spacing w:val="-4"/>
                <w:kern w:val="0"/>
                <w:sz w:val="18"/>
                <w:szCs w:val="18"/>
              </w:rPr>
            </w:pPr>
            <w:r>
              <w:rPr>
                <w:spacing w:val="-4"/>
                <w:kern w:val="0"/>
                <w:sz w:val="18"/>
                <w:szCs w:val="18"/>
              </w:rPr>
              <w:t xml:space="preserve">61.01 </w:t>
            </w:r>
          </w:p>
        </w:tc>
        <w:tc>
          <w:tcPr>
            <w:tcW w:w="559" w:type="pct"/>
            <w:tcBorders>
              <w:top w:val="nil"/>
              <w:left w:val="nil"/>
              <w:bottom w:val="single" w:color="auto" w:sz="4" w:space="0"/>
              <w:right w:val="single" w:color="auto" w:sz="4" w:space="0"/>
            </w:tcBorders>
            <w:shd w:val="clear" w:color="auto" w:fill="auto"/>
            <w:noWrap/>
            <w:vAlign w:val="center"/>
          </w:tcPr>
          <w:p w14:paraId="6AAFC558">
            <w:pPr>
              <w:widowControl/>
              <w:jc w:val="center"/>
              <w:rPr>
                <w:spacing w:val="-4"/>
                <w:kern w:val="0"/>
                <w:sz w:val="18"/>
                <w:szCs w:val="18"/>
              </w:rPr>
            </w:pPr>
            <w:r>
              <w:rPr>
                <w:spacing w:val="-4"/>
                <w:kern w:val="0"/>
                <w:sz w:val="18"/>
                <w:szCs w:val="18"/>
              </w:rPr>
              <w:t>乌石镇</w:t>
            </w:r>
          </w:p>
        </w:tc>
      </w:tr>
      <w:tr w14:paraId="285682A5">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9377B4F">
            <w:pPr>
              <w:widowControl/>
              <w:jc w:val="center"/>
              <w:rPr>
                <w:spacing w:val="-4"/>
                <w:kern w:val="0"/>
                <w:sz w:val="18"/>
                <w:szCs w:val="18"/>
              </w:rPr>
            </w:pPr>
            <w:r>
              <w:rPr>
                <w:spacing w:val="-4"/>
                <w:kern w:val="0"/>
                <w:sz w:val="18"/>
                <w:szCs w:val="18"/>
              </w:rPr>
              <w:t>3410034141</w:t>
            </w:r>
          </w:p>
        </w:tc>
        <w:tc>
          <w:tcPr>
            <w:tcW w:w="349" w:type="pct"/>
            <w:tcBorders>
              <w:top w:val="nil"/>
              <w:left w:val="nil"/>
              <w:bottom w:val="single" w:color="auto" w:sz="4" w:space="0"/>
              <w:right w:val="single" w:color="auto" w:sz="4" w:space="0"/>
            </w:tcBorders>
            <w:shd w:val="clear" w:color="auto" w:fill="auto"/>
            <w:noWrap/>
            <w:vAlign w:val="center"/>
          </w:tcPr>
          <w:p w14:paraId="7334FC9B">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EE9E81A">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D1E2BDA">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DDA9A6B">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4C02931F">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9C8EAA5">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F9D0444">
            <w:pPr>
              <w:widowControl/>
              <w:jc w:val="center"/>
              <w:rPr>
                <w:spacing w:val="-4"/>
                <w:kern w:val="0"/>
                <w:sz w:val="18"/>
                <w:szCs w:val="18"/>
              </w:rPr>
            </w:pPr>
            <w:r>
              <w:rPr>
                <w:spacing w:val="-4"/>
                <w:kern w:val="0"/>
                <w:sz w:val="18"/>
                <w:szCs w:val="18"/>
              </w:rPr>
              <w:t xml:space="preserve">5.97 </w:t>
            </w:r>
          </w:p>
        </w:tc>
        <w:tc>
          <w:tcPr>
            <w:tcW w:w="559" w:type="pct"/>
            <w:tcBorders>
              <w:top w:val="nil"/>
              <w:left w:val="nil"/>
              <w:bottom w:val="single" w:color="auto" w:sz="4" w:space="0"/>
              <w:right w:val="single" w:color="auto" w:sz="4" w:space="0"/>
            </w:tcBorders>
            <w:shd w:val="clear" w:color="auto" w:fill="auto"/>
            <w:noWrap/>
            <w:vAlign w:val="center"/>
          </w:tcPr>
          <w:p w14:paraId="797BF544">
            <w:pPr>
              <w:widowControl/>
              <w:jc w:val="center"/>
              <w:rPr>
                <w:spacing w:val="-4"/>
                <w:kern w:val="0"/>
                <w:sz w:val="18"/>
                <w:szCs w:val="18"/>
              </w:rPr>
            </w:pPr>
            <w:r>
              <w:rPr>
                <w:spacing w:val="-4"/>
                <w:kern w:val="0"/>
                <w:sz w:val="18"/>
                <w:szCs w:val="18"/>
              </w:rPr>
              <w:t>焦村镇</w:t>
            </w:r>
          </w:p>
        </w:tc>
      </w:tr>
      <w:tr w14:paraId="4A439549">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4FF34AD">
            <w:pPr>
              <w:widowControl/>
              <w:jc w:val="center"/>
              <w:rPr>
                <w:spacing w:val="-4"/>
                <w:kern w:val="0"/>
                <w:sz w:val="18"/>
                <w:szCs w:val="18"/>
              </w:rPr>
            </w:pPr>
            <w:r>
              <w:rPr>
                <w:spacing w:val="-4"/>
                <w:kern w:val="0"/>
                <w:sz w:val="18"/>
                <w:szCs w:val="18"/>
              </w:rPr>
              <w:t>3410034142</w:t>
            </w:r>
          </w:p>
        </w:tc>
        <w:tc>
          <w:tcPr>
            <w:tcW w:w="349" w:type="pct"/>
            <w:tcBorders>
              <w:top w:val="nil"/>
              <w:left w:val="nil"/>
              <w:bottom w:val="single" w:color="auto" w:sz="4" w:space="0"/>
              <w:right w:val="single" w:color="auto" w:sz="4" w:space="0"/>
            </w:tcBorders>
            <w:shd w:val="clear" w:color="auto" w:fill="auto"/>
            <w:noWrap/>
            <w:vAlign w:val="center"/>
          </w:tcPr>
          <w:p w14:paraId="4797E5F1">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3B98CAF">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6FB0F9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E3547C7">
            <w:pPr>
              <w:widowControl/>
              <w:jc w:val="center"/>
              <w:rPr>
                <w:spacing w:val="-4"/>
                <w:kern w:val="0"/>
                <w:sz w:val="18"/>
                <w:szCs w:val="18"/>
              </w:rPr>
            </w:pPr>
            <w:r>
              <w:rPr>
                <w:spacing w:val="-4"/>
                <w:kern w:val="0"/>
                <w:sz w:val="18"/>
                <w:szCs w:val="18"/>
              </w:rPr>
              <w:t>341003400</w:t>
            </w:r>
          </w:p>
        </w:tc>
        <w:tc>
          <w:tcPr>
            <w:tcW w:w="1155" w:type="pct"/>
            <w:tcBorders>
              <w:top w:val="nil"/>
              <w:left w:val="nil"/>
              <w:bottom w:val="single" w:color="auto" w:sz="4" w:space="0"/>
              <w:right w:val="single" w:color="auto" w:sz="4" w:space="0"/>
            </w:tcBorders>
            <w:shd w:val="clear" w:color="auto" w:fill="auto"/>
            <w:noWrap/>
            <w:vAlign w:val="center"/>
          </w:tcPr>
          <w:p w14:paraId="3BEB519F">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02BBDFC">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3C77F48">
            <w:pPr>
              <w:widowControl/>
              <w:jc w:val="center"/>
              <w:rPr>
                <w:spacing w:val="-4"/>
                <w:kern w:val="0"/>
                <w:sz w:val="18"/>
                <w:szCs w:val="18"/>
              </w:rPr>
            </w:pPr>
            <w:r>
              <w:rPr>
                <w:spacing w:val="-4"/>
                <w:kern w:val="0"/>
                <w:sz w:val="18"/>
                <w:szCs w:val="18"/>
              </w:rPr>
              <w:t xml:space="preserve">14.34 </w:t>
            </w:r>
          </w:p>
        </w:tc>
        <w:tc>
          <w:tcPr>
            <w:tcW w:w="559" w:type="pct"/>
            <w:tcBorders>
              <w:top w:val="nil"/>
              <w:left w:val="nil"/>
              <w:bottom w:val="single" w:color="auto" w:sz="4" w:space="0"/>
              <w:right w:val="single" w:color="auto" w:sz="4" w:space="0"/>
            </w:tcBorders>
            <w:shd w:val="clear" w:color="auto" w:fill="auto"/>
            <w:noWrap/>
            <w:vAlign w:val="center"/>
          </w:tcPr>
          <w:p w14:paraId="27A34EB6">
            <w:pPr>
              <w:widowControl/>
              <w:jc w:val="center"/>
              <w:rPr>
                <w:spacing w:val="-4"/>
                <w:kern w:val="0"/>
                <w:sz w:val="18"/>
                <w:szCs w:val="18"/>
              </w:rPr>
            </w:pPr>
            <w:r>
              <w:rPr>
                <w:spacing w:val="-4"/>
                <w:kern w:val="0"/>
                <w:sz w:val="18"/>
                <w:szCs w:val="18"/>
              </w:rPr>
              <w:t>黄山风景区</w:t>
            </w:r>
          </w:p>
        </w:tc>
      </w:tr>
      <w:tr w14:paraId="5253FE8D">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D422336">
            <w:pPr>
              <w:widowControl/>
              <w:jc w:val="center"/>
              <w:rPr>
                <w:spacing w:val="-4"/>
                <w:kern w:val="0"/>
                <w:sz w:val="18"/>
                <w:szCs w:val="18"/>
              </w:rPr>
            </w:pPr>
            <w:r>
              <w:rPr>
                <w:spacing w:val="-4"/>
                <w:kern w:val="0"/>
                <w:sz w:val="18"/>
                <w:szCs w:val="18"/>
              </w:rPr>
              <w:t>3410034143</w:t>
            </w:r>
          </w:p>
        </w:tc>
        <w:tc>
          <w:tcPr>
            <w:tcW w:w="349" w:type="pct"/>
            <w:tcBorders>
              <w:top w:val="nil"/>
              <w:left w:val="nil"/>
              <w:bottom w:val="single" w:color="auto" w:sz="4" w:space="0"/>
              <w:right w:val="single" w:color="auto" w:sz="4" w:space="0"/>
            </w:tcBorders>
            <w:shd w:val="clear" w:color="auto" w:fill="auto"/>
            <w:noWrap/>
            <w:vAlign w:val="center"/>
          </w:tcPr>
          <w:p w14:paraId="6AB7203F">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F429B26">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9D72D26">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6FBC33F">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60347E8F">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A3701D7">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F6BB959">
            <w:pPr>
              <w:widowControl/>
              <w:jc w:val="center"/>
              <w:rPr>
                <w:spacing w:val="-4"/>
                <w:kern w:val="0"/>
                <w:sz w:val="18"/>
                <w:szCs w:val="18"/>
              </w:rPr>
            </w:pPr>
            <w:r>
              <w:rPr>
                <w:spacing w:val="-4"/>
                <w:kern w:val="0"/>
                <w:sz w:val="18"/>
                <w:szCs w:val="18"/>
              </w:rPr>
              <w:t xml:space="preserve">13.78 </w:t>
            </w:r>
          </w:p>
        </w:tc>
        <w:tc>
          <w:tcPr>
            <w:tcW w:w="559" w:type="pct"/>
            <w:tcBorders>
              <w:top w:val="nil"/>
              <w:left w:val="nil"/>
              <w:bottom w:val="single" w:color="auto" w:sz="4" w:space="0"/>
              <w:right w:val="single" w:color="auto" w:sz="4" w:space="0"/>
            </w:tcBorders>
            <w:shd w:val="clear" w:color="auto" w:fill="auto"/>
            <w:noWrap/>
            <w:vAlign w:val="center"/>
          </w:tcPr>
          <w:p w14:paraId="6FD37EF3">
            <w:pPr>
              <w:widowControl/>
              <w:jc w:val="center"/>
              <w:rPr>
                <w:spacing w:val="-4"/>
                <w:kern w:val="0"/>
                <w:sz w:val="18"/>
                <w:szCs w:val="18"/>
              </w:rPr>
            </w:pPr>
            <w:r>
              <w:rPr>
                <w:spacing w:val="-4"/>
                <w:kern w:val="0"/>
                <w:sz w:val="18"/>
                <w:szCs w:val="18"/>
              </w:rPr>
              <w:t>乌石镇</w:t>
            </w:r>
          </w:p>
        </w:tc>
      </w:tr>
      <w:tr w14:paraId="34D873A3">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EEE32AA">
            <w:pPr>
              <w:widowControl/>
              <w:jc w:val="center"/>
              <w:rPr>
                <w:spacing w:val="-4"/>
                <w:kern w:val="0"/>
                <w:sz w:val="18"/>
                <w:szCs w:val="18"/>
              </w:rPr>
            </w:pPr>
            <w:r>
              <w:rPr>
                <w:spacing w:val="-4"/>
                <w:kern w:val="0"/>
                <w:sz w:val="18"/>
                <w:szCs w:val="18"/>
              </w:rPr>
              <w:t>3410034144</w:t>
            </w:r>
          </w:p>
        </w:tc>
        <w:tc>
          <w:tcPr>
            <w:tcW w:w="349" w:type="pct"/>
            <w:tcBorders>
              <w:top w:val="nil"/>
              <w:left w:val="nil"/>
              <w:bottom w:val="single" w:color="auto" w:sz="4" w:space="0"/>
              <w:right w:val="single" w:color="auto" w:sz="4" w:space="0"/>
            </w:tcBorders>
            <w:shd w:val="clear" w:color="auto" w:fill="auto"/>
            <w:noWrap/>
            <w:vAlign w:val="center"/>
          </w:tcPr>
          <w:p w14:paraId="5D2A7B5F">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AEF1DD3">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953E75C">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2A0083F">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1BC958C1">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735DE3D">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FFC3721">
            <w:pPr>
              <w:widowControl/>
              <w:jc w:val="center"/>
              <w:rPr>
                <w:spacing w:val="-4"/>
                <w:kern w:val="0"/>
                <w:sz w:val="18"/>
                <w:szCs w:val="18"/>
              </w:rPr>
            </w:pPr>
            <w:r>
              <w:rPr>
                <w:spacing w:val="-4"/>
                <w:kern w:val="0"/>
                <w:sz w:val="18"/>
                <w:szCs w:val="18"/>
              </w:rPr>
              <w:t xml:space="preserve">26.12 </w:t>
            </w:r>
          </w:p>
        </w:tc>
        <w:tc>
          <w:tcPr>
            <w:tcW w:w="559" w:type="pct"/>
            <w:tcBorders>
              <w:top w:val="nil"/>
              <w:left w:val="nil"/>
              <w:bottom w:val="single" w:color="auto" w:sz="4" w:space="0"/>
              <w:right w:val="single" w:color="auto" w:sz="4" w:space="0"/>
            </w:tcBorders>
            <w:shd w:val="clear" w:color="auto" w:fill="auto"/>
            <w:noWrap/>
            <w:vAlign w:val="center"/>
          </w:tcPr>
          <w:p w14:paraId="7A3AAADF">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06B87BF8">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DB5D7EB">
            <w:pPr>
              <w:widowControl/>
              <w:jc w:val="center"/>
              <w:rPr>
                <w:spacing w:val="-4"/>
                <w:kern w:val="0"/>
                <w:sz w:val="18"/>
                <w:szCs w:val="18"/>
              </w:rPr>
            </w:pPr>
            <w:r>
              <w:rPr>
                <w:spacing w:val="-4"/>
                <w:kern w:val="0"/>
                <w:sz w:val="18"/>
                <w:szCs w:val="18"/>
              </w:rPr>
              <w:t>3410034145</w:t>
            </w:r>
          </w:p>
        </w:tc>
        <w:tc>
          <w:tcPr>
            <w:tcW w:w="349" w:type="pct"/>
            <w:tcBorders>
              <w:top w:val="nil"/>
              <w:left w:val="nil"/>
              <w:bottom w:val="single" w:color="auto" w:sz="4" w:space="0"/>
              <w:right w:val="single" w:color="auto" w:sz="4" w:space="0"/>
            </w:tcBorders>
            <w:shd w:val="clear" w:color="auto" w:fill="auto"/>
            <w:noWrap/>
            <w:vAlign w:val="center"/>
          </w:tcPr>
          <w:p w14:paraId="5B10CF41">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20BE31F">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B8F0B5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37ACD27">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18861C32">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9E36AF3">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92B3DDD">
            <w:pPr>
              <w:widowControl/>
              <w:jc w:val="center"/>
              <w:rPr>
                <w:spacing w:val="-4"/>
                <w:kern w:val="0"/>
                <w:sz w:val="18"/>
                <w:szCs w:val="18"/>
              </w:rPr>
            </w:pPr>
            <w:r>
              <w:rPr>
                <w:spacing w:val="-4"/>
                <w:kern w:val="0"/>
                <w:sz w:val="18"/>
                <w:szCs w:val="18"/>
              </w:rPr>
              <w:t xml:space="preserve">5.89 </w:t>
            </w:r>
          </w:p>
        </w:tc>
        <w:tc>
          <w:tcPr>
            <w:tcW w:w="559" w:type="pct"/>
            <w:tcBorders>
              <w:top w:val="nil"/>
              <w:left w:val="nil"/>
              <w:bottom w:val="single" w:color="auto" w:sz="4" w:space="0"/>
              <w:right w:val="single" w:color="auto" w:sz="4" w:space="0"/>
            </w:tcBorders>
            <w:shd w:val="clear" w:color="auto" w:fill="auto"/>
            <w:noWrap/>
            <w:vAlign w:val="center"/>
          </w:tcPr>
          <w:p w14:paraId="38EC0C99">
            <w:pPr>
              <w:widowControl/>
              <w:jc w:val="center"/>
              <w:rPr>
                <w:spacing w:val="-4"/>
                <w:kern w:val="0"/>
                <w:sz w:val="18"/>
                <w:szCs w:val="18"/>
              </w:rPr>
            </w:pPr>
            <w:r>
              <w:rPr>
                <w:spacing w:val="-4"/>
                <w:kern w:val="0"/>
                <w:sz w:val="18"/>
                <w:szCs w:val="18"/>
              </w:rPr>
              <w:t>乌石镇</w:t>
            </w:r>
          </w:p>
        </w:tc>
      </w:tr>
      <w:tr w14:paraId="4EF709E3">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A2BAF69">
            <w:pPr>
              <w:widowControl/>
              <w:jc w:val="center"/>
              <w:rPr>
                <w:spacing w:val="-4"/>
                <w:kern w:val="0"/>
                <w:sz w:val="18"/>
                <w:szCs w:val="18"/>
              </w:rPr>
            </w:pPr>
            <w:r>
              <w:rPr>
                <w:spacing w:val="-4"/>
                <w:kern w:val="0"/>
                <w:sz w:val="18"/>
                <w:szCs w:val="18"/>
              </w:rPr>
              <w:t>3410034146</w:t>
            </w:r>
          </w:p>
        </w:tc>
        <w:tc>
          <w:tcPr>
            <w:tcW w:w="349" w:type="pct"/>
            <w:tcBorders>
              <w:top w:val="nil"/>
              <w:left w:val="nil"/>
              <w:bottom w:val="single" w:color="auto" w:sz="4" w:space="0"/>
              <w:right w:val="single" w:color="auto" w:sz="4" w:space="0"/>
            </w:tcBorders>
            <w:shd w:val="clear" w:color="auto" w:fill="auto"/>
            <w:noWrap/>
            <w:vAlign w:val="center"/>
          </w:tcPr>
          <w:p w14:paraId="3E8E6D43">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86A058C">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3428EE8">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B3F5680">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7C45BE2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80DA76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336550E">
            <w:pPr>
              <w:widowControl/>
              <w:jc w:val="center"/>
              <w:rPr>
                <w:spacing w:val="-4"/>
                <w:kern w:val="0"/>
                <w:sz w:val="18"/>
                <w:szCs w:val="18"/>
              </w:rPr>
            </w:pPr>
            <w:r>
              <w:rPr>
                <w:spacing w:val="-4"/>
                <w:kern w:val="0"/>
                <w:sz w:val="18"/>
                <w:szCs w:val="18"/>
              </w:rPr>
              <w:t xml:space="preserve">66.29 </w:t>
            </w:r>
          </w:p>
        </w:tc>
        <w:tc>
          <w:tcPr>
            <w:tcW w:w="559" w:type="pct"/>
            <w:tcBorders>
              <w:top w:val="nil"/>
              <w:left w:val="nil"/>
              <w:bottom w:val="single" w:color="auto" w:sz="4" w:space="0"/>
              <w:right w:val="single" w:color="auto" w:sz="4" w:space="0"/>
            </w:tcBorders>
            <w:shd w:val="clear" w:color="auto" w:fill="auto"/>
            <w:noWrap/>
            <w:vAlign w:val="center"/>
          </w:tcPr>
          <w:p w14:paraId="5528967E">
            <w:pPr>
              <w:widowControl/>
              <w:jc w:val="center"/>
              <w:rPr>
                <w:spacing w:val="-4"/>
                <w:kern w:val="0"/>
                <w:sz w:val="18"/>
                <w:szCs w:val="18"/>
              </w:rPr>
            </w:pPr>
            <w:r>
              <w:rPr>
                <w:spacing w:val="-4"/>
                <w:kern w:val="0"/>
                <w:sz w:val="18"/>
                <w:szCs w:val="18"/>
              </w:rPr>
              <w:t>乌石镇</w:t>
            </w:r>
          </w:p>
        </w:tc>
      </w:tr>
      <w:tr w14:paraId="0FA53873">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BA138EE">
            <w:pPr>
              <w:widowControl/>
              <w:jc w:val="center"/>
              <w:rPr>
                <w:spacing w:val="-4"/>
                <w:kern w:val="0"/>
                <w:sz w:val="18"/>
                <w:szCs w:val="18"/>
              </w:rPr>
            </w:pPr>
            <w:r>
              <w:rPr>
                <w:spacing w:val="-4"/>
                <w:kern w:val="0"/>
                <w:sz w:val="18"/>
                <w:szCs w:val="18"/>
              </w:rPr>
              <w:t>3410034147</w:t>
            </w:r>
          </w:p>
        </w:tc>
        <w:tc>
          <w:tcPr>
            <w:tcW w:w="349" w:type="pct"/>
            <w:tcBorders>
              <w:top w:val="nil"/>
              <w:left w:val="nil"/>
              <w:bottom w:val="single" w:color="auto" w:sz="4" w:space="0"/>
              <w:right w:val="single" w:color="auto" w:sz="4" w:space="0"/>
            </w:tcBorders>
            <w:shd w:val="clear" w:color="auto" w:fill="auto"/>
            <w:noWrap/>
            <w:vAlign w:val="center"/>
          </w:tcPr>
          <w:p w14:paraId="7D791623">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C0BA729">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A5171CC">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AEBD38B">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360D3B45">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DA2A08D">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2DCF8B0">
            <w:pPr>
              <w:widowControl/>
              <w:jc w:val="center"/>
              <w:rPr>
                <w:spacing w:val="-4"/>
                <w:kern w:val="0"/>
                <w:sz w:val="18"/>
                <w:szCs w:val="18"/>
              </w:rPr>
            </w:pPr>
            <w:r>
              <w:rPr>
                <w:spacing w:val="-4"/>
                <w:kern w:val="0"/>
                <w:sz w:val="18"/>
                <w:szCs w:val="18"/>
              </w:rPr>
              <w:t xml:space="preserve">8.99 </w:t>
            </w:r>
          </w:p>
        </w:tc>
        <w:tc>
          <w:tcPr>
            <w:tcW w:w="559" w:type="pct"/>
            <w:tcBorders>
              <w:top w:val="nil"/>
              <w:left w:val="nil"/>
              <w:bottom w:val="single" w:color="auto" w:sz="4" w:space="0"/>
              <w:right w:val="single" w:color="auto" w:sz="4" w:space="0"/>
            </w:tcBorders>
            <w:shd w:val="clear" w:color="auto" w:fill="auto"/>
            <w:noWrap/>
            <w:vAlign w:val="center"/>
          </w:tcPr>
          <w:p w14:paraId="4A377D73">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61973EA8">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6022A8F">
            <w:pPr>
              <w:widowControl/>
              <w:jc w:val="center"/>
              <w:rPr>
                <w:spacing w:val="-4"/>
                <w:kern w:val="0"/>
                <w:sz w:val="18"/>
                <w:szCs w:val="18"/>
              </w:rPr>
            </w:pPr>
            <w:r>
              <w:rPr>
                <w:spacing w:val="-4"/>
                <w:kern w:val="0"/>
                <w:sz w:val="18"/>
                <w:szCs w:val="18"/>
              </w:rPr>
              <w:t>3410034148</w:t>
            </w:r>
          </w:p>
        </w:tc>
        <w:tc>
          <w:tcPr>
            <w:tcW w:w="349" w:type="pct"/>
            <w:tcBorders>
              <w:top w:val="nil"/>
              <w:left w:val="nil"/>
              <w:bottom w:val="single" w:color="auto" w:sz="4" w:space="0"/>
              <w:right w:val="single" w:color="auto" w:sz="4" w:space="0"/>
            </w:tcBorders>
            <w:shd w:val="clear" w:color="auto" w:fill="auto"/>
            <w:noWrap/>
            <w:vAlign w:val="center"/>
          </w:tcPr>
          <w:p w14:paraId="1F6A251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751987B">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75D6C6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A7E5697">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2D96A3AD">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E41575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29412DB">
            <w:pPr>
              <w:widowControl/>
              <w:jc w:val="center"/>
              <w:rPr>
                <w:spacing w:val="-4"/>
                <w:kern w:val="0"/>
                <w:sz w:val="18"/>
                <w:szCs w:val="18"/>
              </w:rPr>
            </w:pPr>
            <w:r>
              <w:rPr>
                <w:spacing w:val="-4"/>
                <w:kern w:val="0"/>
                <w:sz w:val="18"/>
                <w:szCs w:val="18"/>
              </w:rPr>
              <w:t xml:space="preserve">5.26 </w:t>
            </w:r>
          </w:p>
        </w:tc>
        <w:tc>
          <w:tcPr>
            <w:tcW w:w="559" w:type="pct"/>
            <w:tcBorders>
              <w:top w:val="nil"/>
              <w:left w:val="nil"/>
              <w:bottom w:val="single" w:color="auto" w:sz="4" w:space="0"/>
              <w:right w:val="single" w:color="auto" w:sz="4" w:space="0"/>
            </w:tcBorders>
            <w:shd w:val="clear" w:color="auto" w:fill="auto"/>
            <w:noWrap/>
            <w:vAlign w:val="center"/>
          </w:tcPr>
          <w:p w14:paraId="3C235981">
            <w:pPr>
              <w:widowControl/>
              <w:jc w:val="center"/>
              <w:rPr>
                <w:spacing w:val="-4"/>
                <w:kern w:val="0"/>
                <w:sz w:val="18"/>
                <w:szCs w:val="18"/>
              </w:rPr>
            </w:pPr>
            <w:r>
              <w:rPr>
                <w:spacing w:val="-4"/>
                <w:kern w:val="0"/>
                <w:sz w:val="18"/>
                <w:szCs w:val="18"/>
              </w:rPr>
              <w:t>焦村镇</w:t>
            </w:r>
          </w:p>
        </w:tc>
      </w:tr>
      <w:tr w14:paraId="4F70ACEF">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C99A828">
            <w:pPr>
              <w:widowControl/>
              <w:jc w:val="center"/>
              <w:rPr>
                <w:spacing w:val="-4"/>
                <w:kern w:val="0"/>
                <w:sz w:val="18"/>
                <w:szCs w:val="18"/>
              </w:rPr>
            </w:pPr>
            <w:r>
              <w:rPr>
                <w:spacing w:val="-4"/>
                <w:kern w:val="0"/>
                <w:sz w:val="18"/>
                <w:szCs w:val="18"/>
              </w:rPr>
              <w:t>3410034149</w:t>
            </w:r>
          </w:p>
        </w:tc>
        <w:tc>
          <w:tcPr>
            <w:tcW w:w="349" w:type="pct"/>
            <w:tcBorders>
              <w:top w:val="nil"/>
              <w:left w:val="nil"/>
              <w:bottom w:val="single" w:color="auto" w:sz="4" w:space="0"/>
              <w:right w:val="single" w:color="auto" w:sz="4" w:space="0"/>
            </w:tcBorders>
            <w:shd w:val="clear" w:color="auto" w:fill="auto"/>
            <w:noWrap/>
            <w:vAlign w:val="center"/>
          </w:tcPr>
          <w:p w14:paraId="3E7948A6">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2776768">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7627FB6">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5ABC32D">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067269E7">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B480885">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2210F45">
            <w:pPr>
              <w:widowControl/>
              <w:jc w:val="center"/>
              <w:rPr>
                <w:spacing w:val="-4"/>
                <w:kern w:val="0"/>
                <w:sz w:val="18"/>
                <w:szCs w:val="18"/>
              </w:rPr>
            </w:pPr>
            <w:r>
              <w:rPr>
                <w:spacing w:val="-4"/>
                <w:kern w:val="0"/>
                <w:sz w:val="18"/>
                <w:szCs w:val="18"/>
              </w:rPr>
              <w:t xml:space="preserve">157.73 </w:t>
            </w:r>
          </w:p>
        </w:tc>
        <w:tc>
          <w:tcPr>
            <w:tcW w:w="559" w:type="pct"/>
            <w:tcBorders>
              <w:top w:val="nil"/>
              <w:left w:val="nil"/>
              <w:bottom w:val="single" w:color="auto" w:sz="4" w:space="0"/>
              <w:right w:val="single" w:color="auto" w:sz="4" w:space="0"/>
            </w:tcBorders>
            <w:shd w:val="clear" w:color="auto" w:fill="auto"/>
            <w:noWrap/>
            <w:vAlign w:val="center"/>
          </w:tcPr>
          <w:p w14:paraId="66C5B8FB">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6C5666BE">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9209D9E">
            <w:pPr>
              <w:widowControl/>
              <w:jc w:val="center"/>
              <w:rPr>
                <w:spacing w:val="-4"/>
                <w:kern w:val="0"/>
                <w:sz w:val="18"/>
                <w:szCs w:val="18"/>
              </w:rPr>
            </w:pPr>
            <w:r>
              <w:rPr>
                <w:spacing w:val="-4"/>
                <w:kern w:val="0"/>
                <w:sz w:val="18"/>
                <w:szCs w:val="18"/>
              </w:rPr>
              <w:t>3410034240</w:t>
            </w:r>
          </w:p>
        </w:tc>
        <w:tc>
          <w:tcPr>
            <w:tcW w:w="349" w:type="pct"/>
            <w:tcBorders>
              <w:top w:val="nil"/>
              <w:left w:val="nil"/>
              <w:bottom w:val="single" w:color="auto" w:sz="4" w:space="0"/>
              <w:right w:val="single" w:color="auto" w:sz="4" w:space="0"/>
            </w:tcBorders>
            <w:shd w:val="clear" w:color="auto" w:fill="auto"/>
            <w:noWrap/>
            <w:vAlign w:val="center"/>
          </w:tcPr>
          <w:p w14:paraId="267BCC3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68DBDC3">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C9BF886">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7A85038">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7F4338C3">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DCFB0E2">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4FF9F57">
            <w:pPr>
              <w:widowControl/>
              <w:jc w:val="center"/>
              <w:rPr>
                <w:spacing w:val="-4"/>
                <w:kern w:val="0"/>
                <w:sz w:val="18"/>
                <w:szCs w:val="18"/>
              </w:rPr>
            </w:pPr>
            <w:r>
              <w:rPr>
                <w:spacing w:val="-4"/>
                <w:kern w:val="0"/>
                <w:sz w:val="18"/>
                <w:szCs w:val="18"/>
              </w:rPr>
              <w:t xml:space="preserve">7.63 </w:t>
            </w:r>
          </w:p>
        </w:tc>
        <w:tc>
          <w:tcPr>
            <w:tcW w:w="559" w:type="pct"/>
            <w:tcBorders>
              <w:top w:val="nil"/>
              <w:left w:val="nil"/>
              <w:bottom w:val="single" w:color="auto" w:sz="4" w:space="0"/>
              <w:right w:val="single" w:color="auto" w:sz="4" w:space="0"/>
            </w:tcBorders>
            <w:shd w:val="clear" w:color="auto" w:fill="auto"/>
            <w:noWrap/>
            <w:vAlign w:val="center"/>
          </w:tcPr>
          <w:p w14:paraId="543B2B7A">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017C8D92">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7FA6E1B">
            <w:pPr>
              <w:widowControl/>
              <w:jc w:val="center"/>
              <w:rPr>
                <w:spacing w:val="-4"/>
                <w:kern w:val="0"/>
                <w:sz w:val="18"/>
                <w:szCs w:val="18"/>
              </w:rPr>
            </w:pPr>
            <w:r>
              <w:rPr>
                <w:spacing w:val="-4"/>
                <w:kern w:val="0"/>
                <w:sz w:val="18"/>
                <w:szCs w:val="18"/>
              </w:rPr>
              <w:t>3410034241</w:t>
            </w:r>
          </w:p>
        </w:tc>
        <w:tc>
          <w:tcPr>
            <w:tcW w:w="349" w:type="pct"/>
            <w:tcBorders>
              <w:top w:val="nil"/>
              <w:left w:val="nil"/>
              <w:bottom w:val="single" w:color="auto" w:sz="4" w:space="0"/>
              <w:right w:val="single" w:color="auto" w:sz="4" w:space="0"/>
            </w:tcBorders>
            <w:shd w:val="clear" w:color="auto" w:fill="auto"/>
            <w:noWrap/>
            <w:vAlign w:val="center"/>
          </w:tcPr>
          <w:p w14:paraId="6A48CE6E">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C30CD31">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447510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69235DF">
            <w:pPr>
              <w:widowControl/>
              <w:jc w:val="center"/>
              <w:rPr>
                <w:spacing w:val="-4"/>
                <w:kern w:val="0"/>
                <w:sz w:val="18"/>
                <w:szCs w:val="18"/>
              </w:rPr>
            </w:pPr>
            <w:r>
              <w:rPr>
                <w:spacing w:val="-4"/>
                <w:kern w:val="0"/>
                <w:sz w:val="18"/>
                <w:szCs w:val="18"/>
              </w:rPr>
              <w:t>341003106</w:t>
            </w:r>
          </w:p>
        </w:tc>
        <w:tc>
          <w:tcPr>
            <w:tcW w:w="1155" w:type="pct"/>
            <w:tcBorders>
              <w:top w:val="nil"/>
              <w:left w:val="nil"/>
              <w:bottom w:val="single" w:color="auto" w:sz="4" w:space="0"/>
              <w:right w:val="single" w:color="auto" w:sz="4" w:space="0"/>
            </w:tcBorders>
            <w:shd w:val="clear" w:color="auto" w:fill="auto"/>
            <w:noWrap/>
            <w:vAlign w:val="center"/>
          </w:tcPr>
          <w:p w14:paraId="464EA0E4">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47A2A79">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FC5EED2">
            <w:pPr>
              <w:widowControl/>
              <w:jc w:val="center"/>
              <w:rPr>
                <w:spacing w:val="-4"/>
                <w:kern w:val="0"/>
                <w:sz w:val="18"/>
                <w:szCs w:val="18"/>
              </w:rPr>
            </w:pPr>
            <w:r>
              <w:rPr>
                <w:spacing w:val="-4"/>
                <w:kern w:val="0"/>
                <w:sz w:val="18"/>
                <w:szCs w:val="18"/>
              </w:rPr>
              <w:t xml:space="preserve">9.10 </w:t>
            </w:r>
          </w:p>
        </w:tc>
        <w:tc>
          <w:tcPr>
            <w:tcW w:w="559" w:type="pct"/>
            <w:tcBorders>
              <w:top w:val="nil"/>
              <w:left w:val="nil"/>
              <w:bottom w:val="single" w:color="auto" w:sz="4" w:space="0"/>
              <w:right w:val="single" w:color="auto" w:sz="4" w:space="0"/>
            </w:tcBorders>
            <w:shd w:val="clear" w:color="auto" w:fill="auto"/>
            <w:noWrap/>
            <w:vAlign w:val="center"/>
          </w:tcPr>
          <w:p w14:paraId="5D47A456">
            <w:pPr>
              <w:widowControl/>
              <w:jc w:val="center"/>
              <w:rPr>
                <w:spacing w:val="-4"/>
                <w:kern w:val="0"/>
                <w:sz w:val="18"/>
                <w:szCs w:val="18"/>
              </w:rPr>
            </w:pPr>
            <w:r>
              <w:rPr>
                <w:spacing w:val="-4"/>
                <w:kern w:val="0"/>
                <w:sz w:val="18"/>
                <w:szCs w:val="18"/>
              </w:rPr>
              <w:t>耿城镇</w:t>
            </w:r>
          </w:p>
        </w:tc>
      </w:tr>
      <w:tr w14:paraId="05F8FF59">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13C32F2">
            <w:pPr>
              <w:widowControl/>
              <w:jc w:val="center"/>
              <w:rPr>
                <w:spacing w:val="-4"/>
                <w:kern w:val="0"/>
                <w:sz w:val="18"/>
                <w:szCs w:val="18"/>
              </w:rPr>
            </w:pPr>
            <w:r>
              <w:rPr>
                <w:spacing w:val="-4"/>
                <w:kern w:val="0"/>
                <w:sz w:val="18"/>
                <w:szCs w:val="18"/>
              </w:rPr>
              <w:t>3410034242</w:t>
            </w:r>
          </w:p>
        </w:tc>
        <w:tc>
          <w:tcPr>
            <w:tcW w:w="349" w:type="pct"/>
            <w:tcBorders>
              <w:top w:val="nil"/>
              <w:left w:val="nil"/>
              <w:bottom w:val="single" w:color="auto" w:sz="4" w:space="0"/>
              <w:right w:val="single" w:color="auto" w:sz="4" w:space="0"/>
            </w:tcBorders>
            <w:shd w:val="clear" w:color="auto" w:fill="auto"/>
            <w:noWrap/>
            <w:vAlign w:val="center"/>
          </w:tcPr>
          <w:p w14:paraId="17C5FC2B">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1081138">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787E8C7">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98D4C3C">
            <w:pPr>
              <w:widowControl/>
              <w:jc w:val="center"/>
              <w:rPr>
                <w:spacing w:val="-4"/>
                <w:kern w:val="0"/>
                <w:sz w:val="18"/>
                <w:szCs w:val="18"/>
              </w:rPr>
            </w:pPr>
            <w:r>
              <w:rPr>
                <w:spacing w:val="-4"/>
                <w:kern w:val="0"/>
                <w:sz w:val="18"/>
                <w:szCs w:val="18"/>
              </w:rPr>
              <w:t>341003106</w:t>
            </w:r>
          </w:p>
        </w:tc>
        <w:tc>
          <w:tcPr>
            <w:tcW w:w="1155" w:type="pct"/>
            <w:tcBorders>
              <w:top w:val="nil"/>
              <w:left w:val="nil"/>
              <w:bottom w:val="single" w:color="auto" w:sz="4" w:space="0"/>
              <w:right w:val="single" w:color="auto" w:sz="4" w:space="0"/>
            </w:tcBorders>
            <w:shd w:val="clear" w:color="auto" w:fill="auto"/>
            <w:noWrap/>
            <w:vAlign w:val="center"/>
          </w:tcPr>
          <w:p w14:paraId="4F98808F">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F1F1F54">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84D8C5A">
            <w:pPr>
              <w:widowControl/>
              <w:jc w:val="center"/>
              <w:rPr>
                <w:spacing w:val="-4"/>
                <w:kern w:val="0"/>
                <w:sz w:val="18"/>
                <w:szCs w:val="18"/>
              </w:rPr>
            </w:pPr>
            <w:r>
              <w:rPr>
                <w:spacing w:val="-4"/>
                <w:kern w:val="0"/>
                <w:sz w:val="18"/>
                <w:szCs w:val="18"/>
              </w:rPr>
              <w:t xml:space="preserve">9.51 </w:t>
            </w:r>
          </w:p>
        </w:tc>
        <w:tc>
          <w:tcPr>
            <w:tcW w:w="559" w:type="pct"/>
            <w:tcBorders>
              <w:top w:val="nil"/>
              <w:left w:val="nil"/>
              <w:bottom w:val="single" w:color="auto" w:sz="4" w:space="0"/>
              <w:right w:val="single" w:color="auto" w:sz="4" w:space="0"/>
            </w:tcBorders>
            <w:shd w:val="clear" w:color="auto" w:fill="auto"/>
            <w:noWrap/>
            <w:vAlign w:val="center"/>
          </w:tcPr>
          <w:p w14:paraId="0EEFD738">
            <w:pPr>
              <w:widowControl/>
              <w:jc w:val="center"/>
              <w:rPr>
                <w:spacing w:val="-4"/>
                <w:kern w:val="0"/>
                <w:sz w:val="18"/>
                <w:szCs w:val="18"/>
              </w:rPr>
            </w:pPr>
            <w:r>
              <w:rPr>
                <w:spacing w:val="-4"/>
                <w:kern w:val="0"/>
                <w:sz w:val="18"/>
                <w:szCs w:val="18"/>
              </w:rPr>
              <w:t>耿城镇</w:t>
            </w:r>
          </w:p>
        </w:tc>
      </w:tr>
      <w:tr w14:paraId="71B5A578">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45E0B2D">
            <w:pPr>
              <w:widowControl/>
              <w:jc w:val="center"/>
              <w:rPr>
                <w:spacing w:val="-4"/>
                <w:kern w:val="0"/>
                <w:sz w:val="18"/>
                <w:szCs w:val="18"/>
              </w:rPr>
            </w:pPr>
            <w:r>
              <w:rPr>
                <w:spacing w:val="-4"/>
                <w:kern w:val="0"/>
                <w:sz w:val="18"/>
                <w:szCs w:val="18"/>
              </w:rPr>
              <w:t>3410034243</w:t>
            </w:r>
          </w:p>
        </w:tc>
        <w:tc>
          <w:tcPr>
            <w:tcW w:w="349" w:type="pct"/>
            <w:tcBorders>
              <w:top w:val="nil"/>
              <w:left w:val="nil"/>
              <w:bottom w:val="single" w:color="auto" w:sz="4" w:space="0"/>
              <w:right w:val="single" w:color="auto" w:sz="4" w:space="0"/>
            </w:tcBorders>
            <w:shd w:val="clear" w:color="auto" w:fill="auto"/>
            <w:noWrap/>
            <w:vAlign w:val="center"/>
          </w:tcPr>
          <w:p w14:paraId="41303E3B">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5B6DBB7">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1EB906D">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8A024BF">
            <w:pPr>
              <w:widowControl/>
              <w:jc w:val="center"/>
              <w:rPr>
                <w:spacing w:val="-4"/>
                <w:kern w:val="0"/>
                <w:sz w:val="18"/>
                <w:szCs w:val="18"/>
              </w:rPr>
            </w:pPr>
            <w:r>
              <w:rPr>
                <w:spacing w:val="-4"/>
                <w:kern w:val="0"/>
                <w:sz w:val="18"/>
                <w:szCs w:val="18"/>
              </w:rPr>
              <w:t>341003107</w:t>
            </w:r>
          </w:p>
        </w:tc>
        <w:tc>
          <w:tcPr>
            <w:tcW w:w="1155" w:type="pct"/>
            <w:tcBorders>
              <w:top w:val="nil"/>
              <w:left w:val="nil"/>
              <w:bottom w:val="single" w:color="auto" w:sz="4" w:space="0"/>
              <w:right w:val="single" w:color="auto" w:sz="4" w:space="0"/>
            </w:tcBorders>
            <w:shd w:val="clear" w:color="auto" w:fill="auto"/>
            <w:noWrap/>
            <w:vAlign w:val="center"/>
          </w:tcPr>
          <w:p w14:paraId="05080923">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EACF671">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A4FA350">
            <w:pPr>
              <w:widowControl/>
              <w:jc w:val="center"/>
              <w:rPr>
                <w:spacing w:val="-4"/>
                <w:kern w:val="0"/>
                <w:sz w:val="18"/>
                <w:szCs w:val="18"/>
              </w:rPr>
            </w:pPr>
            <w:r>
              <w:rPr>
                <w:spacing w:val="-4"/>
                <w:kern w:val="0"/>
                <w:sz w:val="18"/>
                <w:szCs w:val="18"/>
              </w:rPr>
              <w:t xml:space="preserve">23.28 </w:t>
            </w:r>
          </w:p>
        </w:tc>
        <w:tc>
          <w:tcPr>
            <w:tcW w:w="559" w:type="pct"/>
            <w:tcBorders>
              <w:top w:val="nil"/>
              <w:left w:val="nil"/>
              <w:bottom w:val="single" w:color="auto" w:sz="4" w:space="0"/>
              <w:right w:val="single" w:color="auto" w:sz="4" w:space="0"/>
            </w:tcBorders>
            <w:shd w:val="clear" w:color="auto" w:fill="auto"/>
            <w:noWrap/>
            <w:vAlign w:val="center"/>
          </w:tcPr>
          <w:p w14:paraId="691B2087">
            <w:pPr>
              <w:widowControl/>
              <w:jc w:val="center"/>
              <w:rPr>
                <w:spacing w:val="-4"/>
                <w:kern w:val="0"/>
                <w:sz w:val="18"/>
                <w:szCs w:val="18"/>
              </w:rPr>
            </w:pPr>
            <w:r>
              <w:rPr>
                <w:spacing w:val="-4"/>
                <w:kern w:val="0"/>
                <w:sz w:val="18"/>
                <w:szCs w:val="18"/>
              </w:rPr>
              <w:t>三口镇</w:t>
            </w:r>
          </w:p>
        </w:tc>
      </w:tr>
      <w:tr w14:paraId="7756289E">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A16005B">
            <w:pPr>
              <w:widowControl/>
              <w:jc w:val="center"/>
              <w:rPr>
                <w:spacing w:val="-4"/>
                <w:kern w:val="0"/>
                <w:sz w:val="18"/>
                <w:szCs w:val="18"/>
              </w:rPr>
            </w:pPr>
            <w:r>
              <w:rPr>
                <w:spacing w:val="-4"/>
                <w:kern w:val="0"/>
                <w:sz w:val="18"/>
                <w:szCs w:val="18"/>
              </w:rPr>
              <w:t>3410034244</w:t>
            </w:r>
          </w:p>
        </w:tc>
        <w:tc>
          <w:tcPr>
            <w:tcW w:w="349" w:type="pct"/>
            <w:tcBorders>
              <w:top w:val="nil"/>
              <w:left w:val="nil"/>
              <w:bottom w:val="single" w:color="auto" w:sz="4" w:space="0"/>
              <w:right w:val="single" w:color="auto" w:sz="4" w:space="0"/>
            </w:tcBorders>
            <w:shd w:val="clear" w:color="auto" w:fill="auto"/>
            <w:noWrap/>
            <w:vAlign w:val="center"/>
          </w:tcPr>
          <w:p w14:paraId="3B74A3E1">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13D6D43">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783ECBD">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5B93AAF">
            <w:pPr>
              <w:widowControl/>
              <w:jc w:val="center"/>
              <w:rPr>
                <w:spacing w:val="-4"/>
                <w:kern w:val="0"/>
                <w:sz w:val="18"/>
                <w:szCs w:val="18"/>
              </w:rPr>
            </w:pPr>
            <w:r>
              <w:rPr>
                <w:spacing w:val="-4"/>
                <w:kern w:val="0"/>
                <w:sz w:val="18"/>
                <w:szCs w:val="18"/>
              </w:rPr>
              <w:t>341003106</w:t>
            </w:r>
          </w:p>
        </w:tc>
        <w:tc>
          <w:tcPr>
            <w:tcW w:w="1155" w:type="pct"/>
            <w:tcBorders>
              <w:top w:val="nil"/>
              <w:left w:val="nil"/>
              <w:bottom w:val="single" w:color="auto" w:sz="4" w:space="0"/>
              <w:right w:val="single" w:color="auto" w:sz="4" w:space="0"/>
            </w:tcBorders>
            <w:shd w:val="clear" w:color="auto" w:fill="auto"/>
            <w:noWrap/>
            <w:vAlign w:val="center"/>
          </w:tcPr>
          <w:p w14:paraId="52649D6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4AA2B51">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738C301">
            <w:pPr>
              <w:widowControl/>
              <w:jc w:val="center"/>
              <w:rPr>
                <w:spacing w:val="-4"/>
                <w:kern w:val="0"/>
                <w:sz w:val="18"/>
                <w:szCs w:val="18"/>
              </w:rPr>
            </w:pPr>
            <w:r>
              <w:rPr>
                <w:spacing w:val="-4"/>
                <w:kern w:val="0"/>
                <w:sz w:val="18"/>
                <w:szCs w:val="18"/>
              </w:rPr>
              <w:t xml:space="preserve">53.31 </w:t>
            </w:r>
          </w:p>
        </w:tc>
        <w:tc>
          <w:tcPr>
            <w:tcW w:w="559" w:type="pct"/>
            <w:tcBorders>
              <w:top w:val="nil"/>
              <w:left w:val="nil"/>
              <w:bottom w:val="single" w:color="auto" w:sz="4" w:space="0"/>
              <w:right w:val="single" w:color="auto" w:sz="4" w:space="0"/>
            </w:tcBorders>
            <w:shd w:val="clear" w:color="auto" w:fill="auto"/>
            <w:noWrap/>
            <w:vAlign w:val="center"/>
          </w:tcPr>
          <w:p w14:paraId="2975133A">
            <w:pPr>
              <w:widowControl/>
              <w:jc w:val="center"/>
              <w:rPr>
                <w:spacing w:val="-4"/>
                <w:kern w:val="0"/>
                <w:sz w:val="18"/>
                <w:szCs w:val="18"/>
              </w:rPr>
            </w:pPr>
            <w:r>
              <w:rPr>
                <w:spacing w:val="-4"/>
                <w:kern w:val="0"/>
                <w:sz w:val="18"/>
                <w:szCs w:val="18"/>
              </w:rPr>
              <w:t>耿城镇</w:t>
            </w:r>
          </w:p>
        </w:tc>
      </w:tr>
      <w:tr w14:paraId="6549DE89">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B70175F">
            <w:pPr>
              <w:widowControl/>
              <w:jc w:val="center"/>
              <w:rPr>
                <w:spacing w:val="-4"/>
                <w:kern w:val="0"/>
                <w:sz w:val="18"/>
                <w:szCs w:val="18"/>
              </w:rPr>
            </w:pPr>
            <w:r>
              <w:rPr>
                <w:spacing w:val="-4"/>
                <w:kern w:val="0"/>
                <w:sz w:val="18"/>
                <w:szCs w:val="18"/>
              </w:rPr>
              <w:t>3410034245</w:t>
            </w:r>
          </w:p>
        </w:tc>
        <w:tc>
          <w:tcPr>
            <w:tcW w:w="349" w:type="pct"/>
            <w:tcBorders>
              <w:top w:val="nil"/>
              <w:left w:val="nil"/>
              <w:bottom w:val="single" w:color="auto" w:sz="4" w:space="0"/>
              <w:right w:val="single" w:color="auto" w:sz="4" w:space="0"/>
            </w:tcBorders>
            <w:shd w:val="clear" w:color="auto" w:fill="auto"/>
            <w:noWrap/>
            <w:vAlign w:val="center"/>
          </w:tcPr>
          <w:p w14:paraId="5D6B6E2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5349D0D">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6096C80">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1006C04">
            <w:pPr>
              <w:widowControl/>
              <w:jc w:val="center"/>
              <w:rPr>
                <w:spacing w:val="-4"/>
                <w:kern w:val="0"/>
                <w:sz w:val="18"/>
                <w:szCs w:val="18"/>
              </w:rPr>
            </w:pPr>
            <w:r>
              <w:rPr>
                <w:spacing w:val="-4"/>
                <w:kern w:val="0"/>
                <w:sz w:val="18"/>
                <w:szCs w:val="18"/>
              </w:rPr>
              <w:t>341003106</w:t>
            </w:r>
          </w:p>
        </w:tc>
        <w:tc>
          <w:tcPr>
            <w:tcW w:w="1155" w:type="pct"/>
            <w:tcBorders>
              <w:top w:val="nil"/>
              <w:left w:val="nil"/>
              <w:bottom w:val="single" w:color="auto" w:sz="4" w:space="0"/>
              <w:right w:val="single" w:color="auto" w:sz="4" w:space="0"/>
            </w:tcBorders>
            <w:shd w:val="clear" w:color="auto" w:fill="auto"/>
            <w:noWrap/>
            <w:vAlign w:val="center"/>
          </w:tcPr>
          <w:p w14:paraId="29A9498F">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D41CF68">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D70C77B">
            <w:pPr>
              <w:widowControl/>
              <w:jc w:val="center"/>
              <w:rPr>
                <w:spacing w:val="-4"/>
                <w:kern w:val="0"/>
                <w:sz w:val="18"/>
                <w:szCs w:val="18"/>
              </w:rPr>
            </w:pPr>
            <w:r>
              <w:rPr>
                <w:spacing w:val="-4"/>
                <w:kern w:val="0"/>
                <w:sz w:val="18"/>
                <w:szCs w:val="18"/>
              </w:rPr>
              <w:t xml:space="preserve">16.77 </w:t>
            </w:r>
          </w:p>
        </w:tc>
        <w:tc>
          <w:tcPr>
            <w:tcW w:w="559" w:type="pct"/>
            <w:tcBorders>
              <w:top w:val="nil"/>
              <w:left w:val="nil"/>
              <w:bottom w:val="single" w:color="auto" w:sz="4" w:space="0"/>
              <w:right w:val="single" w:color="auto" w:sz="4" w:space="0"/>
            </w:tcBorders>
            <w:shd w:val="clear" w:color="auto" w:fill="auto"/>
            <w:noWrap/>
            <w:vAlign w:val="center"/>
          </w:tcPr>
          <w:p w14:paraId="604B03EE">
            <w:pPr>
              <w:widowControl/>
              <w:jc w:val="center"/>
              <w:rPr>
                <w:spacing w:val="-4"/>
                <w:kern w:val="0"/>
                <w:sz w:val="18"/>
                <w:szCs w:val="18"/>
              </w:rPr>
            </w:pPr>
            <w:r>
              <w:rPr>
                <w:spacing w:val="-4"/>
                <w:kern w:val="0"/>
                <w:sz w:val="18"/>
                <w:szCs w:val="18"/>
              </w:rPr>
              <w:t>耿城镇</w:t>
            </w:r>
          </w:p>
        </w:tc>
      </w:tr>
      <w:tr w14:paraId="5BD89A12">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75DE388C">
            <w:pPr>
              <w:widowControl/>
              <w:jc w:val="center"/>
              <w:rPr>
                <w:spacing w:val="-4"/>
                <w:kern w:val="0"/>
                <w:sz w:val="18"/>
                <w:szCs w:val="18"/>
              </w:rPr>
            </w:pPr>
            <w:r>
              <w:rPr>
                <w:spacing w:val="-4"/>
                <w:kern w:val="0"/>
                <w:sz w:val="18"/>
                <w:szCs w:val="18"/>
              </w:rPr>
              <w:t>3410034246</w:t>
            </w:r>
          </w:p>
        </w:tc>
        <w:tc>
          <w:tcPr>
            <w:tcW w:w="349" w:type="pct"/>
            <w:tcBorders>
              <w:top w:val="nil"/>
              <w:left w:val="nil"/>
              <w:bottom w:val="single" w:color="auto" w:sz="4" w:space="0"/>
              <w:right w:val="single" w:color="auto" w:sz="4" w:space="0"/>
            </w:tcBorders>
            <w:shd w:val="clear" w:color="auto" w:fill="auto"/>
            <w:noWrap/>
            <w:vAlign w:val="center"/>
          </w:tcPr>
          <w:p w14:paraId="3881884F">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AFBA2E4">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0BAB643">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1A7D901">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264BCA64">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A0A11C2">
            <w:pPr>
              <w:widowControl/>
              <w:jc w:val="center"/>
              <w:rPr>
                <w:spacing w:val="-4"/>
                <w:kern w:val="0"/>
                <w:sz w:val="18"/>
                <w:szCs w:val="18"/>
              </w:rPr>
            </w:pPr>
            <w:r>
              <w:rPr>
                <w:spacing w:val="-4"/>
                <w:kern w:val="0"/>
                <w:sz w:val="18"/>
                <w:szCs w:val="18"/>
              </w:rPr>
              <w:t>草地</w:t>
            </w:r>
          </w:p>
        </w:tc>
        <w:tc>
          <w:tcPr>
            <w:tcW w:w="455" w:type="pct"/>
            <w:tcBorders>
              <w:top w:val="nil"/>
              <w:left w:val="nil"/>
              <w:bottom w:val="single" w:color="auto" w:sz="4" w:space="0"/>
              <w:right w:val="single" w:color="auto" w:sz="4" w:space="0"/>
            </w:tcBorders>
            <w:shd w:val="clear" w:color="auto" w:fill="auto"/>
            <w:noWrap/>
            <w:vAlign w:val="center"/>
          </w:tcPr>
          <w:p w14:paraId="1DEFBEF9">
            <w:pPr>
              <w:widowControl/>
              <w:jc w:val="center"/>
              <w:rPr>
                <w:spacing w:val="-4"/>
                <w:kern w:val="0"/>
                <w:sz w:val="18"/>
                <w:szCs w:val="18"/>
              </w:rPr>
            </w:pPr>
            <w:r>
              <w:rPr>
                <w:spacing w:val="-4"/>
                <w:kern w:val="0"/>
                <w:sz w:val="18"/>
                <w:szCs w:val="18"/>
              </w:rPr>
              <w:t xml:space="preserve">0.08 </w:t>
            </w:r>
          </w:p>
        </w:tc>
        <w:tc>
          <w:tcPr>
            <w:tcW w:w="559" w:type="pct"/>
            <w:tcBorders>
              <w:top w:val="nil"/>
              <w:left w:val="nil"/>
              <w:bottom w:val="single" w:color="auto" w:sz="4" w:space="0"/>
              <w:right w:val="single" w:color="auto" w:sz="4" w:space="0"/>
            </w:tcBorders>
            <w:shd w:val="clear" w:color="auto" w:fill="auto"/>
            <w:noWrap/>
            <w:vAlign w:val="center"/>
          </w:tcPr>
          <w:p w14:paraId="01A0FBA0">
            <w:pPr>
              <w:widowControl/>
              <w:jc w:val="center"/>
              <w:rPr>
                <w:spacing w:val="-4"/>
                <w:kern w:val="0"/>
                <w:sz w:val="18"/>
                <w:szCs w:val="18"/>
              </w:rPr>
            </w:pPr>
            <w:r>
              <w:rPr>
                <w:spacing w:val="-4"/>
                <w:kern w:val="0"/>
                <w:sz w:val="18"/>
                <w:szCs w:val="18"/>
              </w:rPr>
              <w:t>汤口镇</w:t>
            </w:r>
          </w:p>
        </w:tc>
      </w:tr>
      <w:tr w14:paraId="6AFA9972">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1F38A6AC">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56E18D70">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148B458">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79F4A66">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94527A0">
            <w:pPr>
              <w:widowControl/>
              <w:jc w:val="center"/>
              <w:rPr>
                <w:spacing w:val="-4"/>
                <w:kern w:val="0"/>
                <w:sz w:val="18"/>
                <w:szCs w:val="18"/>
              </w:rPr>
            </w:pPr>
            <w:r>
              <w:rPr>
                <w:spacing w:val="-4"/>
                <w:kern w:val="0"/>
                <w:sz w:val="18"/>
                <w:szCs w:val="18"/>
              </w:rPr>
              <w:t>341003102</w:t>
            </w:r>
          </w:p>
        </w:tc>
        <w:tc>
          <w:tcPr>
            <w:tcW w:w="1155" w:type="pct"/>
            <w:tcBorders>
              <w:top w:val="nil"/>
              <w:left w:val="nil"/>
              <w:bottom w:val="single" w:color="auto" w:sz="4" w:space="0"/>
              <w:right w:val="single" w:color="auto" w:sz="4" w:space="0"/>
            </w:tcBorders>
            <w:shd w:val="clear" w:color="auto" w:fill="auto"/>
            <w:noWrap/>
            <w:vAlign w:val="center"/>
          </w:tcPr>
          <w:p w14:paraId="4D5B53C5">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91564A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09ABB2E">
            <w:pPr>
              <w:widowControl/>
              <w:jc w:val="center"/>
              <w:rPr>
                <w:spacing w:val="-4"/>
                <w:kern w:val="0"/>
                <w:sz w:val="18"/>
                <w:szCs w:val="18"/>
              </w:rPr>
            </w:pPr>
            <w:r>
              <w:rPr>
                <w:spacing w:val="-4"/>
                <w:kern w:val="0"/>
                <w:sz w:val="18"/>
                <w:szCs w:val="18"/>
              </w:rPr>
              <w:t xml:space="preserve">2447.95 </w:t>
            </w:r>
          </w:p>
        </w:tc>
        <w:tc>
          <w:tcPr>
            <w:tcW w:w="559" w:type="pct"/>
            <w:tcBorders>
              <w:top w:val="nil"/>
              <w:left w:val="nil"/>
              <w:bottom w:val="single" w:color="auto" w:sz="4" w:space="0"/>
              <w:right w:val="single" w:color="auto" w:sz="4" w:space="0"/>
            </w:tcBorders>
            <w:shd w:val="clear" w:color="auto" w:fill="auto"/>
            <w:noWrap/>
            <w:vAlign w:val="center"/>
          </w:tcPr>
          <w:p w14:paraId="06256F82">
            <w:pPr>
              <w:widowControl/>
              <w:jc w:val="center"/>
              <w:rPr>
                <w:spacing w:val="-4"/>
                <w:kern w:val="0"/>
                <w:sz w:val="18"/>
                <w:szCs w:val="18"/>
              </w:rPr>
            </w:pPr>
            <w:r>
              <w:rPr>
                <w:spacing w:val="-4"/>
                <w:kern w:val="0"/>
                <w:sz w:val="18"/>
                <w:szCs w:val="18"/>
              </w:rPr>
              <w:t>汤口镇</w:t>
            </w:r>
          </w:p>
        </w:tc>
      </w:tr>
      <w:tr w14:paraId="18A09E86">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1536CE67">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36F6D375">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0862EA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D90EE4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9570605">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0EDBB086">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7D1EC9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54607D0">
            <w:pPr>
              <w:widowControl/>
              <w:jc w:val="center"/>
              <w:rPr>
                <w:spacing w:val="-4"/>
                <w:kern w:val="0"/>
                <w:sz w:val="18"/>
                <w:szCs w:val="18"/>
              </w:rPr>
            </w:pPr>
            <w:r>
              <w:rPr>
                <w:spacing w:val="-4"/>
                <w:kern w:val="0"/>
                <w:sz w:val="18"/>
                <w:szCs w:val="18"/>
              </w:rPr>
              <w:t xml:space="preserve">574.47 </w:t>
            </w:r>
          </w:p>
        </w:tc>
        <w:tc>
          <w:tcPr>
            <w:tcW w:w="559" w:type="pct"/>
            <w:tcBorders>
              <w:top w:val="nil"/>
              <w:left w:val="nil"/>
              <w:bottom w:val="single" w:color="auto" w:sz="4" w:space="0"/>
              <w:right w:val="single" w:color="auto" w:sz="4" w:space="0"/>
            </w:tcBorders>
            <w:shd w:val="clear" w:color="auto" w:fill="auto"/>
            <w:noWrap/>
            <w:vAlign w:val="center"/>
          </w:tcPr>
          <w:p w14:paraId="56E668C2">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6E7C948B">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507BA3BD">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439C8AD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E82774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DBA8C1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3CBFC6B">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186B2E5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A57958A">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EA15153">
            <w:pPr>
              <w:widowControl/>
              <w:jc w:val="center"/>
              <w:rPr>
                <w:spacing w:val="-4"/>
                <w:kern w:val="0"/>
                <w:sz w:val="18"/>
                <w:szCs w:val="18"/>
              </w:rPr>
            </w:pPr>
            <w:r>
              <w:rPr>
                <w:spacing w:val="-4"/>
                <w:kern w:val="0"/>
                <w:sz w:val="18"/>
                <w:szCs w:val="18"/>
              </w:rPr>
              <w:t xml:space="preserve">2739.71 </w:t>
            </w:r>
          </w:p>
        </w:tc>
        <w:tc>
          <w:tcPr>
            <w:tcW w:w="559" w:type="pct"/>
            <w:tcBorders>
              <w:top w:val="nil"/>
              <w:left w:val="nil"/>
              <w:bottom w:val="single" w:color="auto" w:sz="4" w:space="0"/>
              <w:right w:val="single" w:color="auto" w:sz="4" w:space="0"/>
            </w:tcBorders>
            <w:shd w:val="clear" w:color="auto" w:fill="auto"/>
            <w:noWrap/>
            <w:vAlign w:val="center"/>
          </w:tcPr>
          <w:p w14:paraId="57134C90">
            <w:pPr>
              <w:widowControl/>
              <w:jc w:val="center"/>
              <w:rPr>
                <w:spacing w:val="-4"/>
                <w:kern w:val="0"/>
                <w:sz w:val="18"/>
                <w:szCs w:val="18"/>
              </w:rPr>
            </w:pPr>
            <w:r>
              <w:rPr>
                <w:spacing w:val="-4"/>
                <w:kern w:val="0"/>
                <w:sz w:val="18"/>
                <w:szCs w:val="18"/>
              </w:rPr>
              <w:t>焦村镇</w:t>
            </w:r>
          </w:p>
        </w:tc>
      </w:tr>
      <w:tr w14:paraId="05F4394A">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56C91735">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497B273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89ED8A6">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E8FA75A">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87787DF">
            <w:pPr>
              <w:widowControl/>
              <w:jc w:val="center"/>
              <w:rPr>
                <w:spacing w:val="-4"/>
                <w:kern w:val="0"/>
                <w:sz w:val="18"/>
                <w:szCs w:val="18"/>
              </w:rPr>
            </w:pPr>
            <w:r>
              <w:rPr>
                <w:spacing w:val="-4"/>
                <w:kern w:val="0"/>
                <w:sz w:val="18"/>
                <w:szCs w:val="18"/>
              </w:rPr>
              <w:t>341003106</w:t>
            </w:r>
          </w:p>
        </w:tc>
        <w:tc>
          <w:tcPr>
            <w:tcW w:w="1155" w:type="pct"/>
            <w:tcBorders>
              <w:top w:val="nil"/>
              <w:left w:val="nil"/>
              <w:bottom w:val="single" w:color="auto" w:sz="4" w:space="0"/>
              <w:right w:val="single" w:color="auto" w:sz="4" w:space="0"/>
            </w:tcBorders>
            <w:shd w:val="clear" w:color="auto" w:fill="auto"/>
            <w:noWrap/>
            <w:vAlign w:val="center"/>
          </w:tcPr>
          <w:p w14:paraId="42D45844">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2FA1A3C">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73A7DBC">
            <w:pPr>
              <w:widowControl/>
              <w:jc w:val="center"/>
              <w:rPr>
                <w:spacing w:val="-4"/>
                <w:kern w:val="0"/>
                <w:sz w:val="18"/>
                <w:szCs w:val="18"/>
              </w:rPr>
            </w:pPr>
            <w:r>
              <w:rPr>
                <w:spacing w:val="-4"/>
                <w:kern w:val="0"/>
                <w:sz w:val="18"/>
                <w:szCs w:val="18"/>
              </w:rPr>
              <w:t xml:space="preserve">621.29 </w:t>
            </w:r>
          </w:p>
        </w:tc>
        <w:tc>
          <w:tcPr>
            <w:tcW w:w="559" w:type="pct"/>
            <w:tcBorders>
              <w:top w:val="nil"/>
              <w:left w:val="nil"/>
              <w:bottom w:val="single" w:color="auto" w:sz="4" w:space="0"/>
              <w:right w:val="single" w:color="auto" w:sz="4" w:space="0"/>
            </w:tcBorders>
            <w:shd w:val="clear" w:color="auto" w:fill="auto"/>
            <w:noWrap/>
            <w:vAlign w:val="center"/>
          </w:tcPr>
          <w:p w14:paraId="172018EC">
            <w:pPr>
              <w:widowControl/>
              <w:jc w:val="center"/>
              <w:rPr>
                <w:spacing w:val="-4"/>
                <w:kern w:val="0"/>
                <w:sz w:val="18"/>
                <w:szCs w:val="18"/>
              </w:rPr>
            </w:pPr>
            <w:r>
              <w:rPr>
                <w:spacing w:val="-4"/>
                <w:kern w:val="0"/>
                <w:sz w:val="18"/>
                <w:szCs w:val="18"/>
              </w:rPr>
              <w:t>耿城镇</w:t>
            </w:r>
          </w:p>
        </w:tc>
      </w:tr>
      <w:tr w14:paraId="17E34428">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4E7F6DB1">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1B253318">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A21845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6C216E7">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20E7C18">
            <w:pPr>
              <w:widowControl/>
              <w:jc w:val="center"/>
              <w:rPr>
                <w:spacing w:val="-4"/>
                <w:kern w:val="0"/>
                <w:sz w:val="18"/>
                <w:szCs w:val="18"/>
              </w:rPr>
            </w:pPr>
            <w:r>
              <w:rPr>
                <w:spacing w:val="-4"/>
                <w:kern w:val="0"/>
                <w:sz w:val="18"/>
                <w:szCs w:val="18"/>
              </w:rPr>
              <w:t>341003107</w:t>
            </w:r>
          </w:p>
        </w:tc>
        <w:tc>
          <w:tcPr>
            <w:tcW w:w="1155" w:type="pct"/>
            <w:tcBorders>
              <w:top w:val="nil"/>
              <w:left w:val="nil"/>
              <w:bottom w:val="single" w:color="auto" w:sz="4" w:space="0"/>
              <w:right w:val="single" w:color="auto" w:sz="4" w:space="0"/>
            </w:tcBorders>
            <w:shd w:val="clear" w:color="auto" w:fill="auto"/>
            <w:noWrap/>
            <w:vAlign w:val="center"/>
          </w:tcPr>
          <w:p w14:paraId="2C5F1CD5">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B968C81">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029D685">
            <w:pPr>
              <w:widowControl/>
              <w:jc w:val="center"/>
              <w:rPr>
                <w:spacing w:val="-4"/>
                <w:kern w:val="0"/>
                <w:sz w:val="18"/>
                <w:szCs w:val="18"/>
              </w:rPr>
            </w:pPr>
            <w:r>
              <w:rPr>
                <w:spacing w:val="-4"/>
                <w:kern w:val="0"/>
                <w:sz w:val="18"/>
                <w:szCs w:val="18"/>
              </w:rPr>
              <w:t xml:space="preserve">195.66 </w:t>
            </w:r>
          </w:p>
        </w:tc>
        <w:tc>
          <w:tcPr>
            <w:tcW w:w="559" w:type="pct"/>
            <w:tcBorders>
              <w:top w:val="nil"/>
              <w:left w:val="nil"/>
              <w:bottom w:val="single" w:color="auto" w:sz="4" w:space="0"/>
              <w:right w:val="single" w:color="auto" w:sz="4" w:space="0"/>
            </w:tcBorders>
            <w:shd w:val="clear" w:color="auto" w:fill="auto"/>
            <w:noWrap/>
            <w:vAlign w:val="center"/>
          </w:tcPr>
          <w:p w14:paraId="0830B026">
            <w:pPr>
              <w:widowControl/>
              <w:jc w:val="center"/>
              <w:rPr>
                <w:spacing w:val="-4"/>
                <w:kern w:val="0"/>
                <w:sz w:val="18"/>
                <w:szCs w:val="18"/>
              </w:rPr>
            </w:pPr>
            <w:r>
              <w:rPr>
                <w:spacing w:val="-4"/>
                <w:kern w:val="0"/>
                <w:sz w:val="18"/>
                <w:szCs w:val="18"/>
              </w:rPr>
              <w:t>三口镇</w:t>
            </w:r>
          </w:p>
        </w:tc>
      </w:tr>
      <w:tr w14:paraId="17BE0022">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6DCCB938">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17348362">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726C9C4">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EF26615">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DDD8673">
            <w:pPr>
              <w:widowControl/>
              <w:jc w:val="center"/>
              <w:rPr>
                <w:spacing w:val="-4"/>
                <w:kern w:val="0"/>
                <w:sz w:val="18"/>
                <w:szCs w:val="18"/>
              </w:rPr>
            </w:pPr>
            <w:r>
              <w:rPr>
                <w:spacing w:val="-4"/>
                <w:kern w:val="0"/>
                <w:sz w:val="18"/>
                <w:szCs w:val="18"/>
              </w:rPr>
              <w:t>341003400</w:t>
            </w:r>
          </w:p>
        </w:tc>
        <w:tc>
          <w:tcPr>
            <w:tcW w:w="1155" w:type="pct"/>
            <w:tcBorders>
              <w:top w:val="nil"/>
              <w:left w:val="nil"/>
              <w:bottom w:val="single" w:color="auto" w:sz="4" w:space="0"/>
              <w:right w:val="single" w:color="auto" w:sz="4" w:space="0"/>
            </w:tcBorders>
            <w:shd w:val="clear" w:color="auto" w:fill="auto"/>
            <w:noWrap/>
            <w:vAlign w:val="center"/>
          </w:tcPr>
          <w:p w14:paraId="1D8FA431">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B41DA0B">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292C2E6">
            <w:pPr>
              <w:widowControl/>
              <w:jc w:val="center"/>
              <w:rPr>
                <w:spacing w:val="-4"/>
                <w:kern w:val="0"/>
                <w:sz w:val="18"/>
                <w:szCs w:val="18"/>
              </w:rPr>
            </w:pPr>
            <w:r>
              <w:rPr>
                <w:spacing w:val="-4"/>
                <w:kern w:val="0"/>
                <w:sz w:val="18"/>
                <w:szCs w:val="18"/>
              </w:rPr>
              <w:t xml:space="preserve">8258.70 </w:t>
            </w:r>
          </w:p>
        </w:tc>
        <w:tc>
          <w:tcPr>
            <w:tcW w:w="559" w:type="pct"/>
            <w:tcBorders>
              <w:top w:val="nil"/>
              <w:left w:val="nil"/>
              <w:bottom w:val="single" w:color="auto" w:sz="4" w:space="0"/>
              <w:right w:val="single" w:color="auto" w:sz="4" w:space="0"/>
            </w:tcBorders>
            <w:shd w:val="clear" w:color="auto" w:fill="auto"/>
            <w:noWrap/>
            <w:vAlign w:val="center"/>
          </w:tcPr>
          <w:p w14:paraId="172B6AC7">
            <w:pPr>
              <w:widowControl/>
              <w:jc w:val="center"/>
              <w:rPr>
                <w:spacing w:val="-4"/>
                <w:kern w:val="0"/>
                <w:sz w:val="18"/>
                <w:szCs w:val="18"/>
              </w:rPr>
            </w:pPr>
            <w:r>
              <w:rPr>
                <w:spacing w:val="-4"/>
                <w:kern w:val="0"/>
                <w:sz w:val="18"/>
                <w:szCs w:val="18"/>
              </w:rPr>
              <w:t>黄山风景区</w:t>
            </w:r>
          </w:p>
        </w:tc>
      </w:tr>
      <w:tr w14:paraId="6AB611BD">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55A87DD">
            <w:pPr>
              <w:widowControl/>
              <w:jc w:val="center"/>
              <w:rPr>
                <w:spacing w:val="-4"/>
                <w:kern w:val="0"/>
                <w:sz w:val="18"/>
                <w:szCs w:val="18"/>
              </w:rPr>
            </w:pPr>
            <w:r>
              <w:rPr>
                <w:spacing w:val="-4"/>
                <w:kern w:val="0"/>
                <w:sz w:val="18"/>
                <w:szCs w:val="18"/>
              </w:rPr>
              <w:t>3410034247</w:t>
            </w:r>
          </w:p>
        </w:tc>
        <w:tc>
          <w:tcPr>
            <w:tcW w:w="349" w:type="pct"/>
            <w:tcBorders>
              <w:top w:val="nil"/>
              <w:left w:val="nil"/>
              <w:bottom w:val="single" w:color="auto" w:sz="4" w:space="0"/>
              <w:right w:val="single" w:color="auto" w:sz="4" w:space="0"/>
            </w:tcBorders>
            <w:shd w:val="clear" w:color="auto" w:fill="auto"/>
            <w:noWrap/>
            <w:vAlign w:val="center"/>
          </w:tcPr>
          <w:p w14:paraId="1E6CD65E">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1C4256F">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ACD446D">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8667B8B">
            <w:pPr>
              <w:widowControl/>
              <w:jc w:val="center"/>
              <w:rPr>
                <w:spacing w:val="-4"/>
                <w:kern w:val="0"/>
                <w:sz w:val="18"/>
                <w:szCs w:val="18"/>
              </w:rPr>
            </w:pPr>
            <w:r>
              <w:rPr>
                <w:spacing w:val="-4"/>
                <w:kern w:val="0"/>
                <w:sz w:val="18"/>
                <w:szCs w:val="18"/>
              </w:rPr>
              <w:t>341003106</w:t>
            </w:r>
          </w:p>
        </w:tc>
        <w:tc>
          <w:tcPr>
            <w:tcW w:w="1155" w:type="pct"/>
            <w:tcBorders>
              <w:top w:val="nil"/>
              <w:left w:val="nil"/>
              <w:bottom w:val="single" w:color="auto" w:sz="4" w:space="0"/>
              <w:right w:val="single" w:color="auto" w:sz="4" w:space="0"/>
            </w:tcBorders>
            <w:shd w:val="clear" w:color="auto" w:fill="auto"/>
            <w:noWrap/>
            <w:vAlign w:val="center"/>
          </w:tcPr>
          <w:p w14:paraId="79C0E671">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F7EFDB3">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C767444">
            <w:pPr>
              <w:widowControl/>
              <w:jc w:val="center"/>
              <w:rPr>
                <w:spacing w:val="-4"/>
                <w:kern w:val="0"/>
                <w:sz w:val="18"/>
                <w:szCs w:val="18"/>
              </w:rPr>
            </w:pPr>
            <w:r>
              <w:rPr>
                <w:spacing w:val="-4"/>
                <w:kern w:val="0"/>
                <w:sz w:val="18"/>
                <w:szCs w:val="18"/>
              </w:rPr>
              <w:t xml:space="preserve">7.42 </w:t>
            </w:r>
          </w:p>
        </w:tc>
        <w:tc>
          <w:tcPr>
            <w:tcW w:w="559" w:type="pct"/>
            <w:tcBorders>
              <w:top w:val="nil"/>
              <w:left w:val="nil"/>
              <w:bottom w:val="single" w:color="auto" w:sz="4" w:space="0"/>
              <w:right w:val="single" w:color="auto" w:sz="4" w:space="0"/>
            </w:tcBorders>
            <w:shd w:val="clear" w:color="auto" w:fill="auto"/>
            <w:noWrap/>
            <w:vAlign w:val="center"/>
          </w:tcPr>
          <w:p w14:paraId="5F959158">
            <w:pPr>
              <w:widowControl/>
              <w:jc w:val="center"/>
              <w:rPr>
                <w:spacing w:val="-4"/>
                <w:kern w:val="0"/>
                <w:sz w:val="18"/>
                <w:szCs w:val="18"/>
              </w:rPr>
            </w:pPr>
            <w:r>
              <w:rPr>
                <w:spacing w:val="-4"/>
                <w:kern w:val="0"/>
                <w:sz w:val="18"/>
                <w:szCs w:val="18"/>
              </w:rPr>
              <w:t>耿城镇</w:t>
            </w:r>
          </w:p>
        </w:tc>
      </w:tr>
      <w:tr w14:paraId="5522F052">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D813D77">
            <w:pPr>
              <w:widowControl/>
              <w:jc w:val="center"/>
              <w:rPr>
                <w:spacing w:val="-4"/>
                <w:kern w:val="0"/>
                <w:sz w:val="18"/>
                <w:szCs w:val="18"/>
              </w:rPr>
            </w:pPr>
            <w:r>
              <w:rPr>
                <w:spacing w:val="-4"/>
                <w:kern w:val="0"/>
                <w:sz w:val="18"/>
                <w:szCs w:val="18"/>
              </w:rPr>
              <w:t>3410034248</w:t>
            </w:r>
          </w:p>
        </w:tc>
        <w:tc>
          <w:tcPr>
            <w:tcW w:w="349" w:type="pct"/>
            <w:tcBorders>
              <w:top w:val="nil"/>
              <w:left w:val="nil"/>
              <w:bottom w:val="single" w:color="auto" w:sz="4" w:space="0"/>
              <w:right w:val="single" w:color="auto" w:sz="4" w:space="0"/>
            </w:tcBorders>
            <w:shd w:val="clear" w:color="auto" w:fill="auto"/>
            <w:noWrap/>
            <w:vAlign w:val="center"/>
          </w:tcPr>
          <w:p w14:paraId="34631EEE">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EE20D00">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8C10349">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8200199">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47F2E9FD">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F02FA1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1AA42D2">
            <w:pPr>
              <w:widowControl/>
              <w:jc w:val="center"/>
              <w:rPr>
                <w:spacing w:val="-4"/>
                <w:kern w:val="0"/>
                <w:sz w:val="18"/>
                <w:szCs w:val="18"/>
              </w:rPr>
            </w:pPr>
            <w:r>
              <w:rPr>
                <w:spacing w:val="-4"/>
                <w:kern w:val="0"/>
                <w:sz w:val="18"/>
                <w:szCs w:val="18"/>
              </w:rPr>
              <w:t xml:space="preserve">7.39 </w:t>
            </w:r>
          </w:p>
        </w:tc>
        <w:tc>
          <w:tcPr>
            <w:tcW w:w="559" w:type="pct"/>
            <w:tcBorders>
              <w:top w:val="nil"/>
              <w:left w:val="nil"/>
              <w:bottom w:val="single" w:color="auto" w:sz="4" w:space="0"/>
              <w:right w:val="single" w:color="auto" w:sz="4" w:space="0"/>
            </w:tcBorders>
            <w:shd w:val="clear" w:color="auto" w:fill="auto"/>
            <w:noWrap/>
            <w:vAlign w:val="center"/>
          </w:tcPr>
          <w:p w14:paraId="58FC4E8B">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46063132">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E7B0767">
            <w:pPr>
              <w:widowControl/>
              <w:jc w:val="center"/>
              <w:rPr>
                <w:spacing w:val="-4"/>
                <w:kern w:val="0"/>
                <w:sz w:val="18"/>
                <w:szCs w:val="18"/>
              </w:rPr>
            </w:pPr>
            <w:r>
              <w:rPr>
                <w:spacing w:val="-4"/>
                <w:kern w:val="0"/>
                <w:sz w:val="18"/>
                <w:szCs w:val="18"/>
              </w:rPr>
              <w:t>3410034249</w:t>
            </w:r>
          </w:p>
        </w:tc>
        <w:tc>
          <w:tcPr>
            <w:tcW w:w="349" w:type="pct"/>
            <w:tcBorders>
              <w:top w:val="nil"/>
              <w:left w:val="nil"/>
              <w:bottom w:val="single" w:color="auto" w:sz="4" w:space="0"/>
              <w:right w:val="single" w:color="auto" w:sz="4" w:space="0"/>
            </w:tcBorders>
            <w:shd w:val="clear" w:color="auto" w:fill="auto"/>
            <w:noWrap/>
            <w:vAlign w:val="center"/>
          </w:tcPr>
          <w:p w14:paraId="622A8AF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42402C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8A9E303">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A0D78C2">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7EDF908D">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B009C79">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6EE5B17">
            <w:pPr>
              <w:widowControl/>
              <w:jc w:val="center"/>
              <w:rPr>
                <w:spacing w:val="-4"/>
                <w:kern w:val="0"/>
                <w:sz w:val="18"/>
                <w:szCs w:val="18"/>
              </w:rPr>
            </w:pPr>
            <w:r>
              <w:rPr>
                <w:spacing w:val="-4"/>
                <w:kern w:val="0"/>
                <w:sz w:val="18"/>
                <w:szCs w:val="18"/>
              </w:rPr>
              <w:t xml:space="preserve">5.78 </w:t>
            </w:r>
          </w:p>
        </w:tc>
        <w:tc>
          <w:tcPr>
            <w:tcW w:w="559" w:type="pct"/>
            <w:tcBorders>
              <w:top w:val="nil"/>
              <w:left w:val="nil"/>
              <w:bottom w:val="single" w:color="auto" w:sz="4" w:space="0"/>
              <w:right w:val="single" w:color="auto" w:sz="4" w:space="0"/>
            </w:tcBorders>
            <w:shd w:val="clear" w:color="auto" w:fill="auto"/>
            <w:noWrap/>
            <w:vAlign w:val="center"/>
          </w:tcPr>
          <w:p w14:paraId="7231CEF7">
            <w:pPr>
              <w:widowControl/>
              <w:jc w:val="center"/>
              <w:rPr>
                <w:spacing w:val="-4"/>
                <w:kern w:val="0"/>
                <w:sz w:val="18"/>
                <w:szCs w:val="18"/>
              </w:rPr>
            </w:pPr>
            <w:r>
              <w:rPr>
                <w:spacing w:val="-4"/>
                <w:kern w:val="0"/>
                <w:sz w:val="18"/>
                <w:szCs w:val="18"/>
              </w:rPr>
              <w:t>乌石镇</w:t>
            </w:r>
          </w:p>
        </w:tc>
      </w:tr>
      <w:tr w14:paraId="1A74C0C5">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D4E3CC2">
            <w:pPr>
              <w:widowControl/>
              <w:jc w:val="center"/>
              <w:rPr>
                <w:spacing w:val="-4"/>
                <w:kern w:val="0"/>
                <w:sz w:val="18"/>
                <w:szCs w:val="18"/>
              </w:rPr>
            </w:pPr>
            <w:r>
              <w:rPr>
                <w:spacing w:val="-4"/>
                <w:kern w:val="0"/>
                <w:sz w:val="18"/>
                <w:szCs w:val="18"/>
              </w:rPr>
              <w:t>3410034340</w:t>
            </w:r>
          </w:p>
        </w:tc>
        <w:tc>
          <w:tcPr>
            <w:tcW w:w="349" w:type="pct"/>
            <w:tcBorders>
              <w:top w:val="nil"/>
              <w:left w:val="nil"/>
              <w:bottom w:val="single" w:color="auto" w:sz="4" w:space="0"/>
              <w:right w:val="single" w:color="auto" w:sz="4" w:space="0"/>
            </w:tcBorders>
            <w:shd w:val="clear" w:color="auto" w:fill="auto"/>
            <w:noWrap/>
            <w:vAlign w:val="center"/>
          </w:tcPr>
          <w:p w14:paraId="671F60C1">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8EED715">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D818B58">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80CDD14">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02FE3ED6">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629406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D8523C2">
            <w:pPr>
              <w:widowControl/>
              <w:jc w:val="center"/>
              <w:rPr>
                <w:spacing w:val="-4"/>
                <w:kern w:val="0"/>
                <w:sz w:val="18"/>
                <w:szCs w:val="18"/>
              </w:rPr>
            </w:pPr>
            <w:r>
              <w:rPr>
                <w:spacing w:val="-4"/>
                <w:kern w:val="0"/>
                <w:sz w:val="18"/>
                <w:szCs w:val="18"/>
              </w:rPr>
              <w:t xml:space="preserve">5.84 </w:t>
            </w:r>
          </w:p>
        </w:tc>
        <w:tc>
          <w:tcPr>
            <w:tcW w:w="559" w:type="pct"/>
            <w:tcBorders>
              <w:top w:val="nil"/>
              <w:left w:val="nil"/>
              <w:bottom w:val="single" w:color="auto" w:sz="4" w:space="0"/>
              <w:right w:val="single" w:color="auto" w:sz="4" w:space="0"/>
            </w:tcBorders>
            <w:shd w:val="clear" w:color="auto" w:fill="auto"/>
            <w:noWrap/>
            <w:vAlign w:val="center"/>
          </w:tcPr>
          <w:p w14:paraId="739452B8">
            <w:pPr>
              <w:widowControl/>
              <w:jc w:val="center"/>
              <w:rPr>
                <w:spacing w:val="-4"/>
                <w:kern w:val="0"/>
                <w:sz w:val="18"/>
                <w:szCs w:val="18"/>
              </w:rPr>
            </w:pPr>
            <w:r>
              <w:rPr>
                <w:spacing w:val="-4"/>
                <w:kern w:val="0"/>
                <w:sz w:val="18"/>
                <w:szCs w:val="18"/>
              </w:rPr>
              <w:t>乌石镇</w:t>
            </w:r>
          </w:p>
        </w:tc>
      </w:tr>
      <w:tr w14:paraId="4FCF0CF4">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7C733DA">
            <w:pPr>
              <w:widowControl/>
              <w:jc w:val="center"/>
              <w:rPr>
                <w:spacing w:val="-4"/>
                <w:kern w:val="0"/>
                <w:sz w:val="18"/>
                <w:szCs w:val="18"/>
              </w:rPr>
            </w:pPr>
            <w:r>
              <w:rPr>
                <w:spacing w:val="-4"/>
                <w:kern w:val="0"/>
                <w:sz w:val="18"/>
                <w:szCs w:val="18"/>
              </w:rPr>
              <w:t>3410034341</w:t>
            </w:r>
          </w:p>
        </w:tc>
        <w:tc>
          <w:tcPr>
            <w:tcW w:w="349" w:type="pct"/>
            <w:tcBorders>
              <w:top w:val="nil"/>
              <w:left w:val="nil"/>
              <w:bottom w:val="single" w:color="auto" w:sz="4" w:space="0"/>
              <w:right w:val="single" w:color="auto" w:sz="4" w:space="0"/>
            </w:tcBorders>
            <w:shd w:val="clear" w:color="auto" w:fill="auto"/>
            <w:noWrap/>
            <w:vAlign w:val="center"/>
          </w:tcPr>
          <w:p w14:paraId="6A5E0F30">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4582C70">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BC1B35A">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836FD9E">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4156008D">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1818A7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55C34C2">
            <w:pPr>
              <w:widowControl/>
              <w:jc w:val="center"/>
              <w:rPr>
                <w:spacing w:val="-4"/>
                <w:kern w:val="0"/>
                <w:sz w:val="18"/>
                <w:szCs w:val="18"/>
              </w:rPr>
            </w:pPr>
            <w:r>
              <w:rPr>
                <w:spacing w:val="-4"/>
                <w:kern w:val="0"/>
                <w:sz w:val="18"/>
                <w:szCs w:val="18"/>
              </w:rPr>
              <w:t xml:space="preserve">11.22 </w:t>
            </w:r>
          </w:p>
        </w:tc>
        <w:tc>
          <w:tcPr>
            <w:tcW w:w="559" w:type="pct"/>
            <w:tcBorders>
              <w:top w:val="nil"/>
              <w:left w:val="nil"/>
              <w:bottom w:val="single" w:color="auto" w:sz="4" w:space="0"/>
              <w:right w:val="single" w:color="auto" w:sz="4" w:space="0"/>
            </w:tcBorders>
            <w:shd w:val="clear" w:color="auto" w:fill="auto"/>
            <w:noWrap/>
            <w:vAlign w:val="center"/>
          </w:tcPr>
          <w:p w14:paraId="5306EAF1">
            <w:pPr>
              <w:widowControl/>
              <w:jc w:val="center"/>
              <w:rPr>
                <w:spacing w:val="-4"/>
                <w:kern w:val="0"/>
                <w:sz w:val="18"/>
                <w:szCs w:val="18"/>
              </w:rPr>
            </w:pPr>
            <w:r>
              <w:rPr>
                <w:spacing w:val="-4"/>
                <w:kern w:val="0"/>
                <w:sz w:val="18"/>
                <w:szCs w:val="18"/>
              </w:rPr>
              <w:t>乌石镇</w:t>
            </w:r>
          </w:p>
        </w:tc>
      </w:tr>
      <w:tr w14:paraId="337AE34F">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8FF46F5">
            <w:pPr>
              <w:widowControl/>
              <w:jc w:val="center"/>
              <w:rPr>
                <w:spacing w:val="-4"/>
                <w:kern w:val="0"/>
                <w:sz w:val="18"/>
                <w:szCs w:val="18"/>
              </w:rPr>
            </w:pPr>
            <w:r>
              <w:rPr>
                <w:spacing w:val="-4"/>
                <w:kern w:val="0"/>
                <w:sz w:val="18"/>
                <w:szCs w:val="18"/>
              </w:rPr>
              <w:t>3410034342</w:t>
            </w:r>
          </w:p>
        </w:tc>
        <w:tc>
          <w:tcPr>
            <w:tcW w:w="349" w:type="pct"/>
            <w:tcBorders>
              <w:top w:val="nil"/>
              <w:left w:val="nil"/>
              <w:bottom w:val="single" w:color="auto" w:sz="4" w:space="0"/>
              <w:right w:val="single" w:color="auto" w:sz="4" w:space="0"/>
            </w:tcBorders>
            <w:shd w:val="clear" w:color="auto" w:fill="auto"/>
            <w:noWrap/>
            <w:vAlign w:val="center"/>
          </w:tcPr>
          <w:p w14:paraId="3E3A344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3ED6F97">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309514A">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F89C42A">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4A832EF7">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6D72035">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8DAB413">
            <w:pPr>
              <w:widowControl/>
              <w:jc w:val="center"/>
              <w:rPr>
                <w:spacing w:val="-4"/>
                <w:kern w:val="0"/>
                <w:sz w:val="18"/>
                <w:szCs w:val="18"/>
              </w:rPr>
            </w:pPr>
            <w:r>
              <w:rPr>
                <w:spacing w:val="-4"/>
                <w:kern w:val="0"/>
                <w:sz w:val="18"/>
                <w:szCs w:val="18"/>
              </w:rPr>
              <w:t xml:space="preserve">15.93 </w:t>
            </w:r>
          </w:p>
        </w:tc>
        <w:tc>
          <w:tcPr>
            <w:tcW w:w="559" w:type="pct"/>
            <w:tcBorders>
              <w:top w:val="nil"/>
              <w:left w:val="nil"/>
              <w:bottom w:val="single" w:color="auto" w:sz="4" w:space="0"/>
              <w:right w:val="single" w:color="auto" w:sz="4" w:space="0"/>
            </w:tcBorders>
            <w:shd w:val="clear" w:color="auto" w:fill="auto"/>
            <w:noWrap/>
            <w:vAlign w:val="center"/>
          </w:tcPr>
          <w:p w14:paraId="78ADDA52">
            <w:pPr>
              <w:widowControl/>
              <w:jc w:val="center"/>
              <w:rPr>
                <w:spacing w:val="-4"/>
                <w:kern w:val="0"/>
                <w:sz w:val="18"/>
                <w:szCs w:val="18"/>
              </w:rPr>
            </w:pPr>
            <w:r>
              <w:rPr>
                <w:spacing w:val="-4"/>
                <w:kern w:val="0"/>
                <w:sz w:val="18"/>
                <w:szCs w:val="18"/>
              </w:rPr>
              <w:t>乌石镇</w:t>
            </w:r>
          </w:p>
        </w:tc>
      </w:tr>
      <w:tr w14:paraId="1B579ECC">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2C22105">
            <w:pPr>
              <w:widowControl/>
              <w:jc w:val="center"/>
              <w:rPr>
                <w:spacing w:val="-4"/>
                <w:kern w:val="0"/>
                <w:sz w:val="18"/>
                <w:szCs w:val="18"/>
              </w:rPr>
            </w:pPr>
            <w:r>
              <w:rPr>
                <w:spacing w:val="-4"/>
                <w:kern w:val="0"/>
                <w:sz w:val="18"/>
                <w:szCs w:val="18"/>
              </w:rPr>
              <w:t>3410034343</w:t>
            </w:r>
          </w:p>
        </w:tc>
        <w:tc>
          <w:tcPr>
            <w:tcW w:w="349" w:type="pct"/>
            <w:tcBorders>
              <w:top w:val="nil"/>
              <w:left w:val="nil"/>
              <w:bottom w:val="single" w:color="auto" w:sz="4" w:space="0"/>
              <w:right w:val="single" w:color="auto" w:sz="4" w:space="0"/>
            </w:tcBorders>
            <w:shd w:val="clear" w:color="auto" w:fill="auto"/>
            <w:noWrap/>
            <w:vAlign w:val="center"/>
          </w:tcPr>
          <w:p w14:paraId="3031FAA6">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3201AC5">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9D5EB9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A1F92E9">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2EAF477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A43079D">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4280E57">
            <w:pPr>
              <w:widowControl/>
              <w:jc w:val="center"/>
              <w:rPr>
                <w:spacing w:val="-4"/>
                <w:kern w:val="0"/>
                <w:sz w:val="18"/>
                <w:szCs w:val="18"/>
              </w:rPr>
            </w:pPr>
            <w:r>
              <w:rPr>
                <w:spacing w:val="-4"/>
                <w:kern w:val="0"/>
                <w:sz w:val="18"/>
                <w:szCs w:val="18"/>
              </w:rPr>
              <w:t xml:space="preserve">10.42 </w:t>
            </w:r>
          </w:p>
        </w:tc>
        <w:tc>
          <w:tcPr>
            <w:tcW w:w="559" w:type="pct"/>
            <w:tcBorders>
              <w:top w:val="nil"/>
              <w:left w:val="nil"/>
              <w:bottom w:val="single" w:color="auto" w:sz="4" w:space="0"/>
              <w:right w:val="single" w:color="auto" w:sz="4" w:space="0"/>
            </w:tcBorders>
            <w:shd w:val="clear" w:color="auto" w:fill="auto"/>
            <w:noWrap/>
            <w:vAlign w:val="center"/>
          </w:tcPr>
          <w:p w14:paraId="1B6C3BAB">
            <w:pPr>
              <w:widowControl/>
              <w:jc w:val="center"/>
              <w:rPr>
                <w:spacing w:val="-4"/>
                <w:kern w:val="0"/>
                <w:sz w:val="18"/>
                <w:szCs w:val="18"/>
              </w:rPr>
            </w:pPr>
            <w:r>
              <w:rPr>
                <w:spacing w:val="-4"/>
                <w:kern w:val="0"/>
                <w:sz w:val="18"/>
                <w:szCs w:val="18"/>
              </w:rPr>
              <w:t>乌石镇</w:t>
            </w:r>
          </w:p>
        </w:tc>
      </w:tr>
      <w:tr w14:paraId="427421B3">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4C291A7">
            <w:pPr>
              <w:widowControl/>
              <w:jc w:val="center"/>
              <w:rPr>
                <w:spacing w:val="-4"/>
                <w:kern w:val="0"/>
                <w:sz w:val="18"/>
                <w:szCs w:val="18"/>
              </w:rPr>
            </w:pPr>
            <w:r>
              <w:rPr>
                <w:spacing w:val="-4"/>
                <w:kern w:val="0"/>
                <w:sz w:val="18"/>
                <w:szCs w:val="18"/>
              </w:rPr>
              <w:t>3410034344</w:t>
            </w:r>
          </w:p>
        </w:tc>
        <w:tc>
          <w:tcPr>
            <w:tcW w:w="349" w:type="pct"/>
            <w:tcBorders>
              <w:top w:val="nil"/>
              <w:left w:val="nil"/>
              <w:bottom w:val="single" w:color="auto" w:sz="4" w:space="0"/>
              <w:right w:val="single" w:color="auto" w:sz="4" w:space="0"/>
            </w:tcBorders>
            <w:shd w:val="clear" w:color="auto" w:fill="auto"/>
            <w:noWrap/>
            <w:vAlign w:val="center"/>
          </w:tcPr>
          <w:p w14:paraId="69F7E41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EB573B1">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76AED5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BC1536C">
            <w:pPr>
              <w:widowControl/>
              <w:jc w:val="center"/>
              <w:rPr>
                <w:spacing w:val="-4"/>
                <w:kern w:val="0"/>
                <w:sz w:val="18"/>
                <w:szCs w:val="18"/>
              </w:rPr>
            </w:pPr>
            <w:r>
              <w:rPr>
                <w:spacing w:val="-4"/>
                <w:kern w:val="0"/>
                <w:sz w:val="18"/>
                <w:szCs w:val="18"/>
              </w:rPr>
              <w:t>341003104</w:t>
            </w:r>
          </w:p>
        </w:tc>
        <w:tc>
          <w:tcPr>
            <w:tcW w:w="1155" w:type="pct"/>
            <w:tcBorders>
              <w:top w:val="nil"/>
              <w:left w:val="nil"/>
              <w:bottom w:val="single" w:color="auto" w:sz="4" w:space="0"/>
              <w:right w:val="single" w:color="auto" w:sz="4" w:space="0"/>
            </w:tcBorders>
            <w:shd w:val="clear" w:color="auto" w:fill="auto"/>
            <w:noWrap/>
            <w:vAlign w:val="center"/>
          </w:tcPr>
          <w:p w14:paraId="67C68BCF">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765510F">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03DEC85">
            <w:pPr>
              <w:widowControl/>
              <w:jc w:val="center"/>
              <w:rPr>
                <w:spacing w:val="-4"/>
                <w:kern w:val="0"/>
                <w:sz w:val="18"/>
                <w:szCs w:val="18"/>
              </w:rPr>
            </w:pPr>
            <w:r>
              <w:rPr>
                <w:spacing w:val="-4"/>
                <w:kern w:val="0"/>
                <w:sz w:val="18"/>
                <w:szCs w:val="18"/>
              </w:rPr>
              <w:t xml:space="preserve">6.62 </w:t>
            </w:r>
          </w:p>
        </w:tc>
        <w:tc>
          <w:tcPr>
            <w:tcW w:w="559" w:type="pct"/>
            <w:tcBorders>
              <w:top w:val="nil"/>
              <w:left w:val="nil"/>
              <w:bottom w:val="single" w:color="auto" w:sz="4" w:space="0"/>
              <w:right w:val="single" w:color="auto" w:sz="4" w:space="0"/>
            </w:tcBorders>
            <w:shd w:val="clear" w:color="auto" w:fill="auto"/>
            <w:noWrap/>
            <w:vAlign w:val="center"/>
          </w:tcPr>
          <w:p w14:paraId="1431B628">
            <w:pPr>
              <w:widowControl/>
              <w:jc w:val="center"/>
              <w:rPr>
                <w:spacing w:val="-4"/>
                <w:kern w:val="0"/>
                <w:sz w:val="18"/>
                <w:szCs w:val="18"/>
              </w:rPr>
            </w:pPr>
            <w:r>
              <w:rPr>
                <w:spacing w:val="-4"/>
                <w:kern w:val="0"/>
                <w:sz w:val="18"/>
                <w:szCs w:val="18"/>
              </w:rPr>
              <w:t>太平湖镇</w:t>
            </w:r>
          </w:p>
        </w:tc>
      </w:tr>
      <w:tr w14:paraId="098B2B27">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0AB7071B">
            <w:pPr>
              <w:widowControl/>
              <w:jc w:val="center"/>
              <w:rPr>
                <w:spacing w:val="-4"/>
                <w:kern w:val="0"/>
                <w:sz w:val="18"/>
                <w:szCs w:val="18"/>
              </w:rPr>
            </w:pPr>
            <w:r>
              <w:rPr>
                <w:spacing w:val="-4"/>
                <w:kern w:val="0"/>
                <w:sz w:val="18"/>
                <w:szCs w:val="18"/>
              </w:rPr>
              <w:t>3410034345</w:t>
            </w:r>
          </w:p>
        </w:tc>
        <w:tc>
          <w:tcPr>
            <w:tcW w:w="349" w:type="pct"/>
            <w:tcBorders>
              <w:top w:val="nil"/>
              <w:left w:val="nil"/>
              <w:bottom w:val="single" w:color="auto" w:sz="4" w:space="0"/>
              <w:right w:val="single" w:color="auto" w:sz="4" w:space="0"/>
            </w:tcBorders>
            <w:shd w:val="clear" w:color="auto" w:fill="auto"/>
            <w:noWrap/>
            <w:vAlign w:val="center"/>
          </w:tcPr>
          <w:p w14:paraId="612E0A40">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85597EF">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A93316D">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247EC22">
            <w:pPr>
              <w:widowControl/>
              <w:jc w:val="center"/>
              <w:rPr>
                <w:spacing w:val="-4"/>
                <w:kern w:val="0"/>
                <w:sz w:val="18"/>
                <w:szCs w:val="18"/>
              </w:rPr>
            </w:pPr>
            <w:r>
              <w:rPr>
                <w:spacing w:val="-4"/>
                <w:kern w:val="0"/>
                <w:sz w:val="18"/>
                <w:szCs w:val="18"/>
              </w:rPr>
              <w:t>341003104</w:t>
            </w:r>
          </w:p>
        </w:tc>
        <w:tc>
          <w:tcPr>
            <w:tcW w:w="1155" w:type="pct"/>
            <w:tcBorders>
              <w:top w:val="nil"/>
              <w:left w:val="nil"/>
              <w:bottom w:val="single" w:color="auto" w:sz="4" w:space="0"/>
              <w:right w:val="single" w:color="auto" w:sz="4" w:space="0"/>
            </w:tcBorders>
            <w:shd w:val="clear" w:color="auto" w:fill="auto"/>
            <w:noWrap/>
            <w:vAlign w:val="center"/>
          </w:tcPr>
          <w:p w14:paraId="0CB7AD75">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5BBD6CB">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409D003">
            <w:pPr>
              <w:widowControl/>
              <w:jc w:val="center"/>
              <w:rPr>
                <w:spacing w:val="-4"/>
                <w:kern w:val="0"/>
                <w:sz w:val="18"/>
                <w:szCs w:val="18"/>
              </w:rPr>
            </w:pPr>
            <w:r>
              <w:rPr>
                <w:spacing w:val="-4"/>
                <w:kern w:val="0"/>
                <w:sz w:val="18"/>
                <w:szCs w:val="18"/>
              </w:rPr>
              <w:t xml:space="preserve">19.65 </w:t>
            </w:r>
          </w:p>
        </w:tc>
        <w:tc>
          <w:tcPr>
            <w:tcW w:w="559" w:type="pct"/>
            <w:tcBorders>
              <w:top w:val="nil"/>
              <w:left w:val="nil"/>
              <w:bottom w:val="single" w:color="auto" w:sz="4" w:space="0"/>
              <w:right w:val="single" w:color="auto" w:sz="4" w:space="0"/>
            </w:tcBorders>
            <w:shd w:val="clear" w:color="auto" w:fill="auto"/>
            <w:noWrap/>
            <w:vAlign w:val="center"/>
          </w:tcPr>
          <w:p w14:paraId="05DDB660">
            <w:pPr>
              <w:widowControl/>
              <w:jc w:val="center"/>
              <w:rPr>
                <w:spacing w:val="-4"/>
                <w:kern w:val="0"/>
                <w:sz w:val="18"/>
                <w:szCs w:val="18"/>
              </w:rPr>
            </w:pPr>
            <w:r>
              <w:rPr>
                <w:spacing w:val="-4"/>
                <w:kern w:val="0"/>
                <w:sz w:val="18"/>
                <w:szCs w:val="18"/>
              </w:rPr>
              <w:t>太平湖镇</w:t>
            </w:r>
          </w:p>
        </w:tc>
      </w:tr>
      <w:tr w14:paraId="6497CFDA">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0B59F75D">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730B570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D1E070F">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2E24D4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7455CB7">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51710DC8">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42A621D">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4BAC9AF">
            <w:pPr>
              <w:widowControl/>
              <w:jc w:val="center"/>
              <w:rPr>
                <w:spacing w:val="-4"/>
                <w:kern w:val="0"/>
                <w:sz w:val="18"/>
                <w:szCs w:val="18"/>
              </w:rPr>
            </w:pPr>
            <w:r>
              <w:rPr>
                <w:spacing w:val="-4"/>
                <w:kern w:val="0"/>
                <w:sz w:val="18"/>
                <w:szCs w:val="18"/>
              </w:rPr>
              <w:t xml:space="preserve">48.19 </w:t>
            </w:r>
          </w:p>
        </w:tc>
        <w:tc>
          <w:tcPr>
            <w:tcW w:w="559" w:type="pct"/>
            <w:tcBorders>
              <w:top w:val="nil"/>
              <w:left w:val="nil"/>
              <w:bottom w:val="single" w:color="auto" w:sz="4" w:space="0"/>
              <w:right w:val="single" w:color="auto" w:sz="4" w:space="0"/>
            </w:tcBorders>
            <w:shd w:val="clear" w:color="auto" w:fill="auto"/>
            <w:noWrap/>
            <w:vAlign w:val="center"/>
          </w:tcPr>
          <w:p w14:paraId="3F1DC2D3">
            <w:pPr>
              <w:widowControl/>
              <w:jc w:val="center"/>
              <w:rPr>
                <w:spacing w:val="-4"/>
                <w:kern w:val="0"/>
                <w:sz w:val="18"/>
                <w:szCs w:val="18"/>
              </w:rPr>
            </w:pPr>
            <w:r>
              <w:rPr>
                <w:spacing w:val="-4"/>
                <w:kern w:val="0"/>
                <w:sz w:val="18"/>
                <w:szCs w:val="18"/>
              </w:rPr>
              <w:t>乌石镇</w:t>
            </w:r>
          </w:p>
        </w:tc>
      </w:tr>
      <w:tr w14:paraId="39692EA4">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77C2A2D">
            <w:pPr>
              <w:widowControl/>
              <w:jc w:val="center"/>
              <w:rPr>
                <w:spacing w:val="-4"/>
                <w:kern w:val="0"/>
                <w:sz w:val="18"/>
                <w:szCs w:val="18"/>
              </w:rPr>
            </w:pPr>
            <w:r>
              <w:rPr>
                <w:spacing w:val="-4"/>
                <w:kern w:val="0"/>
                <w:sz w:val="18"/>
                <w:szCs w:val="18"/>
              </w:rPr>
              <w:t>3410034346</w:t>
            </w:r>
          </w:p>
        </w:tc>
        <w:tc>
          <w:tcPr>
            <w:tcW w:w="349" w:type="pct"/>
            <w:tcBorders>
              <w:top w:val="nil"/>
              <w:left w:val="nil"/>
              <w:bottom w:val="single" w:color="auto" w:sz="4" w:space="0"/>
              <w:right w:val="single" w:color="auto" w:sz="4" w:space="0"/>
            </w:tcBorders>
            <w:shd w:val="clear" w:color="auto" w:fill="auto"/>
            <w:noWrap/>
            <w:vAlign w:val="center"/>
          </w:tcPr>
          <w:p w14:paraId="2FC8FC0B">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976B42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BDE0397">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09846B7">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14CDD0B8">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4B9C814">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97623C5">
            <w:pPr>
              <w:widowControl/>
              <w:jc w:val="center"/>
              <w:rPr>
                <w:spacing w:val="-4"/>
                <w:kern w:val="0"/>
                <w:sz w:val="18"/>
                <w:szCs w:val="18"/>
              </w:rPr>
            </w:pPr>
            <w:r>
              <w:rPr>
                <w:spacing w:val="-4"/>
                <w:kern w:val="0"/>
                <w:sz w:val="18"/>
                <w:szCs w:val="18"/>
              </w:rPr>
              <w:t xml:space="preserve">63.10 </w:t>
            </w:r>
          </w:p>
        </w:tc>
        <w:tc>
          <w:tcPr>
            <w:tcW w:w="559" w:type="pct"/>
            <w:tcBorders>
              <w:top w:val="nil"/>
              <w:left w:val="nil"/>
              <w:bottom w:val="single" w:color="auto" w:sz="4" w:space="0"/>
              <w:right w:val="single" w:color="auto" w:sz="4" w:space="0"/>
            </w:tcBorders>
            <w:shd w:val="clear" w:color="auto" w:fill="auto"/>
            <w:noWrap/>
            <w:vAlign w:val="center"/>
          </w:tcPr>
          <w:p w14:paraId="3D26CAA1">
            <w:pPr>
              <w:widowControl/>
              <w:jc w:val="center"/>
              <w:rPr>
                <w:spacing w:val="-4"/>
                <w:kern w:val="0"/>
                <w:sz w:val="18"/>
                <w:szCs w:val="18"/>
              </w:rPr>
            </w:pPr>
            <w:r>
              <w:rPr>
                <w:spacing w:val="-4"/>
                <w:kern w:val="0"/>
                <w:sz w:val="18"/>
                <w:szCs w:val="18"/>
              </w:rPr>
              <w:t>新明乡</w:t>
            </w:r>
          </w:p>
        </w:tc>
      </w:tr>
      <w:tr w14:paraId="08F97D34">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1AE80DC">
            <w:pPr>
              <w:widowControl/>
              <w:jc w:val="center"/>
              <w:rPr>
                <w:spacing w:val="-4"/>
                <w:kern w:val="0"/>
                <w:sz w:val="18"/>
                <w:szCs w:val="18"/>
              </w:rPr>
            </w:pPr>
            <w:r>
              <w:rPr>
                <w:spacing w:val="-4"/>
                <w:kern w:val="0"/>
                <w:sz w:val="18"/>
                <w:szCs w:val="18"/>
              </w:rPr>
              <w:t>3410034347</w:t>
            </w:r>
          </w:p>
        </w:tc>
        <w:tc>
          <w:tcPr>
            <w:tcW w:w="349" w:type="pct"/>
            <w:tcBorders>
              <w:top w:val="nil"/>
              <w:left w:val="nil"/>
              <w:bottom w:val="single" w:color="auto" w:sz="4" w:space="0"/>
              <w:right w:val="single" w:color="auto" w:sz="4" w:space="0"/>
            </w:tcBorders>
            <w:shd w:val="clear" w:color="auto" w:fill="auto"/>
            <w:noWrap/>
            <w:vAlign w:val="center"/>
          </w:tcPr>
          <w:p w14:paraId="60A32B76">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1F5B04E">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0DC2D44">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2B55C88">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470A2D62">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7472F5A">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A8FEFCD">
            <w:pPr>
              <w:widowControl/>
              <w:jc w:val="center"/>
              <w:rPr>
                <w:spacing w:val="-4"/>
                <w:kern w:val="0"/>
                <w:sz w:val="18"/>
                <w:szCs w:val="18"/>
              </w:rPr>
            </w:pPr>
            <w:r>
              <w:rPr>
                <w:spacing w:val="-4"/>
                <w:kern w:val="0"/>
                <w:sz w:val="18"/>
                <w:szCs w:val="18"/>
              </w:rPr>
              <w:t xml:space="preserve">93.87 </w:t>
            </w:r>
          </w:p>
        </w:tc>
        <w:tc>
          <w:tcPr>
            <w:tcW w:w="559" w:type="pct"/>
            <w:tcBorders>
              <w:top w:val="nil"/>
              <w:left w:val="nil"/>
              <w:bottom w:val="single" w:color="auto" w:sz="4" w:space="0"/>
              <w:right w:val="single" w:color="auto" w:sz="4" w:space="0"/>
            </w:tcBorders>
            <w:shd w:val="clear" w:color="auto" w:fill="auto"/>
            <w:noWrap/>
            <w:vAlign w:val="center"/>
          </w:tcPr>
          <w:p w14:paraId="190B7DA2">
            <w:pPr>
              <w:widowControl/>
              <w:jc w:val="center"/>
              <w:rPr>
                <w:spacing w:val="-4"/>
                <w:kern w:val="0"/>
                <w:sz w:val="18"/>
                <w:szCs w:val="18"/>
              </w:rPr>
            </w:pPr>
            <w:r>
              <w:rPr>
                <w:spacing w:val="-4"/>
                <w:kern w:val="0"/>
                <w:sz w:val="18"/>
                <w:szCs w:val="18"/>
              </w:rPr>
              <w:t>乌石镇</w:t>
            </w:r>
          </w:p>
        </w:tc>
      </w:tr>
      <w:tr w14:paraId="5D77F347">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6CFBC7F">
            <w:pPr>
              <w:widowControl/>
              <w:jc w:val="center"/>
              <w:rPr>
                <w:spacing w:val="-4"/>
                <w:kern w:val="0"/>
                <w:sz w:val="18"/>
                <w:szCs w:val="18"/>
              </w:rPr>
            </w:pPr>
            <w:r>
              <w:rPr>
                <w:spacing w:val="-4"/>
                <w:kern w:val="0"/>
                <w:sz w:val="18"/>
                <w:szCs w:val="18"/>
              </w:rPr>
              <w:t>3410034348</w:t>
            </w:r>
          </w:p>
        </w:tc>
        <w:tc>
          <w:tcPr>
            <w:tcW w:w="349" w:type="pct"/>
            <w:tcBorders>
              <w:top w:val="nil"/>
              <w:left w:val="nil"/>
              <w:bottom w:val="single" w:color="auto" w:sz="4" w:space="0"/>
              <w:right w:val="single" w:color="auto" w:sz="4" w:space="0"/>
            </w:tcBorders>
            <w:shd w:val="clear" w:color="auto" w:fill="auto"/>
            <w:noWrap/>
            <w:vAlign w:val="center"/>
          </w:tcPr>
          <w:p w14:paraId="7CD97081">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1C8101A">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B5549E8">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0F14B45">
            <w:pPr>
              <w:widowControl/>
              <w:jc w:val="center"/>
              <w:rPr>
                <w:spacing w:val="-4"/>
                <w:kern w:val="0"/>
                <w:sz w:val="18"/>
                <w:szCs w:val="18"/>
              </w:rPr>
            </w:pPr>
            <w:r>
              <w:rPr>
                <w:spacing w:val="-4"/>
                <w:kern w:val="0"/>
                <w:sz w:val="18"/>
                <w:szCs w:val="18"/>
              </w:rPr>
              <w:t>341003100</w:t>
            </w:r>
          </w:p>
        </w:tc>
        <w:tc>
          <w:tcPr>
            <w:tcW w:w="1155" w:type="pct"/>
            <w:tcBorders>
              <w:top w:val="nil"/>
              <w:left w:val="nil"/>
              <w:bottom w:val="single" w:color="auto" w:sz="4" w:space="0"/>
              <w:right w:val="single" w:color="auto" w:sz="4" w:space="0"/>
            </w:tcBorders>
            <w:shd w:val="clear" w:color="auto" w:fill="auto"/>
            <w:noWrap/>
            <w:vAlign w:val="center"/>
          </w:tcPr>
          <w:p w14:paraId="18004D9C">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516FA21">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A1CBBD9">
            <w:pPr>
              <w:widowControl/>
              <w:jc w:val="center"/>
              <w:rPr>
                <w:spacing w:val="-4"/>
                <w:kern w:val="0"/>
                <w:sz w:val="18"/>
                <w:szCs w:val="18"/>
              </w:rPr>
            </w:pPr>
            <w:r>
              <w:rPr>
                <w:spacing w:val="-4"/>
                <w:kern w:val="0"/>
                <w:sz w:val="18"/>
                <w:szCs w:val="18"/>
              </w:rPr>
              <w:t xml:space="preserve">120.43 </w:t>
            </w:r>
          </w:p>
        </w:tc>
        <w:tc>
          <w:tcPr>
            <w:tcW w:w="559" w:type="pct"/>
            <w:tcBorders>
              <w:top w:val="nil"/>
              <w:left w:val="nil"/>
              <w:bottom w:val="single" w:color="auto" w:sz="4" w:space="0"/>
              <w:right w:val="single" w:color="auto" w:sz="4" w:space="0"/>
            </w:tcBorders>
            <w:shd w:val="clear" w:color="auto" w:fill="auto"/>
            <w:noWrap/>
            <w:vAlign w:val="center"/>
          </w:tcPr>
          <w:p w14:paraId="1EA03C43">
            <w:pPr>
              <w:widowControl/>
              <w:jc w:val="center"/>
              <w:rPr>
                <w:spacing w:val="-4"/>
                <w:kern w:val="0"/>
                <w:sz w:val="18"/>
                <w:szCs w:val="18"/>
              </w:rPr>
            </w:pPr>
            <w:r>
              <w:rPr>
                <w:spacing w:val="-4"/>
                <w:kern w:val="0"/>
                <w:sz w:val="18"/>
                <w:szCs w:val="18"/>
              </w:rPr>
              <w:t>甘棠镇</w:t>
            </w:r>
          </w:p>
        </w:tc>
      </w:tr>
      <w:tr w14:paraId="0C3AF8D2">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3CF0B30">
            <w:pPr>
              <w:widowControl/>
              <w:jc w:val="center"/>
              <w:rPr>
                <w:spacing w:val="-4"/>
                <w:kern w:val="0"/>
                <w:sz w:val="18"/>
                <w:szCs w:val="18"/>
              </w:rPr>
            </w:pPr>
            <w:r>
              <w:rPr>
                <w:spacing w:val="-4"/>
                <w:kern w:val="0"/>
                <w:sz w:val="18"/>
                <w:szCs w:val="18"/>
              </w:rPr>
              <w:t>3410034349</w:t>
            </w:r>
          </w:p>
        </w:tc>
        <w:tc>
          <w:tcPr>
            <w:tcW w:w="349" w:type="pct"/>
            <w:tcBorders>
              <w:top w:val="nil"/>
              <w:left w:val="nil"/>
              <w:bottom w:val="single" w:color="auto" w:sz="4" w:space="0"/>
              <w:right w:val="single" w:color="auto" w:sz="4" w:space="0"/>
            </w:tcBorders>
            <w:shd w:val="clear" w:color="auto" w:fill="auto"/>
            <w:noWrap/>
            <w:vAlign w:val="center"/>
          </w:tcPr>
          <w:p w14:paraId="243A06AF">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C41E227">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6E2550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54EB5E9">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05917795">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4AD74AD">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6F420A1">
            <w:pPr>
              <w:widowControl/>
              <w:jc w:val="center"/>
              <w:rPr>
                <w:spacing w:val="-4"/>
                <w:kern w:val="0"/>
                <w:sz w:val="18"/>
                <w:szCs w:val="18"/>
              </w:rPr>
            </w:pPr>
            <w:r>
              <w:rPr>
                <w:spacing w:val="-4"/>
                <w:kern w:val="0"/>
                <w:sz w:val="18"/>
                <w:szCs w:val="18"/>
              </w:rPr>
              <w:t xml:space="preserve">57.61 </w:t>
            </w:r>
          </w:p>
        </w:tc>
        <w:tc>
          <w:tcPr>
            <w:tcW w:w="559" w:type="pct"/>
            <w:tcBorders>
              <w:top w:val="nil"/>
              <w:left w:val="nil"/>
              <w:bottom w:val="single" w:color="auto" w:sz="4" w:space="0"/>
              <w:right w:val="single" w:color="auto" w:sz="4" w:space="0"/>
            </w:tcBorders>
            <w:shd w:val="clear" w:color="auto" w:fill="auto"/>
            <w:noWrap/>
            <w:vAlign w:val="center"/>
          </w:tcPr>
          <w:p w14:paraId="62884582">
            <w:pPr>
              <w:widowControl/>
              <w:jc w:val="center"/>
              <w:rPr>
                <w:spacing w:val="-4"/>
                <w:kern w:val="0"/>
                <w:sz w:val="18"/>
                <w:szCs w:val="18"/>
              </w:rPr>
            </w:pPr>
            <w:r>
              <w:rPr>
                <w:spacing w:val="-4"/>
                <w:kern w:val="0"/>
                <w:sz w:val="18"/>
                <w:szCs w:val="18"/>
              </w:rPr>
              <w:t>新明乡</w:t>
            </w:r>
          </w:p>
        </w:tc>
      </w:tr>
      <w:tr w14:paraId="07F7F7FE">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2E5A5925">
            <w:pPr>
              <w:widowControl/>
              <w:jc w:val="center"/>
              <w:rPr>
                <w:spacing w:val="-4"/>
                <w:kern w:val="0"/>
                <w:sz w:val="18"/>
                <w:szCs w:val="18"/>
              </w:rPr>
            </w:pPr>
            <w:r>
              <w:rPr>
                <w:spacing w:val="-4"/>
                <w:kern w:val="0"/>
                <w:sz w:val="18"/>
                <w:szCs w:val="18"/>
              </w:rPr>
              <w:t>3410034440</w:t>
            </w:r>
          </w:p>
        </w:tc>
        <w:tc>
          <w:tcPr>
            <w:tcW w:w="349" w:type="pct"/>
            <w:tcBorders>
              <w:top w:val="nil"/>
              <w:left w:val="nil"/>
              <w:bottom w:val="single" w:color="auto" w:sz="4" w:space="0"/>
              <w:right w:val="single" w:color="auto" w:sz="4" w:space="0"/>
            </w:tcBorders>
            <w:shd w:val="clear" w:color="auto" w:fill="auto"/>
            <w:noWrap/>
            <w:vAlign w:val="center"/>
          </w:tcPr>
          <w:p w14:paraId="4E261611">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9E89ECE">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7E9FCA8">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33858F4">
            <w:pPr>
              <w:widowControl/>
              <w:jc w:val="center"/>
              <w:rPr>
                <w:spacing w:val="-4"/>
                <w:kern w:val="0"/>
                <w:sz w:val="18"/>
                <w:szCs w:val="18"/>
              </w:rPr>
            </w:pPr>
            <w:r>
              <w:rPr>
                <w:spacing w:val="-4"/>
                <w:kern w:val="0"/>
                <w:sz w:val="18"/>
                <w:szCs w:val="18"/>
              </w:rPr>
              <w:t>341003104</w:t>
            </w:r>
          </w:p>
        </w:tc>
        <w:tc>
          <w:tcPr>
            <w:tcW w:w="1155" w:type="pct"/>
            <w:tcBorders>
              <w:top w:val="nil"/>
              <w:left w:val="nil"/>
              <w:bottom w:val="single" w:color="auto" w:sz="4" w:space="0"/>
              <w:right w:val="single" w:color="auto" w:sz="4" w:space="0"/>
            </w:tcBorders>
            <w:shd w:val="clear" w:color="auto" w:fill="auto"/>
            <w:noWrap/>
            <w:vAlign w:val="center"/>
          </w:tcPr>
          <w:p w14:paraId="5330D26D">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A27900F">
            <w:pPr>
              <w:widowControl/>
              <w:jc w:val="center"/>
              <w:rPr>
                <w:spacing w:val="-4"/>
                <w:kern w:val="0"/>
                <w:sz w:val="18"/>
                <w:szCs w:val="18"/>
              </w:rPr>
            </w:pPr>
            <w:r>
              <w:rPr>
                <w:spacing w:val="-4"/>
                <w:kern w:val="0"/>
                <w:sz w:val="18"/>
                <w:szCs w:val="18"/>
              </w:rPr>
              <w:t>草地</w:t>
            </w:r>
          </w:p>
        </w:tc>
        <w:tc>
          <w:tcPr>
            <w:tcW w:w="455" w:type="pct"/>
            <w:tcBorders>
              <w:top w:val="nil"/>
              <w:left w:val="nil"/>
              <w:bottom w:val="single" w:color="auto" w:sz="4" w:space="0"/>
              <w:right w:val="single" w:color="auto" w:sz="4" w:space="0"/>
            </w:tcBorders>
            <w:shd w:val="clear" w:color="auto" w:fill="auto"/>
            <w:noWrap/>
            <w:vAlign w:val="center"/>
          </w:tcPr>
          <w:p w14:paraId="55ED449F">
            <w:pPr>
              <w:widowControl/>
              <w:jc w:val="center"/>
              <w:rPr>
                <w:spacing w:val="-4"/>
                <w:kern w:val="0"/>
                <w:sz w:val="18"/>
                <w:szCs w:val="18"/>
              </w:rPr>
            </w:pPr>
            <w:r>
              <w:rPr>
                <w:spacing w:val="-4"/>
                <w:kern w:val="0"/>
                <w:sz w:val="18"/>
                <w:szCs w:val="18"/>
              </w:rPr>
              <w:t xml:space="preserve">0.09 </w:t>
            </w:r>
          </w:p>
        </w:tc>
        <w:tc>
          <w:tcPr>
            <w:tcW w:w="559" w:type="pct"/>
            <w:tcBorders>
              <w:top w:val="nil"/>
              <w:left w:val="nil"/>
              <w:bottom w:val="single" w:color="auto" w:sz="4" w:space="0"/>
              <w:right w:val="single" w:color="auto" w:sz="4" w:space="0"/>
            </w:tcBorders>
            <w:shd w:val="clear" w:color="auto" w:fill="auto"/>
            <w:noWrap/>
            <w:vAlign w:val="center"/>
          </w:tcPr>
          <w:p w14:paraId="4D491BA3">
            <w:pPr>
              <w:widowControl/>
              <w:jc w:val="center"/>
              <w:rPr>
                <w:spacing w:val="-4"/>
                <w:kern w:val="0"/>
                <w:sz w:val="18"/>
                <w:szCs w:val="18"/>
              </w:rPr>
            </w:pPr>
            <w:r>
              <w:rPr>
                <w:spacing w:val="-4"/>
                <w:kern w:val="0"/>
                <w:sz w:val="18"/>
                <w:szCs w:val="18"/>
              </w:rPr>
              <w:t>太平湖镇</w:t>
            </w:r>
          </w:p>
        </w:tc>
      </w:tr>
      <w:tr w14:paraId="24CDA99F">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0A45FF78">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600B53AB">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0C267CA">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367038C">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31E63C4">
            <w:pPr>
              <w:widowControl/>
              <w:jc w:val="center"/>
              <w:rPr>
                <w:spacing w:val="-4"/>
                <w:kern w:val="0"/>
                <w:sz w:val="18"/>
                <w:szCs w:val="18"/>
              </w:rPr>
            </w:pPr>
            <w:r>
              <w:rPr>
                <w:spacing w:val="-4"/>
                <w:kern w:val="0"/>
                <w:sz w:val="18"/>
                <w:szCs w:val="18"/>
              </w:rPr>
              <w:t>341003104</w:t>
            </w:r>
          </w:p>
        </w:tc>
        <w:tc>
          <w:tcPr>
            <w:tcW w:w="1155" w:type="pct"/>
            <w:tcBorders>
              <w:top w:val="nil"/>
              <w:left w:val="nil"/>
              <w:bottom w:val="single" w:color="auto" w:sz="4" w:space="0"/>
              <w:right w:val="single" w:color="auto" w:sz="4" w:space="0"/>
            </w:tcBorders>
            <w:shd w:val="clear" w:color="auto" w:fill="auto"/>
            <w:noWrap/>
            <w:vAlign w:val="center"/>
          </w:tcPr>
          <w:p w14:paraId="54AE6233">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BA9692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88DA314">
            <w:pPr>
              <w:widowControl/>
              <w:jc w:val="center"/>
              <w:rPr>
                <w:spacing w:val="-4"/>
                <w:kern w:val="0"/>
                <w:sz w:val="18"/>
                <w:szCs w:val="18"/>
              </w:rPr>
            </w:pPr>
            <w:r>
              <w:rPr>
                <w:spacing w:val="-4"/>
                <w:kern w:val="0"/>
                <w:sz w:val="18"/>
                <w:szCs w:val="18"/>
              </w:rPr>
              <w:t xml:space="preserve">49.94 </w:t>
            </w:r>
          </w:p>
        </w:tc>
        <w:tc>
          <w:tcPr>
            <w:tcW w:w="559" w:type="pct"/>
            <w:tcBorders>
              <w:top w:val="nil"/>
              <w:left w:val="nil"/>
              <w:bottom w:val="single" w:color="auto" w:sz="4" w:space="0"/>
              <w:right w:val="single" w:color="auto" w:sz="4" w:space="0"/>
            </w:tcBorders>
            <w:shd w:val="clear" w:color="auto" w:fill="auto"/>
            <w:noWrap/>
            <w:vAlign w:val="center"/>
          </w:tcPr>
          <w:p w14:paraId="1A4A05BE">
            <w:pPr>
              <w:widowControl/>
              <w:jc w:val="center"/>
              <w:rPr>
                <w:spacing w:val="-4"/>
                <w:kern w:val="0"/>
                <w:sz w:val="18"/>
                <w:szCs w:val="18"/>
              </w:rPr>
            </w:pPr>
            <w:r>
              <w:rPr>
                <w:spacing w:val="-4"/>
                <w:kern w:val="0"/>
                <w:sz w:val="18"/>
                <w:szCs w:val="18"/>
              </w:rPr>
              <w:t>太平湖镇</w:t>
            </w:r>
          </w:p>
        </w:tc>
      </w:tr>
      <w:tr w14:paraId="6AF43627">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5C97733">
            <w:pPr>
              <w:widowControl/>
              <w:jc w:val="center"/>
              <w:rPr>
                <w:spacing w:val="-4"/>
                <w:kern w:val="0"/>
                <w:sz w:val="18"/>
                <w:szCs w:val="18"/>
              </w:rPr>
            </w:pPr>
            <w:r>
              <w:rPr>
                <w:spacing w:val="-4"/>
                <w:kern w:val="0"/>
                <w:sz w:val="18"/>
                <w:szCs w:val="18"/>
              </w:rPr>
              <w:t>3410034441</w:t>
            </w:r>
          </w:p>
        </w:tc>
        <w:tc>
          <w:tcPr>
            <w:tcW w:w="349" w:type="pct"/>
            <w:tcBorders>
              <w:top w:val="nil"/>
              <w:left w:val="nil"/>
              <w:bottom w:val="single" w:color="auto" w:sz="4" w:space="0"/>
              <w:right w:val="single" w:color="auto" w:sz="4" w:space="0"/>
            </w:tcBorders>
            <w:shd w:val="clear" w:color="auto" w:fill="auto"/>
            <w:noWrap/>
            <w:vAlign w:val="center"/>
          </w:tcPr>
          <w:p w14:paraId="3ED75F92">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BA0FE08">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E21E1B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A1E34DB">
            <w:pPr>
              <w:widowControl/>
              <w:jc w:val="center"/>
              <w:rPr>
                <w:spacing w:val="-4"/>
                <w:kern w:val="0"/>
                <w:sz w:val="18"/>
                <w:szCs w:val="18"/>
              </w:rPr>
            </w:pPr>
            <w:r>
              <w:rPr>
                <w:spacing w:val="-4"/>
                <w:kern w:val="0"/>
                <w:sz w:val="18"/>
                <w:szCs w:val="18"/>
              </w:rPr>
              <w:t>341003201</w:t>
            </w:r>
          </w:p>
        </w:tc>
        <w:tc>
          <w:tcPr>
            <w:tcW w:w="1155" w:type="pct"/>
            <w:tcBorders>
              <w:top w:val="nil"/>
              <w:left w:val="nil"/>
              <w:bottom w:val="single" w:color="auto" w:sz="4" w:space="0"/>
              <w:right w:val="single" w:color="auto" w:sz="4" w:space="0"/>
            </w:tcBorders>
            <w:shd w:val="clear" w:color="auto" w:fill="auto"/>
            <w:noWrap/>
            <w:vAlign w:val="center"/>
          </w:tcPr>
          <w:p w14:paraId="15564A82">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25C1288">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225E843">
            <w:pPr>
              <w:widowControl/>
              <w:jc w:val="center"/>
              <w:rPr>
                <w:spacing w:val="-4"/>
                <w:kern w:val="0"/>
                <w:sz w:val="18"/>
                <w:szCs w:val="18"/>
              </w:rPr>
            </w:pPr>
            <w:r>
              <w:rPr>
                <w:spacing w:val="-4"/>
                <w:kern w:val="0"/>
                <w:sz w:val="18"/>
                <w:szCs w:val="18"/>
              </w:rPr>
              <w:t xml:space="preserve">5.18 </w:t>
            </w:r>
          </w:p>
        </w:tc>
        <w:tc>
          <w:tcPr>
            <w:tcW w:w="559" w:type="pct"/>
            <w:tcBorders>
              <w:top w:val="nil"/>
              <w:left w:val="nil"/>
              <w:bottom w:val="single" w:color="auto" w:sz="4" w:space="0"/>
              <w:right w:val="single" w:color="auto" w:sz="4" w:space="0"/>
            </w:tcBorders>
            <w:shd w:val="clear" w:color="auto" w:fill="auto"/>
            <w:noWrap/>
            <w:vAlign w:val="center"/>
          </w:tcPr>
          <w:p w14:paraId="50E5A720">
            <w:pPr>
              <w:widowControl/>
              <w:jc w:val="center"/>
              <w:rPr>
                <w:spacing w:val="-4"/>
                <w:kern w:val="0"/>
                <w:sz w:val="18"/>
                <w:szCs w:val="18"/>
              </w:rPr>
            </w:pPr>
            <w:r>
              <w:rPr>
                <w:spacing w:val="-4"/>
                <w:kern w:val="0"/>
                <w:sz w:val="18"/>
                <w:szCs w:val="18"/>
              </w:rPr>
              <w:t>龙门乡</w:t>
            </w:r>
          </w:p>
        </w:tc>
      </w:tr>
      <w:tr w14:paraId="2BFD18E8">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706A7BB">
            <w:pPr>
              <w:widowControl/>
              <w:jc w:val="center"/>
              <w:rPr>
                <w:spacing w:val="-4"/>
                <w:kern w:val="0"/>
                <w:sz w:val="18"/>
                <w:szCs w:val="18"/>
              </w:rPr>
            </w:pPr>
            <w:r>
              <w:rPr>
                <w:spacing w:val="-4"/>
                <w:kern w:val="0"/>
                <w:sz w:val="18"/>
                <w:szCs w:val="18"/>
              </w:rPr>
              <w:t>3410034442</w:t>
            </w:r>
          </w:p>
        </w:tc>
        <w:tc>
          <w:tcPr>
            <w:tcW w:w="349" w:type="pct"/>
            <w:tcBorders>
              <w:top w:val="nil"/>
              <w:left w:val="nil"/>
              <w:bottom w:val="single" w:color="auto" w:sz="4" w:space="0"/>
              <w:right w:val="single" w:color="auto" w:sz="4" w:space="0"/>
            </w:tcBorders>
            <w:shd w:val="clear" w:color="auto" w:fill="auto"/>
            <w:noWrap/>
            <w:vAlign w:val="center"/>
          </w:tcPr>
          <w:p w14:paraId="5D6BD9F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D6A25D5">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18B867C">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B183706">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7A8E6F21">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2523ABB">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067C8DF">
            <w:pPr>
              <w:widowControl/>
              <w:jc w:val="center"/>
              <w:rPr>
                <w:spacing w:val="-4"/>
                <w:kern w:val="0"/>
                <w:sz w:val="18"/>
                <w:szCs w:val="18"/>
              </w:rPr>
            </w:pPr>
            <w:r>
              <w:rPr>
                <w:spacing w:val="-4"/>
                <w:kern w:val="0"/>
                <w:sz w:val="18"/>
                <w:szCs w:val="18"/>
              </w:rPr>
              <w:t xml:space="preserve">6.88 </w:t>
            </w:r>
          </w:p>
        </w:tc>
        <w:tc>
          <w:tcPr>
            <w:tcW w:w="559" w:type="pct"/>
            <w:tcBorders>
              <w:top w:val="nil"/>
              <w:left w:val="nil"/>
              <w:bottom w:val="single" w:color="auto" w:sz="4" w:space="0"/>
              <w:right w:val="single" w:color="auto" w:sz="4" w:space="0"/>
            </w:tcBorders>
            <w:shd w:val="clear" w:color="auto" w:fill="auto"/>
            <w:noWrap/>
            <w:vAlign w:val="center"/>
          </w:tcPr>
          <w:p w14:paraId="03A82DC3">
            <w:pPr>
              <w:widowControl/>
              <w:jc w:val="center"/>
              <w:rPr>
                <w:spacing w:val="-4"/>
                <w:kern w:val="0"/>
                <w:sz w:val="18"/>
                <w:szCs w:val="18"/>
              </w:rPr>
            </w:pPr>
            <w:r>
              <w:rPr>
                <w:spacing w:val="-4"/>
                <w:kern w:val="0"/>
                <w:sz w:val="18"/>
                <w:szCs w:val="18"/>
              </w:rPr>
              <w:t>新明乡</w:t>
            </w:r>
          </w:p>
        </w:tc>
      </w:tr>
      <w:tr w14:paraId="410DF3C4">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1E4A2C8">
            <w:pPr>
              <w:widowControl/>
              <w:jc w:val="center"/>
              <w:rPr>
                <w:spacing w:val="-4"/>
                <w:kern w:val="0"/>
                <w:sz w:val="18"/>
                <w:szCs w:val="18"/>
              </w:rPr>
            </w:pPr>
            <w:r>
              <w:rPr>
                <w:spacing w:val="-4"/>
                <w:kern w:val="0"/>
                <w:sz w:val="18"/>
                <w:szCs w:val="18"/>
              </w:rPr>
              <w:t>3410034443</w:t>
            </w:r>
          </w:p>
        </w:tc>
        <w:tc>
          <w:tcPr>
            <w:tcW w:w="349" w:type="pct"/>
            <w:tcBorders>
              <w:top w:val="nil"/>
              <w:left w:val="nil"/>
              <w:bottom w:val="single" w:color="auto" w:sz="4" w:space="0"/>
              <w:right w:val="single" w:color="auto" w:sz="4" w:space="0"/>
            </w:tcBorders>
            <w:shd w:val="clear" w:color="auto" w:fill="auto"/>
            <w:noWrap/>
            <w:vAlign w:val="center"/>
          </w:tcPr>
          <w:p w14:paraId="61902E8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9B1365F">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966FDB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0F08E85">
            <w:pPr>
              <w:widowControl/>
              <w:jc w:val="center"/>
              <w:rPr>
                <w:spacing w:val="-4"/>
                <w:kern w:val="0"/>
                <w:sz w:val="18"/>
                <w:szCs w:val="18"/>
              </w:rPr>
            </w:pPr>
            <w:r>
              <w:rPr>
                <w:spacing w:val="-4"/>
                <w:kern w:val="0"/>
                <w:sz w:val="18"/>
                <w:szCs w:val="18"/>
              </w:rPr>
              <w:t>341003104</w:t>
            </w:r>
          </w:p>
        </w:tc>
        <w:tc>
          <w:tcPr>
            <w:tcW w:w="1155" w:type="pct"/>
            <w:tcBorders>
              <w:top w:val="nil"/>
              <w:left w:val="nil"/>
              <w:bottom w:val="single" w:color="auto" w:sz="4" w:space="0"/>
              <w:right w:val="single" w:color="auto" w:sz="4" w:space="0"/>
            </w:tcBorders>
            <w:shd w:val="clear" w:color="auto" w:fill="auto"/>
            <w:noWrap/>
            <w:vAlign w:val="center"/>
          </w:tcPr>
          <w:p w14:paraId="14E9E09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5D59AE5">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58A90C4">
            <w:pPr>
              <w:widowControl/>
              <w:jc w:val="center"/>
              <w:rPr>
                <w:spacing w:val="-4"/>
                <w:kern w:val="0"/>
                <w:sz w:val="18"/>
                <w:szCs w:val="18"/>
              </w:rPr>
            </w:pPr>
            <w:r>
              <w:rPr>
                <w:spacing w:val="-4"/>
                <w:kern w:val="0"/>
                <w:sz w:val="18"/>
                <w:szCs w:val="18"/>
              </w:rPr>
              <w:t xml:space="preserve">16.16 </w:t>
            </w:r>
          </w:p>
        </w:tc>
        <w:tc>
          <w:tcPr>
            <w:tcW w:w="559" w:type="pct"/>
            <w:tcBorders>
              <w:top w:val="nil"/>
              <w:left w:val="nil"/>
              <w:bottom w:val="single" w:color="auto" w:sz="4" w:space="0"/>
              <w:right w:val="single" w:color="auto" w:sz="4" w:space="0"/>
            </w:tcBorders>
            <w:shd w:val="clear" w:color="auto" w:fill="auto"/>
            <w:noWrap/>
            <w:vAlign w:val="center"/>
          </w:tcPr>
          <w:p w14:paraId="247FB57F">
            <w:pPr>
              <w:widowControl/>
              <w:jc w:val="center"/>
              <w:rPr>
                <w:spacing w:val="-4"/>
                <w:kern w:val="0"/>
                <w:sz w:val="18"/>
                <w:szCs w:val="18"/>
              </w:rPr>
            </w:pPr>
            <w:r>
              <w:rPr>
                <w:spacing w:val="-4"/>
                <w:kern w:val="0"/>
                <w:sz w:val="18"/>
                <w:szCs w:val="18"/>
              </w:rPr>
              <w:t>太平湖镇</w:t>
            </w:r>
          </w:p>
        </w:tc>
      </w:tr>
      <w:tr w14:paraId="4FD98372">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6425E65">
            <w:pPr>
              <w:widowControl/>
              <w:jc w:val="center"/>
              <w:rPr>
                <w:spacing w:val="-4"/>
                <w:kern w:val="0"/>
                <w:sz w:val="18"/>
                <w:szCs w:val="18"/>
              </w:rPr>
            </w:pPr>
            <w:r>
              <w:rPr>
                <w:spacing w:val="-4"/>
                <w:kern w:val="0"/>
                <w:sz w:val="18"/>
                <w:szCs w:val="18"/>
              </w:rPr>
              <w:t>3410034444</w:t>
            </w:r>
          </w:p>
        </w:tc>
        <w:tc>
          <w:tcPr>
            <w:tcW w:w="349" w:type="pct"/>
            <w:tcBorders>
              <w:top w:val="nil"/>
              <w:left w:val="nil"/>
              <w:bottom w:val="single" w:color="auto" w:sz="4" w:space="0"/>
              <w:right w:val="single" w:color="auto" w:sz="4" w:space="0"/>
            </w:tcBorders>
            <w:shd w:val="clear" w:color="auto" w:fill="auto"/>
            <w:noWrap/>
            <w:vAlign w:val="center"/>
          </w:tcPr>
          <w:p w14:paraId="64E27FD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4259F4E">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51BDE0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CE256DB">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60B68CA4">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9737969">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FAE583A">
            <w:pPr>
              <w:widowControl/>
              <w:jc w:val="center"/>
              <w:rPr>
                <w:spacing w:val="-4"/>
                <w:kern w:val="0"/>
                <w:sz w:val="18"/>
                <w:szCs w:val="18"/>
              </w:rPr>
            </w:pPr>
            <w:r>
              <w:rPr>
                <w:spacing w:val="-4"/>
                <w:kern w:val="0"/>
                <w:sz w:val="18"/>
                <w:szCs w:val="18"/>
              </w:rPr>
              <w:t xml:space="preserve">12.27 </w:t>
            </w:r>
          </w:p>
        </w:tc>
        <w:tc>
          <w:tcPr>
            <w:tcW w:w="559" w:type="pct"/>
            <w:tcBorders>
              <w:top w:val="nil"/>
              <w:left w:val="nil"/>
              <w:bottom w:val="single" w:color="auto" w:sz="4" w:space="0"/>
              <w:right w:val="single" w:color="auto" w:sz="4" w:space="0"/>
            </w:tcBorders>
            <w:shd w:val="clear" w:color="auto" w:fill="auto"/>
            <w:noWrap/>
            <w:vAlign w:val="center"/>
          </w:tcPr>
          <w:p w14:paraId="253FB9F7">
            <w:pPr>
              <w:widowControl/>
              <w:jc w:val="center"/>
              <w:rPr>
                <w:spacing w:val="-4"/>
                <w:kern w:val="0"/>
                <w:sz w:val="18"/>
                <w:szCs w:val="18"/>
              </w:rPr>
            </w:pPr>
            <w:r>
              <w:rPr>
                <w:spacing w:val="-4"/>
                <w:kern w:val="0"/>
                <w:sz w:val="18"/>
                <w:szCs w:val="18"/>
              </w:rPr>
              <w:t>新明乡</w:t>
            </w:r>
          </w:p>
        </w:tc>
      </w:tr>
      <w:tr w14:paraId="0625AC38">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62DD4AA">
            <w:pPr>
              <w:widowControl/>
              <w:jc w:val="center"/>
              <w:rPr>
                <w:spacing w:val="-4"/>
                <w:kern w:val="0"/>
                <w:sz w:val="18"/>
                <w:szCs w:val="18"/>
              </w:rPr>
            </w:pPr>
            <w:r>
              <w:rPr>
                <w:spacing w:val="-4"/>
                <w:kern w:val="0"/>
                <w:sz w:val="18"/>
                <w:szCs w:val="18"/>
              </w:rPr>
              <w:t>3410034445</w:t>
            </w:r>
          </w:p>
        </w:tc>
        <w:tc>
          <w:tcPr>
            <w:tcW w:w="349" w:type="pct"/>
            <w:tcBorders>
              <w:top w:val="nil"/>
              <w:left w:val="nil"/>
              <w:bottom w:val="single" w:color="auto" w:sz="4" w:space="0"/>
              <w:right w:val="single" w:color="auto" w:sz="4" w:space="0"/>
            </w:tcBorders>
            <w:shd w:val="clear" w:color="auto" w:fill="auto"/>
            <w:noWrap/>
            <w:vAlign w:val="center"/>
          </w:tcPr>
          <w:p w14:paraId="0A769B8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03C6AC9">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F2B17E1">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705AF70">
            <w:pPr>
              <w:widowControl/>
              <w:jc w:val="center"/>
              <w:rPr>
                <w:spacing w:val="-4"/>
                <w:kern w:val="0"/>
                <w:sz w:val="18"/>
                <w:szCs w:val="18"/>
              </w:rPr>
            </w:pPr>
            <w:r>
              <w:rPr>
                <w:spacing w:val="-4"/>
                <w:kern w:val="0"/>
                <w:sz w:val="18"/>
                <w:szCs w:val="18"/>
              </w:rPr>
              <w:t>341003104</w:t>
            </w:r>
          </w:p>
        </w:tc>
        <w:tc>
          <w:tcPr>
            <w:tcW w:w="1155" w:type="pct"/>
            <w:tcBorders>
              <w:top w:val="nil"/>
              <w:left w:val="nil"/>
              <w:bottom w:val="single" w:color="auto" w:sz="4" w:space="0"/>
              <w:right w:val="single" w:color="auto" w:sz="4" w:space="0"/>
            </w:tcBorders>
            <w:shd w:val="clear" w:color="auto" w:fill="auto"/>
            <w:noWrap/>
            <w:vAlign w:val="center"/>
          </w:tcPr>
          <w:p w14:paraId="6A41A625">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906343C">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7563872">
            <w:pPr>
              <w:widowControl/>
              <w:jc w:val="center"/>
              <w:rPr>
                <w:spacing w:val="-4"/>
                <w:kern w:val="0"/>
                <w:sz w:val="18"/>
                <w:szCs w:val="18"/>
              </w:rPr>
            </w:pPr>
            <w:r>
              <w:rPr>
                <w:spacing w:val="-4"/>
                <w:kern w:val="0"/>
                <w:sz w:val="18"/>
                <w:szCs w:val="18"/>
              </w:rPr>
              <w:t xml:space="preserve">180.42 </w:t>
            </w:r>
          </w:p>
        </w:tc>
        <w:tc>
          <w:tcPr>
            <w:tcW w:w="559" w:type="pct"/>
            <w:tcBorders>
              <w:top w:val="nil"/>
              <w:left w:val="nil"/>
              <w:bottom w:val="single" w:color="auto" w:sz="4" w:space="0"/>
              <w:right w:val="single" w:color="auto" w:sz="4" w:space="0"/>
            </w:tcBorders>
            <w:shd w:val="clear" w:color="auto" w:fill="auto"/>
            <w:noWrap/>
            <w:vAlign w:val="center"/>
          </w:tcPr>
          <w:p w14:paraId="244CB1D5">
            <w:pPr>
              <w:widowControl/>
              <w:jc w:val="center"/>
              <w:rPr>
                <w:spacing w:val="-4"/>
                <w:kern w:val="0"/>
                <w:sz w:val="18"/>
                <w:szCs w:val="18"/>
              </w:rPr>
            </w:pPr>
            <w:r>
              <w:rPr>
                <w:spacing w:val="-4"/>
                <w:kern w:val="0"/>
                <w:sz w:val="18"/>
                <w:szCs w:val="18"/>
              </w:rPr>
              <w:t>太平湖镇</w:t>
            </w:r>
          </w:p>
        </w:tc>
      </w:tr>
      <w:tr w14:paraId="791F0919">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57BDAAD">
            <w:pPr>
              <w:widowControl/>
              <w:jc w:val="center"/>
              <w:rPr>
                <w:spacing w:val="-4"/>
                <w:kern w:val="0"/>
                <w:sz w:val="18"/>
                <w:szCs w:val="18"/>
              </w:rPr>
            </w:pPr>
            <w:r>
              <w:rPr>
                <w:spacing w:val="-4"/>
                <w:kern w:val="0"/>
                <w:sz w:val="18"/>
                <w:szCs w:val="18"/>
              </w:rPr>
              <w:t>3410034446</w:t>
            </w:r>
          </w:p>
        </w:tc>
        <w:tc>
          <w:tcPr>
            <w:tcW w:w="349" w:type="pct"/>
            <w:tcBorders>
              <w:top w:val="nil"/>
              <w:left w:val="nil"/>
              <w:bottom w:val="single" w:color="auto" w:sz="4" w:space="0"/>
              <w:right w:val="single" w:color="auto" w:sz="4" w:space="0"/>
            </w:tcBorders>
            <w:shd w:val="clear" w:color="auto" w:fill="auto"/>
            <w:noWrap/>
            <w:vAlign w:val="center"/>
          </w:tcPr>
          <w:p w14:paraId="3E45BED6">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566EB3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37396F5">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F18164E">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58470464">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5A9F76F">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CDEC167">
            <w:pPr>
              <w:widowControl/>
              <w:jc w:val="center"/>
              <w:rPr>
                <w:spacing w:val="-4"/>
                <w:kern w:val="0"/>
                <w:sz w:val="18"/>
                <w:szCs w:val="18"/>
              </w:rPr>
            </w:pPr>
            <w:r>
              <w:rPr>
                <w:spacing w:val="-4"/>
                <w:kern w:val="0"/>
                <w:sz w:val="18"/>
                <w:szCs w:val="18"/>
              </w:rPr>
              <w:t xml:space="preserve">52.12 </w:t>
            </w:r>
          </w:p>
        </w:tc>
        <w:tc>
          <w:tcPr>
            <w:tcW w:w="559" w:type="pct"/>
            <w:tcBorders>
              <w:top w:val="nil"/>
              <w:left w:val="nil"/>
              <w:bottom w:val="single" w:color="auto" w:sz="4" w:space="0"/>
              <w:right w:val="single" w:color="auto" w:sz="4" w:space="0"/>
            </w:tcBorders>
            <w:shd w:val="clear" w:color="auto" w:fill="auto"/>
            <w:noWrap/>
            <w:vAlign w:val="center"/>
          </w:tcPr>
          <w:p w14:paraId="56D7BECC">
            <w:pPr>
              <w:widowControl/>
              <w:jc w:val="center"/>
              <w:rPr>
                <w:spacing w:val="-4"/>
                <w:kern w:val="0"/>
                <w:sz w:val="18"/>
                <w:szCs w:val="18"/>
              </w:rPr>
            </w:pPr>
            <w:r>
              <w:rPr>
                <w:spacing w:val="-4"/>
                <w:kern w:val="0"/>
                <w:sz w:val="18"/>
                <w:szCs w:val="18"/>
              </w:rPr>
              <w:t>新明乡</w:t>
            </w:r>
          </w:p>
        </w:tc>
      </w:tr>
      <w:tr w14:paraId="70972E36">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5972D65">
            <w:pPr>
              <w:widowControl/>
              <w:jc w:val="center"/>
              <w:rPr>
                <w:spacing w:val="-4"/>
                <w:kern w:val="0"/>
                <w:sz w:val="18"/>
                <w:szCs w:val="18"/>
              </w:rPr>
            </w:pPr>
            <w:r>
              <w:rPr>
                <w:spacing w:val="-4"/>
                <w:kern w:val="0"/>
                <w:sz w:val="18"/>
                <w:szCs w:val="18"/>
              </w:rPr>
              <w:t>3410034447</w:t>
            </w:r>
          </w:p>
        </w:tc>
        <w:tc>
          <w:tcPr>
            <w:tcW w:w="349" w:type="pct"/>
            <w:tcBorders>
              <w:top w:val="nil"/>
              <w:left w:val="nil"/>
              <w:bottom w:val="single" w:color="auto" w:sz="4" w:space="0"/>
              <w:right w:val="single" w:color="auto" w:sz="4" w:space="0"/>
            </w:tcBorders>
            <w:shd w:val="clear" w:color="auto" w:fill="auto"/>
            <w:noWrap/>
            <w:vAlign w:val="center"/>
          </w:tcPr>
          <w:p w14:paraId="00190A33">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251530C">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E8E27FC">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BF5532F">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28476A30">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95F8AB4">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3D80E46">
            <w:pPr>
              <w:widowControl/>
              <w:jc w:val="center"/>
              <w:rPr>
                <w:spacing w:val="-4"/>
                <w:kern w:val="0"/>
                <w:sz w:val="18"/>
                <w:szCs w:val="18"/>
              </w:rPr>
            </w:pPr>
            <w:r>
              <w:rPr>
                <w:spacing w:val="-4"/>
                <w:kern w:val="0"/>
                <w:sz w:val="18"/>
                <w:szCs w:val="18"/>
              </w:rPr>
              <w:t xml:space="preserve">7.19 </w:t>
            </w:r>
          </w:p>
        </w:tc>
        <w:tc>
          <w:tcPr>
            <w:tcW w:w="559" w:type="pct"/>
            <w:tcBorders>
              <w:top w:val="nil"/>
              <w:left w:val="nil"/>
              <w:bottom w:val="single" w:color="auto" w:sz="4" w:space="0"/>
              <w:right w:val="single" w:color="auto" w:sz="4" w:space="0"/>
            </w:tcBorders>
            <w:shd w:val="clear" w:color="auto" w:fill="auto"/>
            <w:noWrap/>
            <w:vAlign w:val="center"/>
          </w:tcPr>
          <w:p w14:paraId="574A7DF7">
            <w:pPr>
              <w:widowControl/>
              <w:jc w:val="center"/>
              <w:rPr>
                <w:spacing w:val="-4"/>
                <w:kern w:val="0"/>
                <w:sz w:val="18"/>
                <w:szCs w:val="18"/>
              </w:rPr>
            </w:pPr>
            <w:r>
              <w:rPr>
                <w:spacing w:val="-4"/>
                <w:kern w:val="0"/>
                <w:sz w:val="18"/>
                <w:szCs w:val="18"/>
              </w:rPr>
              <w:t>新明乡</w:t>
            </w:r>
          </w:p>
        </w:tc>
      </w:tr>
      <w:tr w14:paraId="66536C06">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E876B46">
            <w:pPr>
              <w:widowControl/>
              <w:jc w:val="center"/>
              <w:rPr>
                <w:spacing w:val="-4"/>
                <w:kern w:val="0"/>
                <w:sz w:val="18"/>
                <w:szCs w:val="18"/>
              </w:rPr>
            </w:pPr>
            <w:r>
              <w:rPr>
                <w:spacing w:val="-4"/>
                <w:kern w:val="0"/>
                <w:sz w:val="18"/>
                <w:szCs w:val="18"/>
              </w:rPr>
              <w:t>3410034448</w:t>
            </w:r>
          </w:p>
        </w:tc>
        <w:tc>
          <w:tcPr>
            <w:tcW w:w="349" w:type="pct"/>
            <w:tcBorders>
              <w:top w:val="nil"/>
              <w:left w:val="nil"/>
              <w:bottom w:val="single" w:color="auto" w:sz="4" w:space="0"/>
              <w:right w:val="single" w:color="auto" w:sz="4" w:space="0"/>
            </w:tcBorders>
            <w:shd w:val="clear" w:color="auto" w:fill="auto"/>
            <w:noWrap/>
            <w:vAlign w:val="center"/>
          </w:tcPr>
          <w:p w14:paraId="6A1ED33A">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C88FF31">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CBBAF57">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B6DDC3B">
            <w:pPr>
              <w:widowControl/>
              <w:jc w:val="center"/>
              <w:rPr>
                <w:spacing w:val="-4"/>
                <w:kern w:val="0"/>
                <w:sz w:val="18"/>
                <w:szCs w:val="18"/>
              </w:rPr>
            </w:pPr>
            <w:r>
              <w:rPr>
                <w:spacing w:val="-4"/>
                <w:kern w:val="0"/>
                <w:sz w:val="18"/>
                <w:szCs w:val="18"/>
              </w:rPr>
              <w:t>341003104</w:t>
            </w:r>
          </w:p>
        </w:tc>
        <w:tc>
          <w:tcPr>
            <w:tcW w:w="1155" w:type="pct"/>
            <w:tcBorders>
              <w:top w:val="nil"/>
              <w:left w:val="nil"/>
              <w:bottom w:val="single" w:color="auto" w:sz="4" w:space="0"/>
              <w:right w:val="single" w:color="auto" w:sz="4" w:space="0"/>
            </w:tcBorders>
            <w:shd w:val="clear" w:color="auto" w:fill="auto"/>
            <w:noWrap/>
            <w:vAlign w:val="center"/>
          </w:tcPr>
          <w:p w14:paraId="18DB1EF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45CBB0A">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32F7D47">
            <w:pPr>
              <w:widowControl/>
              <w:jc w:val="center"/>
              <w:rPr>
                <w:spacing w:val="-4"/>
                <w:kern w:val="0"/>
                <w:sz w:val="18"/>
                <w:szCs w:val="18"/>
              </w:rPr>
            </w:pPr>
            <w:r>
              <w:rPr>
                <w:spacing w:val="-4"/>
                <w:kern w:val="0"/>
                <w:sz w:val="18"/>
                <w:szCs w:val="18"/>
              </w:rPr>
              <w:t xml:space="preserve">21.94 </w:t>
            </w:r>
          </w:p>
        </w:tc>
        <w:tc>
          <w:tcPr>
            <w:tcW w:w="559" w:type="pct"/>
            <w:tcBorders>
              <w:top w:val="nil"/>
              <w:left w:val="nil"/>
              <w:bottom w:val="single" w:color="auto" w:sz="4" w:space="0"/>
              <w:right w:val="single" w:color="auto" w:sz="4" w:space="0"/>
            </w:tcBorders>
            <w:shd w:val="clear" w:color="auto" w:fill="auto"/>
            <w:noWrap/>
            <w:vAlign w:val="center"/>
          </w:tcPr>
          <w:p w14:paraId="332B6A25">
            <w:pPr>
              <w:widowControl/>
              <w:jc w:val="center"/>
              <w:rPr>
                <w:spacing w:val="-4"/>
                <w:kern w:val="0"/>
                <w:sz w:val="18"/>
                <w:szCs w:val="18"/>
              </w:rPr>
            </w:pPr>
            <w:r>
              <w:rPr>
                <w:spacing w:val="-4"/>
                <w:kern w:val="0"/>
                <w:sz w:val="18"/>
                <w:szCs w:val="18"/>
              </w:rPr>
              <w:t>太平湖镇</w:t>
            </w:r>
          </w:p>
        </w:tc>
      </w:tr>
      <w:tr w14:paraId="30111BB8">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67FAA0B">
            <w:pPr>
              <w:widowControl/>
              <w:jc w:val="center"/>
              <w:rPr>
                <w:spacing w:val="-4"/>
                <w:kern w:val="0"/>
                <w:sz w:val="18"/>
                <w:szCs w:val="18"/>
              </w:rPr>
            </w:pPr>
            <w:r>
              <w:rPr>
                <w:spacing w:val="-4"/>
                <w:kern w:val="0"/>
                <w:sz w:val="18"/>
                <w:szCs w:val="18"/>
              </w:rPr>
              <w:t>3410034449</w:t>
            </w:r>
          </w:p>
        </w:tc>
        <w:tc>
          <w:tcPr>
            <w:tcW w:w="349" w:type="pct"/>
            <w:tcBorders>
              <w:top w:val="nil"/>
              <w:left w:val="nil"/>
              <w:bottom w:val="single" w:color="auto" w:sz="4" w:space="0"/>
              <w:right w:val="single" w:color="auto" w:sz="4" w:space="0"/>
            </w:tcBorders>
            <w:shd w:val="clear" w:color="auto" w:fill="auto"/>
            <w:noWrap/>
            <w:vAlign w:val="center"/>
          </w:tcPr>
          <w:p w14:paraId="2D45C406">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FDDC1EF">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1EDDD27">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B03271A">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662702AC">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B2696A1">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1A36DA1">
            <w:pPr>
              <w:widowControl/>
              <w:jc w:val="center"/>
              <w:rPr>
                <w:spacing w:val="-4"/>
                <w:kern w:val="0"/>
                <w:sz w:val="18"/>
                <w:szCs w:val="18"/>
              </w:rPr>
            </w:pPr>
            <w:r>
              <w:rPr>
                <w:spacing w:val="-4"/>
                <w:kern w:val="0"/>
                <w:sz w:val="18"/>
                <w:szCs w:val="18"/>
              </w:rPr>
              <w:t xml:space="preserve">9.51 </w:t>
            </w:r>
          </w:p>
        </w:tc>
        <w:tc>
          <w:tcPr>
            <w:tcW w:w="559" w:type="pct"/>
            <w:tcBorders>
              <w:top w:val="nil"/>
              <w:left w:val="nil"/>
              <w:bottom w:val="single" w:color="auto" w:sz="4" w:space="0"/>
              <w:right w:val="single" w:color="auto" w:sz="4" w:space="0"/>
            </w:tcBorders>
            <w:shd w:val="clear" w:color="auto" w:fill="auto"/>
            <w:noWrap/>
            <w:vAlign w:val="center"/>
          </w:tcPr>
          <w:p w14:paraId="6D396DE5">
            <w:pPr>
              <w:widowControl/>
              <w:jc w:val="center"/>
              <w:rPr>
                <w:spacing w:val="-4"/>
                <w:kern w:val="0"/>
                <w:sz w:val="18"/>
                <w:szCs w:val="18"/>
              </w:rPr>
            </w:pPr>
            <w:r>
              <w:rPr>
                <w:spacing w:val="-4"/>
                <w:kern w:val="0"/>
                <w:sz w:val="18"/>
                <w:szCs w:val="18"/>
              </w:rPr>
              <w:t>新明乡</w:t>
            </w:r>
          </w:p>
        </w:tc>
      </w:tr>
      <w:tr w14:paraId="682D4936">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0B593B3">
            <w:pPr>
              <w:widowControl/>
              <w:jc w:val="center"/>
              <w:rPr>
                <w:spacing w:val="-4"/>
                <w:kern w:val="0"/>
                <w:sz w:val="18"/>
                <w:szCs w:val="18"/>
              </w:rPr>
            </w:pPr>
            <w:r>
              <w:rPr>
                <w:spacing w:val="-4"/>
                <w:kern w:val="0"/>
                <w:sz w:val="18"/>
                <w:szCs w:val="18"/>
              </w:rPr>
              <w:t>3410034540</w:t>
            </w:r>
          </w:p>
        </w:tc>
        <w:tc>
          <w:tcPr>
            <w:tcW w:w="349" w:type="pct"/>
            <w:tcBorders>
              <w:top w:val="nil"/>
              <w:left w:val="nil"/>
              <w:bottom w:val="single" w:color="auto" w:sz="4" w:space="0"/>
              <w:right w:val="single" w:color="auto" w:sz="4" w:space="0"/>
            </w:tcBorders>
            <w:shd w:val="clear" w:color="auto" w:fill="auto"/>
            <w:noWrap/>
            <w:vAlign w:val="center"/>
          </w:tcPr>
          <w:p w14:paraId="55647A16">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4A85AC6">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3D41694">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000BCE2">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5FE2617C">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6E221E9">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9488C3D">
            <w:pPr>
              <w:widowControl/>
              <w:jc w:val="center"/>
              <w:rPr>
                <w:spacing w:val="-4"/>
                <w:kern w:val="0"/>
                <w:sz w:val="18"/>
                <w:szCs w:val="18"/>
              </w:rPr>
            </w:pPr>
            <w:r>
              <w:rPr>
                <w:spacing w:val="-4"/>
                <w:kern w:val="0"/>
                <w:sz w:val="18"/>
                <w:szCs w:val="18"/>
              </w:rPr>
              <w:t xml:space="preserve">8.09 </w:t>
            </w:r>
          </w:p>
        </w:tc>
        <w:tc>
          <w:tcPr>
            <w:tcW w:w="559" w:type="pct"/>
            <w:tcBorders>
              <w:top w:val="nil"/>
              <w:left w:val="nil"/>
              <w:bottom w:val="single" w:color="auto" w:sz="4" w:space="0"/>
              <w:right w:val="single" w:color="auto" w:sz="4" w:space="0"/>
            </w:tcBorders>
            <w:shd w:val="clear" w:color="auto" w:fill="auto"/>
            <w:noWrap/>
            <w:vAlign w:val="center"/>
          </w:tcPr>
          <w:p w14:paraId="201A9487">
            <w:pPr>
              <w:widowControl/>
              <w:jc w:val="center"/>
              <w:rPr>
                <w:spacing w:val="-4"/>
                <w:kern w:val="0"/>
                <w:sz w:val="18"/>
                <w:szCs w:val="18"/>
              </w:rPr>
            </w:pPr>
            <w:r>
              <w:rPr>
                <w:spacing w:val="-4"/>
                <w:kern w:val="0"/>
                <w:sz w:val="18"/>
                <w:szCs w:val="18"/>
              </w:rPr>
              <w:t>新明乡</w:t>
            </w:r>
          </w:p>
        </w:tc>
      </w:tr>
      <w:tr w14:paraId="28DF3D40">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E6BC4CC">
            <w:pPr>
              <w:widowControl/>
              <w:jc w:val="center"/>
              <w:rPr>
                <w:spacing w:val="-4"/>
                <w:kern w:val="0"/>
                <w:sz w:val="18"/>
                <w:szCs w:val="18"/>
              </w:rPr>
            </w:pPr>
            <w:r>
              <w:rPr>
                <w:spacing w:val="-4"/>
                <w:kern w:val="0"/>
                <w:sz w:val="18"/>
                <w:szCs w:val="18"/>
              </w:rPr>
              <w:t>3410034541</w:t>
            </w:r>
          </w:p>
        </w:tc>
        <w:tc>
          <w:tcPr>
            <w:tcW w:w="349" w:type="pct"/>
            <w:tcBorders>
              <w:top w:val="nil"/>
              <w:left w:val="nil"/>
              <w:bottom w:val="single" w:color="auto" w:sz="4" w:space="0"/>
              <w:right w:val="single" w:color="auto" w:sz="4" w:space="0"/>
            </w:tcBorders>
            <w:shd w:val="clear" w:color="auto" w:fill="auto"/>
            <w:noWrap/>
            <w:vAlign w:val="center"/>
          </w:tcPr>
          <w:p w14:paraId="36081B20">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FAEA47D">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03F8254">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503D846">
            <w:pPr>
              <w:widowControl/>
              <w:jc w:val="center"/>
              <w:rPr>
                <w:spacing w:val="-4"/>
                <w:kern w:val="0"/>
                <w:sz w:val="18"/>
                <w:szCs w:val="18"/>
              </w:rPr>
            </w:pPr>
            <w:r>
              <w:rPr>
                <w:spacing w:val="-4"/>
                <w:kern w:val="0"/>
                <w:sz w:val="18"/>
                <w:szCs w:val="18"/>
              </w:rPr>
              <w:t>341003201</w:t>
            </w:r>
          </w:p>
        </w:tc>
        <w:tc>
          <w:tcPr>
            <w:tcW w:w="1155" w:type="pct"/>
            <w:tcBorders>
              <w:top w:val="nil"/>
              <w:left w:val="nil"/>
              <w:bottom w:val="single" w:color="auto" w:sz="4" w:space="0"/>
              <w:right w:val="single" w:color="auto" w:sz="4" w:space="0"/>
            </w:tcBorders>
            <w:shd w:val="clear" w:color="auto" w:fill="auto"/>
            <w:noWrap/>
            <w:vAlign w:val="center"/>
          </w:tcPr>
          <w:p w14:paraId="0A661EE3">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30E397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601982E">
            <w:pPr>
              <w:widowControl/>
              <w:jc w:val="center"/>
              <w:rPr>
                <w:spacing w:val="-4"/>
                <w:kern w:val="0"/>
                <w:sz w:val="18"/>
                <w:szCs w:val="18"/>
              </w:rPr>
            </w:pPr>
            <w:r>
              <w:rPr>
                <w:spacing w:val="-4"/>
                <w:kern w:val="0"/>
                <w:sz w:val="18"/>
                <w:szCs w:val="18"/>
              </w:rPr>
              <w:t xml:space="preserve">68.57 </w:t>
            </w:r>
          </w:p>
        </w:tc>
        <w:tc>
          <w:tcPr>
            <w:tcW w:w="559" w:type="pct"/>
            <w:tcBorders>
              <w:top w:val="nil"/>
              <w:left w:val="nil"/>
              <w:bottom w:val="single" w:color="auto" w:sz="4" w:space="0"/>
              <w:right w:val="single" w:color="auto" w:sz="4" w:space="0"/>
            </w:tcBorders>
            <w:shd w:val="clear" w:color="auto" w:fill="auto"/>
            <w:noWrap/>
            <w:vAlign w:val="center"/>
          </w:tcPr>
          <w:p w14:paraId="584BAB2C">
            <w:pPr>
              <w:widowControl/>
              <w:jc w:val="center"/>
              <w:rPr>
                <w:spacing w:val="-4"/>
                <w:kern w:val="0"/>
                <w:sz w:val="18"/>
                <w:szCs w:val="18"/>
              </w:rPr>
            </w:pPr>
            <w:r>
              <w:rPr>
                <w:spacing w:val="-4"/>
                <w:kern w:val="0"/>
                <w:sz w:val="18"/>
                <w:szCs w:val="18"/>
              </w:rPr>
              <w:t>龙门乡</w:t>
            </w:r>
          </w:p>
        </w:tc>
      </w:tr>
      <w:tr w14:paraId="4228D7A8">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998CD30">
            <w:pPr>
              <w:widowControl/>
              <w:jc w:val="center"/>
              <w:rPr>
                <w:spacing w:val="-4"/>
                <w:kern w:val="0"/>
                <w:sz w:val="18"/>
                <w:szCs w:val="18"/>
              </w:rPr>
            </w:pPr>
            <w:r>
              <w:rPr>
                <w:spacing w:val="-4"/>
                <w:kern w:val="0"/>
                <w:sz w:val="18"/>
                <w:szCs w:val="18"/>
              </w:rPr>
              <w:t>3410034542</w:t>
            </w:r>
          </w:p>
        </w:tc>
        <w:tc>
          <w:tcPr>
            <w:tcW w:w="349" w:type="pct"/>
            <w:tcBorders>
              <w:top w:val="nil"/>
              <w:left w:val="nil"/>
              <w:bottom w:val="single" w:color="auto" w:sz="4" w:space="0"/>
              <w:right w:val="single" w:color="auto" w:sz="4" w:space="0"/>
            </w:tcBorders>
            <w:shd w:val="clear" w:color="auto" w:fill="auto"/>
            <w:noWrap/>
            <w:vAlign w:val="center"/>
          </w:tcPr>
          <w:p w14:paraId="247E298E">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477F649">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34227A0">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4D74D06">
            <w:pPr>
              <w:widowControl/>
              <w:jc w:val="center"/>
              <w:rPr>
                <w:spacing w:val="-4"/>
                <w:kern w:val="0"/>
                <w:sz w:val="18"/>
                <w:szCs w:val="18"/>
              </w:rPr>
            </w:pPr>
            <w:r>
              <w:rPr>
                <w:spacing w:val="-4"/>
                <w:kern w:val="0"/>
                <w:sz w:val="18"/>
                <w:szCs w:val="18"/>
              </w:rPr>
              <w:t>341003203</w:t>
            </w:r>
          </w:p>
        </w:tc>
        <w:tc>
          <w:tcPr>
            <w:tcW w:w="1155" w:type="pct"/>
            <w:tcBorders>
              <w:top w:val="nil"/>
              <w:left w:val="nil"/>
              <w:bottom w:val="single" w:color="auto" w:sz="4" w:space="0"/>
              <w:right w:val="single" w:color="auto" w:sz="4" w:space="0"/>
            </w:tcBorders>
            <w:shd w:val="clear" w:color="auto" w:fill="auto"/>
            <w:noWrap/>
            <w:vAlign w:val="center"/>
          </w:tcPr>
          <w:p w14:paraId="235702B3">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CDB0D81">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C0E2420">
            <w:pPr>
              <w:widowControl/>
              <w:jc w:val="center"/>
              <w:rPr>
                <w:spacing w:val="-4"/>
                <w:kern w:val="0"/>
                <w:sz w:val="18"/>
                <w:szCs w:val="18"/>
              </w:rPr>
            </w:pPr>
            <w:r>
              <w:rPr>
                <w:spacing w:val="-4"/>
                <w:kern w:val="0"/>
                <w:sz w:val="18"/>
                <w:szCs w:val="18"/>
              </w:rPr>
              <w:t xml:space="preserve">10.15 </w:t>
            </w:r>
          </w:p>
        </w:tc>
        <w:tc>
          <w:tcPr>
            <w:tcW w:w="559" w:type="pct"/>
            <w:tcBorders>
              <w:top w:val="nil"/>
              <w:left w:val="nil"/>
              <w:bottom w:val="single" w:color="auto" w:sz="4" w:space="0"/>
              <w:right w:val="single" w:color="auto" w:sz="4" w:space="0"/>
            </w:tcBorders>
            <w:shd w:val="clear" w:color="auto" w:fill="auto"/>
            <w:noWrap/>
            <w:vAlign w:val="center"/>
          </w:tcPr>
          <w:p w14:paraId="49597133">
            <w:pPr>
              <w:widowControl/>
              <w:jc w:val="center"/>
              <w:rPr>
                <w:spacing w:val="-4"/>
                <w:kern w:val="0"/>
                <w:sz w:val="18"/>
                <w:szCs w:val="18"/>
              </w:rPr>
            </w:pPr>
            <w:r>
              <w:rPr>
                <w:spacing w:val="-4"/>
                <w:kern w:val="0"/>
                <w:sz w:val="18"/>
                <w:szCs w:val="18"/>
              </w:rPr>
              <w:t>新华乡</w:t>
            </w:r>
          </w:p>
        </w:tc>
      </w:tr>
      <w:tr w14:paraId="7EA9B568">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D729240">
            <w:pPr>
              <w:widowControl/>
              <w:jc w:val="center"/>
              <w:rPr>
                <w:spacing w:val="-4"/>
                <w:kern w:val="0"/>
                <w:sz w:val="18"/>
                <w:szCs w:val="18"/>
              </w:rPr>
            </w:pPr>
            <w:r>
              <w:rPr>
                <w:spacing w:val="-4"/>
                <w:kern w:val="0"/>
                <w:sz w:val="18"/>
                <w:szCs w:val="18"/>
              </w:rPr>
              <w:t>3410034543</w:t>
            </w:r>
          </w:p>
        </w:tc>
        <w:tc>
          <w:tcPr>
            <w:tcW w:w="349" w:type="pct"/>
            <w:tcBorders>
              <w:top w:val="nil"/>
              <w:left w:val="nil"/>
              <w:bottom w:val="single" w:color="auto" w:sz="4" w:space="0"/>
              <w:right w:val="single" w:color="auto" w:sz="4" w:space="0"/>
            </w:tcBorders>
            <w:shd w:val="clear" w:color="auto" w:fill="auto"/>
            <w:noWrap/>
            <w:vAlign w:val="center"/>
          </w:tcPr>
          <w:p w14:paraId="05C76E2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88B3341">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8131D9B">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9057A2C">
            <w:pPr>
              <w:widowControl/>
              <w:jc w:val="center"/>
              <w:rPr>
                <w:spacing w:val="-4"/>
                <w:kern w:val="0"/>
                <w:sz w:val="18"/>
                <w:szCs w:val="18"/>
              </w:rPr>
            </w:pPr>
            <w:r>
              <w:rPr>
                <w:spacing w:val="-4"/>
                <w:kern w:val="0"/>
                <w:sz w:val="18"/>
                <w:szCs w:val="18"/>
              </w:rPr>
              <w:t>341003203</w:t>
            </w:r>
          </w:p>
        </w:tc>
        <w:tc>
          <w:tcPr>
            <w:tcW w:w="1155" w:type="pct"/>
            <w:tcBorders>
              <w:top w:val="nil"/>
              <w:left w:val="nil"/>
              <w:bottom w:val="single" w:color="auto" w:sz="4" w:space="0"/>
              <w:right w:val="single" w:color="auto" w:sz="4" w:space="0"/>
            </w:tcBorders>
            <w:shd w:val="clear" w:color="auto" w:fill="auto"/>
            <w:noWrap/>
            <w:vAlign w:val="center"/>
          </w:tcPr>
          <w:p w14:paraId="6534D6B7">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53D3B6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9C928A0">
            <w:pPr>
              <w:widowControl/>
              <w:jc w:val="center"/>
              <w:rPr>
                <w:spacing w:val="-4"/>
                <w:kern w:val="0"/>
                <w:sz w:val="18"/>
                <w:szCs w:val="18"/>
              </w:rPr>
            </w:pPr>
            <w:r>
              <w:rPr>
                <w:spacing w:val="-4"/>
                <w:kern w:val="0"/>
                <w:sz w:val="18"/>
                <w:szCs w:val="18"/>
              </w:rPr>
              <w:t xml:space="preserve">6.03 </w:t>
            </w:r>
          </w:p>
        </w:tc>
        <w:tc>
          <w:tcPr>
            <w:tcW w:w="559" w:type="pct"/>
            <w:tcBorders>
              <w:top w:val="nil"/>
              <w:left w:val="nil"/>
              <w:bottom w:val="single" w:color="auto" w:sz="4" w:space="0"/>
              <w:right w:val="single" w:color="auto" w:sz="4" w:space="0"/>
            </w:tcBorders>
            <w:shd w:val="clear" w:color="auto" w:fill="auto"/>
            <w:noWrap/>
            <w:vAlign w:val="center"/>
          </w:tcPr>
          <w:p w14:paraId="1966A5DF">
            <w:pPr>
              <w:widowControl/>
              <w:jc w:val="center"/>
              <w:rPr>
                <w:spacing w:val="-4"/>
                <w:kern w:val="0"/>
                <w:sz w:val="18"/>
                <w:szCs w:val="18"/>
              </w:rPr>
            </w:pPr>
            <w:r>
              <w:rPr>
                <w:spacing w:val="-4"/>
                <w:kern w:val="0"/>
                <w:sz w:val="18"/>
                <w:szCs w:val="18"/>
              </w:rPr>
              <w:t>新华乡</w:t>
            </w:r>
          </w:p>
        </w:tc>
      </w:tr>
      <w:tr w14:paraId="720EA2CE">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66A66C8">
            <w:pPr>
              <w:widowControl/>
              <w:jc w:val="center"/>
              <w:rPr>
                <w:spacing w:val="-4"/>
                <w:kern w:val="0"/>
                <w:sz w:val="18"/>
                <w:szCs w:val="18"/>
              </w:rPr>
            </w:pPr>
            <w:r>
              <w:rPr>
                <w:spacing w:val="-4"/>
                <w:kern w:val="0"/>
                <w:sz w:val="18"/>
                <w:szCs w:val="18"/>
              </w:rPr>
              <w:t>3410034544</w:t>
            </w:r>
          </w:p>
        </w:tc>
        <w:tc>
          <w:tcPr>
            <w:tcW w:w="349" w:type="pct"/>
            <w:tcBorders>
              <w:top w:val="nil"/>
              <w:left w:val="nil"/>
              <w:bottom w:val="single" w:color="auto" w:sz="4" w:space="0"/>
              <w:right w:val="single" w:color="auto" w:sz="4" w:space="0"/>
            </w:tcBorders>
            <w:shd w:val="clear" w:color="auto" w:fill="auto"/>
            <w:noWrap/>
            <w:vAlign w:val="center"/>
          </w:tcPr>
          <w:p w14:paraId="5475A15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45C751D">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E82ECEA">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1FB3382">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30307BEC">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35E36F8">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C818989">
            <w:pPr>
              <w:widowControl/>
              <w:jc w:val="center"/>
              <w:rPr>
                <w:spacing w:val="-4"/>
                <w:kern w:val="0"/>
                <w:sz w:val="18"/>
                <w:szCs w:val="18"/>
              </w:rPr>
            </w:pPr>
            <w:r>
              <w:rPr>
                <w:spacing w:val="-4"/>
                <w:kern w:val="0"/>
                <w:sz w:val="18"/>
                <w:szCs w:val="18"/>
              </w:rPr>
              <w:t xml:space="preserve">9.05 </w:t>
            </w:r>
          </w:p>
        </w:tc>
        <w:tc>
          <w:tcPr>
            <w:tcW w:w="559" w:type="pct"/>
            <w:tcBorders>
              <w:top w:val="nil"/>
              <w:left w:val="nil"/>
              <w:bottom w:val="single" w:color="auto" w:sz="4" w:space="0"/>
              <w:right w:val="single" w:color="auto" w:sz="4" w:space="0"/>
            </w:tcBorders>
            <w:shd w:val="clear" w:color="auto" w:fill="auto"/>
            <w:noWrap/>
            <w:vAlign w:val="center"/>
          </w:tcPr>
          <w:p w14:paraId="1994C534">
            <w:pPr>
              <w:widowControl/>
              <w:jc w:val="center"/>
              <w:rPr>
                <w:spacing w:val="-4"/>
                <w:kern w:val="0"/>
                <w:sz w:val="18"/>
                <w:szCs w:val="18"/>
              </w:rPr>
            </w:pPr>
            <w:r>
              <w:rPr>
                <w:spacing w:val="-4"/>
                <w:kern w:val="0"/>
                <w:sz w:val="18"/>
                <w:szCs w:val="18"/>
              </w:rPr>
              <w:t>永丰乡</w:t>
            </w:r>
          </w:p>
        </w:tc>
      </w:tr>
      <w:tr w14:paraId="7AF0C346">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CF170AD">
            <w:pPr>
              <w:widowControl/>
              <w:jc w:val="center"/>
              <w:rPr>
                <w:spacing w:val="-4"/>
                <w:kern w:val="0"/>
                <w:sz w:val="18"/>
                <w:szCs w:val="18"/>
              </w:rPr>
            </w:pPr>
            <w:r>
              <w:rPr>
                <w:spacing w:val="-4"/>
                <w:kern w:val="0"/>
                <w:sz w:val="18"/>
                <w:szCs w:val="18"/>
              </w:rPr>
              <w:t>3410034545</w:t>
            </w:r>
          </w:p>
        </w:tc>
        <w:tc>
          <w:tcPr>
            <w:tcW w:w="349" w:type="pct"/>
            <w:tcBorders>
              <w:top w:val="nil"/>
              <w:left w:val="nil"/>
              <w:bottom w:val="single" w:color="auto" w:sz="4" w:space="0"/>
              <w:right w:val="single" w:color="auto" w:sz="4" w:space="0"/>
            </w:tcBorders>
            <w:shd w:val="clear" w:color="auto" w:fill="auto"/>
            <w:noWrap/>
            <w:vAlign w:val="center"/>
          </w:tcPr>
          <w:p w14:paraId="0E4C0778">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B04C28D">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1A7F770">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175D858">
            <w:pPr>
              <w:widowControl/>
              <w:jc w:val="center"/>
              <w:rPr>
                <w:spacing w:val="-4"/>
                <w:kern w:val="0"/>
                <w:sz w:val="18"/>
                <w:szCs w:val="18"/>
              </w:rPr>
            </w:pPr>
            <w:r>
              <w:rPr>
                <w:spacing w:val="-4"/>
                <w:kern w:val="0"/>
                <w:sz w:val="18"/>
                <w:szCs w:val="18"/>
              </w:rPr>
              <w:t>341003203</w:t>
            </w:r>
          </w:p>
        </w:tc>
        <w:tc>
          <w:tcPr>
            <w:tcW w:w="1155" w:type="pct"/>
            <w:tcBorders>
              <w:top w:val="nil"/>
              <w:left w:val="nil"/>
              <w:bottom w:val="single" w:color="auto" w:sz="4" w:space="0"/>
              <w:right w:val="single" w:color="auto" w:sz="4" w:space="0"/>
            </w:tcBorders>
            <w:shd w:val="clear" w:color="auto" w:fill="auto"/>
            <w:noWrap/>
            <w:vAlign w:val="center"/>
          </w:tcPr>
          <w:p w14:paraId="1B523BDC">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065BB71">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7AC15C4">
            <w:pPr>
              <w:widowControl/>
              <w:jc w:val="center"/>
              <w:rPr>
                <w:spacing w:val="-4"/>
                <w:kern w:val="0"/>
                <w:sz w:val="18"/>
                <w:szCs w:val="18"/>
              </w:rPr>
            </w:pPr>
            <w:r>
              <w:rPr>
                <w:spacing w:val="-4"/>
                <w:kern w:val="0"/>
                <w:sz w:val="18"/>
                <w:szCs w:val="18"/>
              </w:rPr>
              <w:t xml:space="preserve">36.65 </w:t>
            </w:r>
          </w:p>
        </w:tc>
        <w:tc>
          <w:tcPr>
            <w:tcW w:w="559" w:type="pct"/>
            <w:tcBorders>
              <w:top w:val="nil"/>
              <w:left w:val="nil"/>
              <w:bottom w:val="single" w:color="auto" w:sz="4" w:space="0"/>
              <w:right w:val="single" w:color="auto" w:sz="4" w:space="0"/>
            </w:tcBorders>
            <w:shd w:val="clear" w:color="auto" w:fill="auto"/>
            <w:noWrap/>
            <w:vAlign w:val="center"/>
          </w:tcPr>
          <w:p w14:paraId="59D78339">
            <w:pPr>
              <w:widowControl/>
              <w:jc w:val="center"/>
              <w:rPr>
                <w:spacing w:val="-4"/>
                <w:kern w:val="0"/>
                <w:sz w:val="18"/>
                <w:szCs w:val="18"/>
              </w:rPr>
            </w:pPr>
            <w:r>
              <w:rPr>
                <w:spacing w:val="-4"/>
                <w:kern w:val="0"/>
                <w:sz w:val="18"/>
                <w:szCs w:val="18"/>
              </w:rPr>
              <w:t>新华乡</w:t>
            </w:r>
          </w:p>
        </w:tc>
      </w:tr>
      <w:tr w14:paraId="1CE43D80">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A2F0740">
            <w:pPr>
              <w:widowControl/>
              <w:jc w:val="center"/>
              <w:rPr>
                <w:spacing w:val="-4"/>
                <w:kern w:val="0"/>
                <w:sz w:val="18"/>
                <w:szCs w:val="18"/>
              </w:rPr>
            </w:pPr>
            <w:r>
              <w:rPr>
                <w:spacing w:val="-4"/>
                <w:kern w:val="0"/>
                <w:sz w:val="18"/>
                <w:szCs w:val="18"/>
              </w:rPr>
              <w:t>3410034546</w:t>
            </w:r>
          </w:p>
        </w:tc>
        <w:tc>
          <w:tcPr>
            <w:tcW w:w="349" w:type="pct"/>
            <w:tcBorders>
              <w:top w:val="nil"/>
              <w:left w:val="nil"/>
              <w:bottom w:val="single" w:color="auto" w:sz="4" w:space="0"/>
              <w:right w:val="single" w:color="auto" w:sz="4" w:space="0"/>
            </w:tcBorders>
            <w:shd w:val="clear" w:color="auto" w:fill="auto"/>
            <w:noWrap/>
            <w:vAlign w:val="center"/>
          </w:tcPr>
          <w:p w14:paraId="4AE40F4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18CE1B7">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2A4C355">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FDC2159">
            <w:pPr>
              <w:widowControl/>
              <w:jc w:val="center"/>
              <w:rPr>
                <w:spacing w:val="-4"/>
                <w:kern w:val="0"/>
                <w:sz w:val="18"/>
                <w:szCs w:val="18"/>
              </w:rPr>
            </w:pPr>
            <w:r>
              <w:rPr>
                <w:spacing w:val="-4"/>
                <w:kern w:val="0"/>
                <w:sz w:val="18"/>
                <w:szCs w:val="18"/>
              </w:rPr>
              <w:t>341003203</w:t>
            </w:r>
          </w:p>
        </w:tc>
        <w:tc>
          <w:tcPr>
            <w:tcW w:w="1155" w:type="pct"/>
            <w:tcBorders>
              <w:top w:val="nil"/>
              <w:left w:val="nil"/>
              <w:bottom w:val="single" w:color="auto" w:sz="4" w:space="0"/>
              <w:right w:val="single" w:color="auto" w:sz="4" w:space="0"/>
            </w:tcBorders>
            <w:shd w:val="clear" w:color="auto" w:fill="auto"/>
            <w:noWrap/>
            <w:vAlign w:val="center"/>
          </w:tcPr>
          <w:p w14:paraId="324B1760">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47794FA">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A52B07C">
            <w:pPr>
              <w:widowControl/>
              <w:jc w:val="center"/>
              <w:rPr>
                <w:spacing w:val="-4"/>
                <w:kern w:val="0"/>
                <w:sz w:val="18"/>
                <w:szCs w:val="18"/>
              </w:rPr>
            </w:pPr>
            <w:r>
              <w:rPr>
                <w:spacing w:val="-4"/>
                <w:kern w:val="0"/>
                <w:sz w:val="18"/>
                <w:szCs w:val="18"/>
              </w:rPr>
              <w:t xml:space="preserve">15.49 </w:t>
            </w:r>
          </w:p>
        </w:tc>
        <w:tc>
          <w:tcPr>
            <w:tcW w:w="559" w:type="pct"/>
            <w:tcBorders>
              <w:top w:val="nil"/>
              <w:left w:val="nil"/>
              <w:bottom w:val="single" w:color="auto" w:sz="4" w:space="0"/>
              <w:right w:val="single" w:color="auto" w:sz="4" w:space="0"/>
            </w:tcBorders>
            <w:shd w:val="clear" w:color="auto" w:fill="auto"/>
            <w:noWrap/>
            <w:vAlign w:val="center"/>
          </w:tcPr>
          <w:p w14:paraId="1A64AD33">
            <w:pPr>
              <w:widowControl/>
              <w:jc w:val="center"/>
              <w:rPr>
                <w:spacing w:val="-4"/>
                <w:kern w:val="0"/>
                <w:sz w:val="18"/>
                <w:szCs w:val="18"/>
              </w:rPr>
            </w:pPr>
            <w:r>
              <w:rPr>
                <w:spacing w:val="-4"/>
                <w:kern w:val="0"/>
                <w:sz w:val="18"/>
                <w:szCs w:val="18"/>
              </w:rPr>
              <w:t>新华乡</w:t>
            </w:r>
          </w:p>
        </w:tc>
      </w:tr>
      <w:tr w14:paraId="41BFE1DB">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06C3F1CE">
            <w:pPr>
              <w:widowControl/>
              <w:jc w:val="center"/>
              <w:rPr>
                <w:spacing w:val="-4"/>
                <w:kern w:val="0"/>
                <w:sz w:val="18"/>
                <w:szCs w:val="18"/>
              </w:rPr>
            </w:pPr>
            <w:r>
              <w:rPr>
                <w:spacing w:val="-4"/>
                <w:kern w:val="0"/>
                <w:sz w:val="18"/>
                <w:szCs w:val="18"/>
              </w:rPr>
              <w:t>3410034547</w:t>
            </w:r>
          </w:p>
        </w:tc>
        <w:tc>
          <w:tcPr>
            <w:tcW w:w="349" w:type="pct"/>
            <w:tcBorders>
              <w:top w:val="nil"/>
              <w:left w:val="nil"/>
              <w:bottom w:val="single" w:color="auto" w:sz="4" w:space="0"/>
              <w:right w:val="single" w:color="auto" w:sz="4" w:space="0"/>
            </w:tcBorders>
            <w:shd w:val="clear" w:color="auto" w:fill="auto"/>
            <w:noWrap/>
            <w:vAlign w:val="center"/>
          </w:tcPr>
          <w:p w14:paraId="55BF36A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98EA23D">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3C4E208">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B7E3E99">
            <w:pPr>
              <w:widowControl/>
              <w:jc w:val="center"/>
              <w:rPr>
                <w:spacing w:val="-4"/>
                <w:kern w:val="0"/>
                <w:sz w:val="18"/>
                <w:szCs w:val="18"/>
              </w:rPr>
            </w:pPr>
            <w:r>
              <w:rPr>
                <w:spacing w:val="-4"/>
                <w:kern w:val="0"/>
                <w:sz w:val="18"/>
                <w:szCs w:val="18"/>
              </w:rPr>
              <w:t>341003203</w:t>
            </w:r>
          </w:p>
        </w:tc>
        <w:tc>
          <w:tcPr>
            <w:tcW w:w="1155" w:type="pct"/>
            <w:tcBorders>
              <w:top w:val="nil"/>
              <w:left w:val="nil"/>
              <w:bottom w:val="single" w:color="auto" w:sz="4" w:space="0"/>
              <w:right w:val="single" w:color="auto" w:sz="4" w:space="0"/>
            </w:tcBorders>
            <w:shd w:val="clear" w:color="auto" w:fill="auto"/>
            <w:noWrap/>
            <w:vAlign w:val="center"/>
          </w:tcPr>
          <w:p w14:paraId="5618B0A4">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4CCDBBA">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C54965A">
            <w:pPr>
              <w:widowControl/>
              <w:jc w:val="center"/>
              <w:rPr>
                <w:spacing w:val="-4"/>
                <w:kern w:val="0"/>
                <w:sz w:val="18"/>
                <w:szCs w:val="18"/>
              </w:rPr>
            </w:pPr>
            <w:r>
              <w:rPr>
                <w:spacing w:val="-4"/>
                <w:kern w:val="0"/>
                <w:sz w:val="18"/>
                <w:szCs w:val="18"/>
              </w:rPr>
              <w:t xml:space="preserve">7.19 </w:t>
            </w:r>
          </w:p>
        </w:tc>
        <w:tc>
          <w:tcPr>
            <w:tcW w:w="559" w:type="pct"/>
            <w:tcBorders>
              <w:top w:val="nil"/>
              <w:left w:val="nil"/>
              <w:bottom w:val="single" w:color="auto" w:sz="4" w:space="0"/>
              <w:right w:val="single" w:color="auto" w:sz="4" w:space="0"/>
            </w:tcBorders>
            <w:shd w:val="clear" w:color="auto" w:fill="auto"/>
            <w:noWrap/>
            <w:vAlign w:val="center"/>
          </w:tcPr>
          <w:p w14:paraId="192E7BAD">
            <w:pPr>
              <w:widowControl/>
              <w:jc w:val="center"/>
              <w:rPr>
                <w:spacing w:val="-4"/>
                <w:kern w:val="0"/>
                <w:sz w:val="18"/>
                <w:szCs w:val="18"/>
              </w:rPr>
            </w:pPr>
            <w:r>
              <w:rPr>
                <w:spacing w:val="-4"/>
                <w:kern w:val="0"/>
                <w:sz w:val="18"/>
                <w:szCs w:val="18"/>
              </w:rPr>
              <w:t>新华乡</w:t>
            </w:r>
          </w:p>
        </w:tc>
      </w:tr>
      <w:tr w14:paraId="5B8D7C01">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07CBBB30">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7D9D7FB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0FABE2A">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38A129B">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76D21ED">
            <w:pPr>
              <w:widowControl/>
              <w:jc w:val="center"/>
              <w:rPr>
                <w:spacing w:val="-4"/>
                <w:kern w:val="0"/>
                <w:sz w:val="18"/>
                <w:szCs w:val="18"/>
              </w:rPr>
            </w:pPr>
            <w:r>
              <w:rPr>
                <w:spacing w:val="-4"/>
                <w:kern w:val="0"/>
                <w:sz w:val="18"/>
                <w:szCs w:val="18"/>
              </w:rPr>
              <w:t>341003204</w:t>
            </w:r>
          </w:p>
        </w:tc>
        <w:tc>
          <w:tcPr>
            <w:tcW w:w="1155" w:type="pct"/>
            <w:tcBorders>
              <w:top w:val="nil"/>
              <w:left w:val="nil"/>
              <w:bottom w:val="single" w:color="auto" w:sz="4" w:space="0"/>
              <w:right w:val="single" w:color="auto" w:sz="4" w:space="0"/>
            </w:tcBorders>
            <w:shd w:val="clear" w:color="auto" w:fill="auto"/>
            <w:noWrap/>
            <w:vAlign w:val="center"/>
          </w:tcPr>
          <w:p w14:paraId="1FABE8A5">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3195C34">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8BE8426">
            <w:pPr>
              <w:widowControl/>
              <w:jc w:val="center"/>
              <w:rPr>
                <w:spacing w:val="-4"/>
                <w:kern w:val="0"/>
                <w:sz w:val="18"/>
                <w:szCs w:val="18"/>
              </w:rPr>
            </w:pPr>
            <w:r>
              <w:rPr>
                <w:spacing w:val="-4"/>
                <w:kern w:val="0"/>
                <w:sz w:val="18"/>
                <w:szCs w:val="18"/>
              </w:rPr>
              <w:t xml:space="preserve">0.07 </w:t>
            </w:r>
          </w:p>
        </w:tc>
        <w:tc>
          <w:tcPr>
            <w:tcW w:w="559" w:type="pct"/>
            <w:tcBorders>
              <w:top w:val="nil"/>
              <w:left w:val="nil"/>
              <w:bottom w:val="single" w:color="auto" w:sz="4" w:space="0"/>
              <w:right w:val="single" w:color="auto" w:sz="4" w:space="0"/>
            </w:tcBorders>
            <w:shd w:val="clear" w:color="auto" w:fill="auto"/>
            <w:noWrap/>
            <w:vAlign w:val="center"/>
          </w:tcPr>
          <w:p w14:paraId="28D7AB05">
            <w:pPr>
              <w:widowControl/>
              <w:jc w:val="center"/>
              <w:rPr>
                <w:spacing w:val="-4"/>
                <w:kern w:val="0"/>
                <w:sz w:val="18"/>
                <w:szCs w:val="18"/>
              </w:rPr>
            </w:pPr>
            <w:r>
              <w:rPr>
                <w:spacing w:val="-4"/>
                <w:kern w:val="0"/>
                <w:sz w:val="18"/>
                <w:szCs w:val="18"/>
              </w:rPr>
              <w:t>新丰乡</w:t>
            </w:r>
          </w:p>
        </w:tc>
      </w:tr>
      <w:tr w14:paraId="524BC395">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25964EA">
            <w:pPr>
              <w:widowControl/>
              <w:jc w:val="center"/>
              <w:rPr>
                <w:spacing w:val="-4"/>
                <w:kern w:val="0"/>
                <w:sz w:val="18"/>
                <w:szCs w:val="18"/>
              </w:rPr>
            </w:pPr>
            <w:r>
              <w:rPr>
                <w:spacing w:val="-4"/>
                <w:kern w:val="0"/>
                <w:sz w:val="18"/>
                <w:szCs w:val="18"/>
              </w:rPr>
              <w:t>3410034548</w:t>
            </w:r>
          </w:p>
        </w:tc>
        <w:tc>
          <w:tcPr>
            <w:tcW w:w="349" w:type="pct"/>
            <w:tcBorders>
              <w:top w:val="nil"/>
              <w:left w:val="nil"/>
              <w:bottom w:val="single" w:color="auto" w:sz="4" w:space="0"/>
              <w:right w:val="single" w:color="auto" w:sz="4" w:space="0"/>
            </w:tcBorders>
            <w:shd w:val="clear" w:color="auto" w:fill="auto"/>
            <w:noWrap/>
            <w:vAlign w:val="center"/>
          </w:tcPr>
          <w:p w14:paraId="0DB3F668">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A6D350E">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E11D4BE">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8FF7FCA">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465172BD">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FDFB77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D29F90B">
            <w:pPr>
              <w:widowControl/>
              <w:jc w:val="center"/>
              <w:rPr>
                <w:spacing w:val="-4"/>
                <w:kern w:val="0"/>
                <w:sz w:val="18"/>
                <w:szCs w:val="18"/>
              </w:rPr>
            </w:pPr>
            <w:r>
              <w:rPr>
                <w:spacing w:val="-4"/>
                <w:kern w:val="0"/>
                <w:sz w:val="18"/>
                <w:szCs w:val="18"/>
              </w:rPr>
              <w:t xml:space="preserve">32.78 </w:t>
            </w:r>
          </w:p>
        </w:tc>
        <w:tc>
          <w:tcPr>
            <w:tcW w:w="559" w:type="pct"/>
            <w:tcBorders>
              <w:top w:val="nil"/>
              <w:left w:val="nil"/>
              <w:bottom w:val="single" w:color="auto" w:sz="4" w:space="0"/>
              <w:right w:val="single" w:color="auto" w:sz="4" w:space="0"/>
            </w:tcBorders>
            <w:shd w:val="clear" w:color="auto" w:fill="auto"/>
            <w:noWrap/>
            <w:vAlign w:val="center"/>
          </w:tcPr>
          <w:p w14:paraId="774C9622">
            <w:pPr>
              <w:widowControl/>
              <w:jc w:val="center"/>
              <w:rPr>
                <w:spacing w:val="-4"/>
                <w:kern w:val="0"/>
                <w:sz w:val="18"/>
                <w:szCs w:val="18"/>
              </w:rPr>
            </w:pPr>
            <w:r>
              <w:rPr>
                <w:spacing w:val="-4"/>
                <w:kern w:val="0"/>
                <w:sz w:val="18"/>
                <w:szCs w:val="18"/>
              </w:rPr>
              <w:t>永丰乡</w:t>
            </w:r>
          </w:p>
        </w:tc>
      </w:tr>
      <w:tr w14:paraId="1FD9DE04">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5626673">
            <w:pPr>
              <w:widowControl/>
              <w:jc w:val="center"/>
              <w:rPr>
                <w:spacing w:val="-4"/>
                <w:kern w:val="0"/>
                <w:sz w:val="18"/>
                <w:szCs w:val="18"/>
              </w:rPr>
            </w:pPr>
            <w:r>
              <w:rPr>
                <w:spacing w:val="-4"/>
                <w:kern w:val="0"/>
                <w:sz w:val="18"/>
                <w:szCs w:val="18"/>
              </w:rPr>
              <w:t>3410034549</w:t>
            </w:r>
          </w:p>
        </w:tc>
        <w:tc>
          <w:tcPr>
            <w:tcW w:w="349" w:type="pct"/>
            <w:tcBorders>
              <w:top w:val="nil"/>
              <w:left w:val="nil"/>
              <w:bottom w:val="single" w:color="auto" w:sz="4" w:space="0"/>
              <w:right w:val="single" w:color="auto" w:sz="4" w:space="0"/>
            </w:tcBorders>
            <w:shd w:val="clear" w:color="auto" w:fill="auto"/>
            <w:noWrap/>
            <w:vAlign w:val="center"/>
          </w:tcPr>
          <w:p w14:paraId="530A9A8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E5B98FF">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203254A">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3167700">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7CE7F8F0">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F51C67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C1CFF02">
            <w:pPr>
              <w:widowControl/>
              <w:jc w:val="center"/>
              <w:rPr>
                <w:spacing w:val="-4"/>
                <w:kern w:val="0"/>
                <w:sz w:val="18"/>
                <w:szCs w:val="18"/>
              </w:rPr>
            </w:pPr>
            <w:r>
              <w:rPr>
                <w:spacing w:val="-4"/>
                <w:kern w:val="0"/>
                <w:sz w:val="18"/>
                <w:szCs w:val="18"/>
              </w:rPr>
              <w:t xml:space="preserve">335.47 </w:t>
            </w:r>
          </w:p>
        </w:tc>
        <w:tc>
          <w:tcPr>
            <w:tcW w:w="559" w:type="pct"/>
            <w:tcBorders>
              <w:top w:val="nil"/>
              <w:left w:val="nil"/>
              <w:bottom w:val="single" w:color="auto" w:sz="4" w:space="0"/>
              <w:right w:val="single" w:color="auto" w:sz="4" w:space="0"/>
            </w:tcBorders>
            <w:shd w:val="clear" w:color="auto" w:fill="auto"/>
            <w:noWrap/>
            <w:vAlign w:val="center"/>
          </w:tcPr>
          <w:p w14:paraId="21AB53E6">
            <w:pPr>
              <w:widowControl/>
              <w:jc w:val="center"/>
              <w:rPr>
                <w:spacing w:val="-4"/>
                <w:kern w:val="0"/>
                <w:sz w:val="18"/>
                <w:szCs w:val="18"/>
              </w:rPr>
            </w:pPr>
            <w:r>
              <w:rPr>
                <w:spacing w:val="-4"/>
                <w:kern w:val="0"/>
                <w:sz w:val="18"/>
                <w:szCs w:val="18"/>
              </w:rPr>
              <w:t>永丰乡</w:t>
            </w:r>
          </w:p>
        </w:tc>
      </w:tr>
      <w:tr w14:paraId="353D1EFB">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157887FE">
            <w:pPr>
              <w:widowControl/>
              <w:jc w:val="center"/>
              <w:rPr>
                <w:spacing w:val="-4"/>
                <w:kern w:val="0"/>
                <w:sz w:val="18"/>
                <w:szCs w:val="18"/>
              </w:rPr>
            </w:pPr>
            <w:r>
              <w:rPr>
                <w:spacing w:val="-4"/>
                <w:kern w:val="0"/>
                <w:sz w:val="18"/>
                <w:szCs w:val="18"/>
              </w:rPr>
              <w:t>3410035150</w:t>
            </w:r>
          </w:p>
        </w:tc>
        <w:tc>
          <w:tcPr>
            <w:tcW w:w="349" w:type="pct"/>
            <w:tcBorders>
              <w:top w:val="nil"/>
              <w:left w:val="nil"/>
              <w:bottom w:val="single" w:color="auto" w:sz="4" w:space="0"/>
              <w:right w:val="single" w:color="auto" w:sz="4" w:space="0"/>
            </w:tcBorders>
            <w:shd w:val="clear" w:color="auto" w:fill="auto"/>
            <w:noWrap/>
            <w:vAlign w:val="center"/>
          </w:tcPr>
          <w:p w14:paraId="44EB4C0A">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5EB0F5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D37415A">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40BC527">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242DCB72">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86CEFE9">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10D8C43">
            <w:pPr>
              <w:widowControl/>
              <w:jc w:val="center"/>
              <w:rPr>
                <w:spacing w:val="-4"/>
                <w:kern w:val="0"/>
                <w:sz w:val="18"/>
                <w:szCs w:val="18"/>
              </w:rPr>
            </w:pPr>
            <w:r>
              <w:rPr>
                <w:spacing w:val="-4"/>
                <w:kern w:val="0"/>
                <w:sz w:val="18"/>
                <w:szCs w:val="18"/>
              </w:rPr>
              <w:t xml:space="preserve">36.52 </w:t>
            </w:r>
          </w:p>
        </w:tc>
        <w:tc>
          <w:tcPr>
            <w:tcW w:w="559" w:type="pct"/>
            <w:tcBorders>
              <w:top w:val="nil"/>
              <w:left w:val="nil"/>
              <w:bottom w:val="single" w:color="auto" w:sz="4" w:space="0"/>
              <w:right w:val="single" w:color="auto" w:sz="4" w:space="0"/>
            </w:tcBorders>
            <w:shd w:val="clear" w:color="auto" w:fill="auto"/>
            <w:noWrap/>
            <w:vAlign w:val="center"/>
          </w:tcPr>
          <w:p w14:paraId="3D69C9B4">
            <w:pPr>
              <w:widowControl/>
              <w:jc w:val="center"/>
              <w:rPr>
                <w:spacing w:val="-4"/>
                <w:kern w:val="0"/>
                <w:sz w:val="18"/>
                <w:szCs w:val="18"/>
              </w:rPr>
            </w:pPr>
            <w:r>
              <w:rPr>
                <w:spacing w:val="-4"/>
                <w:kern w:val="0"/>
                <w:sz w:val="18"/>
                <w:szCs w:val="18"/>
              </w:rPr>
              <w:t>焦村镇</w:t>
            </w:r>
          </w:p>
        </w:tc>
      </w:tr>
      <w:tr w14:paraId="4F0A436B">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056CC55D">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5C34C71B">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92A922D">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4D9703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C7F8B97">
            <w:pPr>
              <w:widowControl/>
              <w:jc w:val="center"/>
              <w:rPr>
                <w:spacing w:val="-4"/>
                <w:kern w:val="0"/>
                <w:sz w:val="18"/>
                <w:szCs w:val="18"/>
              </w:rPr>
            </w:pPr>
            <w:r>
              <w:rPr>
                <w:spacing w:val="-4"/>
                <w:kern w:val="0"/>
                <w:sz w:val="18"/>
                <w:szCs w:val="18"/>
              </w:rPr>
              <w:t>341003400</w:t>
            </w:r>
          </w:p>
        </w:tc>
        <w:tc>
          <w:tcPr>
            <w:tcW w:w="1155" w:type="pct"/>
            <w:tcBorders>
              <w:top w:val="nil"/>
              <w:left w:val="nil"/>
              <w:bottom w:val="single" w:color="auto" w:sz="4" w:space="0"/>
              <w:right w:val="single" w:color="auto" w:sz="4" w:space="0"/>
            </w:tcBorders>
            <w:shd w:val="clear" w:color="auto" w:fill="auto"/>
            <w:noWrap/>
            <w:vAlign w:val="center"/>
          </w:tcPr>
          <w:p w14:paraId="7679F16F">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CF8A97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514633C">
            <w:pPr>
              <w:widowControl/>
              <w:jc w:val="center"/>
              <w:rPr>
                <w:spacing w:val="-4"/>
                <w:kern w:val="0"/>
                <w:sz w:val="18"/>
                <w:szCs w:val="18"/>
              </w:rPr>
            </w:pPr>
            <w:r>
              <w:rPr>
                <w:spacing w:val="-4"/>
                <w:kern w:val="0"/>
                <w:sz w:val="18"/>
                <w:szCs w:val="18"/>
              </w:rPr>
              <w:t xml:space="preserve">1.01 </w:t>
            </w:r>
          </w:p>
        </w:tc>
        <w:tc>
          <w:tcPr>
            <w:tcW w:w="559" w:type="pct"/>
            <w:tcBorders>
              <w:top w:val="nil"/>
              <w:left w:val="nil"/>
              <w:bottom w:val="single" w:color="auto" w:sz="4" w:space="0"/>
              <w:right w:val="single" w:color="auto" w:sz="4" w:space="0"/>
            </w:tcBorders>
            <w:shd w:val="clear" w:color="auto" w:fill="auto"/>
            <w:noWrap/>
            <w:vAlign w:val="center"/>
          </w:tcPr>
          <w:p w14:paraId="27BAAEE9">
            <w:pPr>
              <w:widowControl/>
              <w:jc w:val="center"/>
              <w:rPr>
                <w:spacing w:val="-4"/>
                <w:kern w:val="0"/>
                <w:sz w:val="18"/>
                <w:szCs w:val="18"/>
              </w:rPr>
            </w:pPr>
            <w:r>
              <w:rPr>
                <w:spacing w:val="-4"/>
                <w:kern w:val="0"/>
                <w:sz w:val="18"/>
                <w:szCs w:val="18"/>
              </w:rPr>
              <w:t>黄山风景区</w:t>
            </w:r>
          </w:p>
        </w:tc>
      </w:tr>
      <w:tr w14:paraId="6D62F7B2">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9C7DDC0">
            <w:pPr>
              <w:widowControl/>
              <w:jc w:val="center"/>
              <w:rPr>
                <w:spacing w:val="-4"/>
                <w:kern w:val="0"/>
                <w:sz w:val="18"/>
                <w:szCs w:val="18"/>
              </w:rPr>
            </w:pPr>
            <w:r>
              <w:rPr>
                <w:spacing w:val="-4"/>
                <w:kern w:val="0"/>
                <w:sz w:val="18"/>
                <w:szCs w:val="18"/>
              </w:rPr>
              <w:t>3410035151</w:t>
            </w:r>
          </w:p>
        </w:tc>
        <w:tc>
          <w:tcPr>
            <w:tcW w:w="349" w:type="pct"/>
            <w:tcBorders>
              <w:top w:val="nil"/>
              <w:left w:val="nil"/>
              <w:bottom w:val="single" w:color="auto" w:sz="4" w:space="0"/>
              <w:right w:val="single" w:color="auto" w:sz="4" w:space="0"/>
            </w:tcBorders>
            <w:shd w:val="clear" w:color="auto" w:fill="auto"/>
            <w:noWrap/>
            <w:vAlign w:val="center"/>
          </w:tcPr>
          <w:p w14:paraId="263BFAF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77FCB89">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29C70E4">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F431733">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327DF0B7">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15D99D7">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D6B37CD">
            <w:pPr>
              <w:widowControl/>
              <w:jc w:val="center"/>
              <w:rPr>
                <w:spacing w:val="-4"/>
                <w:kern w:val="0"/>
                <w:sz w:val="18"/>
                <w:szCs w:val="18"/>
              </w:rPr>
            </w:pPr>
            <w:r>
              <w:rPr>
                <w:spacing w:val="-4"/>
                <w:kern w:val="0"/>
                <w:sz w:val="18"/>
                <w:szCs w:val="18"/>
              </w:rPr>
              <w:t xml:space="preserve">5.01 </w:t>
            </w:r>
          </w:p>
        </w:tc>
        <w:tc>
          <w:tcPr>
            <w:tcW w:w="559" w:type="pct"/>
            <w:tcBorders>
              <w:top w:val="nil"/>
              <w:left w:val="nil"/>
              <w:bottom w:val="single" w:color="auto" w:sz="4" w:space="0"/>
              <w:right w:val="single" w:color="auto" w:sz="4" w:space="0"/>
            </w:tcBorders>
            <w:shd w:val="clear" w:color="auto" w:fill="auto"/>
            <w:noWrap/>
            <w:vAlign w:val="center"/>
          </w:tcPr>
          <w:p w14:paraId="7555C1C4">
            <w:pPr>
              <w:widowControl/>
              <w:jc w:val="center"/>
              <w:rPr>
                <w:spacing w:val="-4"/>
                <w:kern w:val="0"/>
                <w:sz w:val="18"/>
                <w:szCs w:val="18"/>
              </w:rPr>
            </w:pPr>
            <w:r>
              <w:rPr>
                <w:spacing w:val="-4"/>
                <w:kern w:val="0"/>
                <w:sz w:val="18"/>
                <w:szCs w:val="18"/>
              </w:rPr>
              <w:t>焦村镇</w:t>
            </w:r>
          </w:p>
        </w:tc>
      </w:tr>
      <w:tr w14:paraId="511FC6D3">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C8FC690">
            <w:pPr>
              <w:widowControl/>
              <w:jc w:val="center"/>
              <w:rPr>
                <w:spacing w:val="-4"/>
                <w:kern w:val="0"/>
                <w:sz w:val="18"/>
                <w:szCs w:val="18"/>
              </w:rPr>
            </w:pPr>
            <w:r>
              <w:rPr>
                <w:spacing w:val="-4"/>
                <w:kern w:val="0"/>
                <w:sz w:val="18"/>
                <w:szCs w:val="18"/>
              </w:rPr>
              <w:t>3410035152</w:t>
            </w:r>
          </w:p>
        </w:tc>
        <w:tc>
          <w:tcPr>
            <w:tcW w:w="349" w:type="pct"/>
            <w:tcBorders>
              <w:top w:val="nil"/>
              <w:left w:val="nil"/>
              <w:bottom w:val="single" w:color="auto" w:sz="4" w:space="0"/>
              <w:right w:val="single" w:color="auto" w:sz="4" w:space="0"/>
            </w:tcBorders>
            <w:shd w:val="clear" w:color="auto" w:fill="auto"/>
            <w:noWrap/>
            <w:vAlign w:val="center"/>
          </w:tcPr>
          <w:p w14:paraId="09F46461">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3D2396C">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8F1F44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7C097A5">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5AB27567">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0A9905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025448E">
            <w:pPr>
              <w:widowControl/>
              <w:jc w:val="center"/>
              <w:rPr>
                <w:spacing w:val="-4"/>
                <w:kern w:val="0"/>
                <w:sz w:val="18"/>
                <w:szCs w:val="18"/>
              </w:rPr>
            </w:pPr>
            <w:r>
              <w:rPr>
                <w:spacing w:val="-4"/>
                <w:kern w:val="0"/>
                <w:sz w:val="18"/>
                <w:szCs w:val="18"/>
              </w:rPr>
              <w:t xml:space="preserve">19.79 </w:t>
            </w:r>
          </w:p>
        </w:tc>
        <w:tc>
          <w:tcPr>
            <w:tcW w:w="559" w:type="pct"/>
            <w:tcBorders>
              <w:top w:val="nil"/>
              <w:left w:val="nil"/>
              <w:bottom w:val="single" w:color="auto" w:sz="4" w:space="0"/>
              <w:right w:val="single" w:color="auto" w:sz="4" w:space="0"/>
            </w:tcBorders>
            <w:shd w:val="clear" w:color="auto" w:fill="auto"/>
            <w:noWrap/>
            <w:vAlign w:val="center"/>
          </w:tcPr>
          <w:p w14:paraId="7CC15653">
            <w:pPr>
              <w:widowControl/>
              <w:jc w:val="center"/>
              <w:rPr>
                <w:spacing w:val="-4"/>
                <w:kern w:val="0"/>
                <w:sz w:val="18"/>
                <w:szCs w:val="18"/>
              </w:rPr>
            </w:pPr>
            <w:r>
              <w:rPr>
                <w:spacing w:val="-4"/>
                <w:kern w:val="0"/>
                <w:sz w:val="18"/>
                <w:szCs w:val="18"/>
              </w:rPr>
              <w:t>焦村镇</w:t>
            </w:r>
          </w:p>
        </w:tc>
      </w:tr>
      <w:tr w14:paraId="57BFE51F">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848066E">
            <w:pPr>
              <w:widowControl/>
              <w:jc w:val="center"/>
              <w:rPr>
                <w:spacing w:val="-4"/>
                <w:kern w:val="0"/>
                <w:sz w:val="18"/>
                <w:szCs w:val="18"/>
              </w:rPr>
            </w:pPr>
            <w:r>
              <w:rPr>
                <w:spacing w:val="-4"/>
                <w:kern w:val="0"/>
                <w:sz w:val="18"/>
                <w:szCs w:val="18"/>
              </w:rPr>
              <w:t>3410035153</w:t>
            </w:r>
          </w:p>
        </w:tc>
        <w:tc>
          <w:tcPr>
            <w:tcW w:w="349" w:type="pct"/>
            <w:tcBorders>
              <w:top w:val="nil"/>
              <w:left w:val="nil"/>
              <w:bottom w:val="single" w:color="auto" w:sz="4" w:space="0"/>
              <w:right w:val="single" w:color="auto" w:sz="4" w:space="0"/>
            </w:tcBorders>
            <w:shd w:val="clear" w:color="auto" w:fill="auto"/>
            <w:noWrap/>
            <w:vAlign w:val="center"/>
          </w:tcPr>
          <w:p w14:paraId="5C9854C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883F255">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8FEAA61">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7BC7B81">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008E078C">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E11A13A">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AD94331">
            <w:pPr>
              <w:widowControl/>
              <w:jc w:val="center"/>
              <w:rPr>
                <w:spacing w:val="-4"/>
                <w:kern w:val="0"/>
                <w:sz w:val="18"/>
                <w:szCs w:val="18"/>
              </w:rPr>
            </w:pPr>
            <w:r>
              <w:rPr>
                <w:spacing w:val="-4"/>
                <w:kern w:val="0"/>
                <w:sz w:val="18"/>
                <w:szCs w:val="18"/>
              </w:rPr>
              <w:t xml:space="preserve">17.80 </w:t>
            </w:r>
          </w:p>
        </w:tc>
        <w:tc>
          <w:tcPr>
            <w:tcW w:w="559" w:type="pct"/>
            <w:tcBorders>
              <w:top w:val="nil"/>
              <w:left w:val="nil"/>
              <w:bottom w:val="single" w:color="auto" w:sz="4" w:space="0"/>
              <w:right w:val="single" w:color="auto" w:sz="4" w:space="0"/>
            </w:tcBorders>
            <w:shd w:val="clear" w:color="auto" w:fill="auto"/>
            <w:noWrap/>
            <w:vAlign w:val="center"/>
          </w:tcPr>
          <w:p w14:paraId="0F1365DA">
            <w:pPr>
              <w:widowControl/>
              <w:jc w:val="center"/>
              <w:rPr>
                <w:spacing w:val="-4"/>
                <w:kern w:val="0"/>
                <w:sz w:val="18"/>
                <w:szCs w:val="18"/>
              </w:rPr>
            </w:pPr>
            <w:r>
              <w:rPr>
                <w:spacing w:val="-4"/>
                <w:kern w:val="0"/>
                <w:sz w:val="18"/>
                <w:szCs w:val="18"/>
              </w:rPr>
              <w:t>焦村镇</w:t>
            </w:r>
          </w:p>
        </w:tc>
      </w:tr>
      <w:tr w14:paraId="64C1288B">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6280FBD">
            <w:pPr>
              <w:widowControl/>
              <w:jc w:val="center"/>
              <w:rPr>
                <w:spacing w:val="-4"/>
                <w:kern w:val="0"/>
                <w:sz w:val="18"/>
                <w:szCs w:val="18"/>
              </w:rPr>
            </w:pPr>
            <w:r>
              <w:rPr>
                <w:spacing w:val="-4"/>
                <w:kern w:val="0"/>
                <w:sz w:val="18"/>
                <w:szCs w:val="18"/>
              </w:rPr>
              <w:t>3410035154</w:t>
            </w:r>
          </w:p>
        </w:tc>
        <w:tc>
          <w:tcPr>
            <w:tcW w:w="349" w:type="pct"/>
            <w:tcBorders>
              <w:top w:val="nil"/>
              <w:left w:val="nil"/>
              <w:bottom w:val="single" w:color="auto" w:sz="4" w:space="0"/>
              <w:right w:val="single" w:color="auto" w:sz="4" w:space="0"/>
            </w:tcBorders>
            <w:shd w:val="clear" w:color="auto" w:fill="auto"/>
            <w:noWrap/>
            <w:vAlign w:val="center"/>
          </w:tcPr>
          <w:p w14:paraId="64819481">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F95A41F">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183F9A9">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95427E9">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0271F275">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B64204F">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550A0B5">
            <w:pPr>
              <w:widowControl/>
              <w:jc w:val="center"/>
              <w:rPr>
                <w:spacing w:val="-4"/>
                <w:kern w:val="0"/>
                <w:sz w:val="18"/>
                <w:szCs w:val="18"/>
              </w:rPr>
            </w:pPr>
            <w:r>
              <w:rPr>
                <w:spacing w:val="-4"/>
                <w:kern w:val="0"/>
                <w:sz w:val="18"/>
                <w:szCs w:val="18"/>
              </w:rPr>
              <w:t xml:space="preserve">6.65 </w:t>
            </w:r>
          </w:p>
        </w:tc>
        <w:tc>
          <w:tcPr>
            <w:tcW w:w="559" w:type="pct"/>
            <w:tcBorders>
              <w:top w:val="nil"/>
              <w:left w:val="nil"/>
              <w:bottom w:val="single" w:color="auto" w:sz="4" w:space="0"/>
              <w:right w:val="single" w:color="auto" w:sz="4" w:space="0"/>
            </w:tcBorders>
            <w:shd w:val="clear" w:color="auto" w:fill="auto"/>
            <w:noWrap/>
            <w:vAlign w:val="center"/>
          </w:tcPr>
          <w:p w14:paraId="66959884">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316C2978">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904AAE8">
            <w:pPr>
              <w:widowControl/>
              <w:jc w:val="center"/>
              <w:rPr>
                <w:spacing w:val="-4"/>
                <w:kern w:val="0"/>
                <w:sz w:val="18"/>
                <w:szCs w:val="18"/>
              </w:rPr>
            </w:pPr>
            <w:r>
              <w:rPr>
                <w:spacing w:val="-4"/>
                <w:kern w:val="0"/>
                <w:sz w:val="18"/>
                <w:szCs w:val="18"/>
              </w:rPr>
              <w:t>3410035155</w:t>
            </w:r>
          </w:p>
        </w:tc>
        <w:tc>
          <w:tcPr>
            <w:tcW w:w="349" w:type="pct"/>
            <w:tcBorders>
              <w:top w:val="nil"/>
              <w:left w:val="nil"/>
              <w:bottom w:val="single" w:color="auto" w:sz="4" w:space="0"/>
              <w:right w:val="single" w:color="auto" w:sz="4" w:space="0"/>
            </w:tcBorders>
            <w:shd w:val="clear" w:color="auto" w:fill="auto"/>
            <w:noWrap/>
            <w:vAlign w:val="center"/>
          </w:tcPr>
          <w:p w14:paraId="738C39A3">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4F73A23">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C507174">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41BE39F">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0C8F457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0DAE3B9">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2793860">
            <w:pPr>
              <w:widowControl/>
              <w:jc w:val="center"/>
              <w:rPr>
                <w:spacing w:val="-4"/>
                <w:kern w:val="0"/>
                <w:sz w:val="18"/>
                <w:szCs w:val="18"/>
              </w:rPr>
            </w:pPr>
            <w:r>
              <w:rPr>
                <w:spacing w:val="-4"/>
                <w:kern w:val="0"/>
                <w:sz w:val="18"/>
                <w:szCs w:val="18"/>
              </w:rPr>
              <w:t xml:space="preserve">9.15 </w:t>
            </w:r>
          </w:p>
        </w:tc>
        <w:tc>
          <w:tcPr>
            <w:tcW w:w="559" w:type="pct"/>
            <w:tcBorders>
              <w:top w:val="nil"/>
              <w:left w:val="nil"/>
              <w:bottom w:val="single" w:color="auto" w:sz="4" w:space="0"/>
              <w:right w:val="single" w:color="auto" w:sz="4" w:space="0"/>
            </w:tcBorders>
            <w:shd w:val="clear" w:color="auto" w:fill="auto"/>
            <w:noWrap/>
            <w:vAlign w:val="center"/>
          </w:tcPr>
          <w:p w14:paraId="50342ACF">
            <w:pPr>
              <w:widowControl/>
              <w:jc w:val="center"/>
              <w:rPr>
                <w:spacing w:val="-4"/>
                <w:kern w:val="0"/>
                <w:sz w:val="18"/>
                <w:szCs w:val="18"/>
              </w:rPr>
            </w:pPr>
            <w:r>
              <w:rPr>
                <w:spacing w:val="-4"/>
                <w:kern w:val="0"/>
                <w:sz w:val="18"/>
                <w:szCs w:val="18"/>
              </w:rPr>
              <w:t>乌石镇</w:t>
            </w:r>
          </w:p>
        </w:tc>
      </w:tr>
      <w:tr w14:paraId="26E2F429">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6000709">
            <w:pPr>
              <w:widowControl/>
              <w:jc w:val="center"/>
              <w:rPr>
                <w:spacing w:val="-4"/>
                <w:kern w:val="0"/>
                <w:sz w:val="18"/>
                <w:szCs w:val="18"/>
              </w:rPr>
            </w:pPr>
            <w:r>
              <w:rPr>
                <w:spacing w:val="-4"/>
                <w:kern w:val="0"/>
                <w:sz w:val="18"/>
                <w:szCs w:val="18"/>
              </w:rPr>
              <w:t>3410035156</w:t>
            </w:r>
          </w:p>
        </w:tc>
        <w:tc>
          <w:tcPr>
            <w:tcW w:w="349" w:type="pct"/>
            <w:tcBorders>
              <w:top w:val="nil"/>
              <w:left w:val="nil"/>
              <w:bottom w:val="single" w:color="auto" w:sz="4" w:space="0"/>
              <w:right w:val="single" w:color="auto" w:sz="4" w:space="0"/>
            </w:tcBorders>
            <w:shd w:val="clear" w:color="auto" w:fill="auto"/>
            <w:noWrap/>
            <w:vAlign w:val="center"/>
          </w:tcPr>
          <w:p w14:paraId="231E955F">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F85B5D1">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54B0546">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CCC393A">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2EE42C5F">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D054005">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73186C2">
            <w:pPr>
              <w:widowControl/>
              <w:jc w:val="center"/>
              <w:rPr>
                <w:spacing w:val="-4"/>
                <w:kern w:val="0"/>
                <w:sz w:val="18"/>
                <w:szCs w:val="18"/>
              </w:rPr>
            </w:pPr>
            <w:r>
              <w:rPr>
                <w:spacing w:val="-4"/>
                <w:kern w:val="0"/>
                <w:sz w:val="18"/>
                <w:szCs w:val="18"/>
              </w:rPr>
              <w:t xml:space="preserve">9.98 </w:t>
            </w:r>
          </w:p>
        </w:tc>
        <w:tc>
          <w:tcPr>
            <w:tcW w:w="559" w:type="pct"/>
            <w:tcBorders>
              <w:top w:val="nil"/>
              <w:left w:val="nil"/>
              <w:bottom w:val="single" w:color="auto" w:sz="4" w:space="0"/>
              <w:right w:val="single" w:color="auto" w:sz="4" w:space="0"/>
            </w:tcBorders>
            <w:shd w:val="clear" w:color="auto" w:fill="auto"/>
            <w:noWrap/>
            <w:vAlign w:val="center"/>
          </w:tcPr>
          <w:p w14:paraId="1A27E8C6">
            <w:pPr>
              <w:widowControl/>
              <w:jc w:val="center"/>
              <w:rPr>
                <w:spacing w:val="-4"/>
                <w:kern w:val="0"/>
                <w:sz w:val="18"/>
                <w:szCs w:val="18"/>
              </w:rPr>
            </w:pPr>
            <w:r>
              <w:rPr>
                <w:spacing w:val="-4"/>
                <w:kern w:val="0"/>
                <w:sz w:val="18"/>
                <w:szCs w:val="18"/>
              </w:rPr>
              <w:t>焦村镇</w:t>
            </w:r>
          </w:p>
        </w:tc>
      </w:tr>
      <w:tr w14:paraId="77A4109D">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BCAE026">
            <w:pPr>
              <w:widowControl/>
              <w:jc w:val="center"/>
              <w:rPr>
                <w:spacing w:val="-4"/>
                <w:kern w:val="0"/>
                <w:sz w:val="18"/>
                <w:szCs w:val="18"/>
              </w:rPr>
            </w:pPr>
            <w:r>
              <w:rPr>
                <w:spacing w:val="-4"/>
                <w:kern w:val="0"/>
                <w:sz w:val="18"/>
                <w:szCs w:val="18"/>
              </w:rPr>
              <w:t>3410035157</w:t>
            </w:r>
          </w:p>
        </w:tc>
        <w:tc>
          <w:tcPr>
            <w:tcW w:w="349" w:type="pct"/>
            <w:tcBorders>
              <w:top w:val="nil"/>
              <w:left w:val="nil"/>
              <w:bottom w:val="single" w:color="auto" w:sz="4" w:space="0"/>
              <w:right w:val="single" w:color="auto" w:sz="4" w:space="0"/>
            </w:tcBorders>
            <w:shd w:val="clear" w:color="auto" w:fill="auto"/>
            <w:noWrap/>
            <w:vAlign w:val="center"/>
          </w:tcPr>
          <w:p w14:paraId="072DCADF">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622B6A0">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FC4F389">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29F41DD">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37022202">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DAE8824">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2D55CE8">
            <w:pPr>
              <w:widowControl/>
              <w:jc w:val="center"/>
              <w:rPr>
                <w:spacing w:val="-4"/>
                <w:kern w:val="0"/>
                <w:sz w:val="18"/>
                <w:szCs w:val="18"/>
              </w:rPr>
            </w:pPr>
            <w:r>
              <w:rPr>
                <w:spacing w:val="-4"/>
                <w:kern w:val="0"/>
                <w:sz w:val="18"/>
                <w:szCs w:val="18"/>
              </w:rPr>
              <w:t xml:space="preserve">8.21 </w:t>
            </w:r>
          </w:p>
        </w:tc>
        <w:tc>
          <w:tcPr>
            <w:tcW w:w="559" w:type="pct"/>
            <w:tcBorders>
              <w:top w:val="nil"/>
              <w:left w:val="nil"/>
              <w:bottom w:val="single" w:color="auto" w:sz="4" w:space="0"/>
              <w:right w:val="single" w:color="auto" w:sz="4" w:space="0"/>
            </w:tcBorders>
            <w:shd w:val="clear" w:color="auto" w:fill="auto"/>
            <w:noWrap/>
            <w:vAlign w:val="center"/>
          </w:tcPr>
          <w:p w14:paraId="4DEA3A1F">
            <w:pPr>
              <w:widowControl/>
              <w:jc w:val="center"/>
              <w:rPr>
                <w:spacing w:val="-4"/>
                <w:kern w:val="0"/>
                <w:sz w:val="18"/>
                <w:szCs w:val="18"/>
              </w:rPr>
            </w:pPr>
            <w:r>
              <w:rPr>
                <w:spacing w:val="-4"/>
                <w:kern w:val="0"/>
                <w:sz w:val="18"/>
                <w:szCs w:val="18"/>
              </w:rPr>
              <w:t>焦村镇</w:t>
            </w:r>
          </w:p>
        </w:tc>
      </w:tr>
      <w:tr w14:paraId="7590C3E9">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B8F3874">
            <w:pPr>
              <w:widowControl/>
              <w:jc w:val="center"/>
              <w:rPr>
                <w:spacing w:val="-4"/>
                <w:kern w:val="0"/>
                <w:sz w:val="18"/>
                <w:szCs w:val="18"/>
              </w:rPr>
            </w:pPr>
            <w:r>
              <w:rPr>
                <w:spacing w:val="-4"/>
                <w:kern w:val="0"/>
                <w:sz w:val="18"/>
                <w:szCs w:val="18"/>
              </w:rPr>
              <w:t>3410035158</w:t>
            </w:r>
          </w:p>
        </w:tc>
        <w:tc>
          <w:tcPr>
            <w:tcW w:w="349" w:type="pct"/>
            <w:tcBorders>
              <w:top w:val="nil"/>
              <w:left w:val="nil"/>
              <w:bottom w:val="single" w:color="auto" w:sz="4" w:space="0"/>
              <w:right w:val="single" w:color="auto" w:sz="4" w:space="0"/>
            </w:tcBorders>
            <w:shd w:val="clear" w:color="auto" w:fill="auto"/>
            <w:noWrap/>
            <w:vAlign w:val="center"/>
          </w:tcPr>
          <w:p w14:paraId="5B852BBF">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F27078B">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884B9C1">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BD3B985">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578442D2">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98B4815">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8403652">
            <w:pPr>
              <w:widowControl/>
              <w:jc w:val="center"/>
              <w:rPr>
                <w:spacing w:val="-4"/>
                <w:kern w:val="0"/>
                <w:sz w:val="18"/>
                <w:szCs w:val="18"/>
              </w:rPr>
            </w:pPr>
            <w:r>
              <w:rPr>
                <w:spacing w:val="-4"/>
                <w:kern w:val="0"/>
                <w:sz w:val="18"/>
                <w:szCs w:val="18"/>
              </w:rPr>
              <w:t xml:space="preserve">42.05 </w:t>
            </w:r>
          </w:p>
        </w:tc>
        <w:tc>
          <w:tcPr>
            <w:tcW w:w="559" w:type="pct"/>
            <w:tcBorders>
              <w:top w:val="nil"/>
              <w:left w:val="nil"/>
              <w:bottom w:val="single" w:color="auto" w:sz="4" w:space="0"/>
              <w:right w:val="single" w:color="auto" w:sz="4" w:space="0"/>
            </w:tcBorders>
            <w:shd w:val="clear" w:color="auto" w:fill="auto"/>
            <w:noWrap/>
            <w:vAlign w:val="center"/>
          </w:tcPr>
          <w:p w14:paraId="4A7D4BD6">
            <w:pPr>
              <w:widowControl/>
              <w:jc w:val="center"/>
              <w:rPr>
                <w:spacing w:val="-4"/>
                <w:kern w:val="0"/>
                <w:sz w:val="18"/>
                <w:szCs w:val="18"/>
              </w:rPr>
            </w:pPr>
            <w:r>
              <w:rPr>
                <w:spacing w:val="-4"/>
                <w:kern w:val="0"/>
                <w:sz w:val="18"/>
                <w:szCs w:val="18"/>
              </w:rPr>
              <w:t>乌石镇</w:t>
            </w:r>
          </w:p>
        </w:tc>
      </w:tr>
      <w:tr w14:paraId="4F5AD65E">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157286D5">
            <w:pPr>
              <w:widowControl/>
              <w:jc w:val="center"/>
              <w:rPr>
                <w:spacing w:val="-4"/>
                <w:kern w:val="0"/>
                <w:sz w:val="18"/>
                <w:szCs w:val="18"/>
              </w:rPr>
            </w:pPr>
            <w:r>
              <w:rPr>
                <w:spacing w:val="-4"/>
                <w:kern w:val="0"/>
                <w:sz w:val="18"/>
                <w:szCs w:val="18"/>
              </w:rPr>
              <w:t>3410035159</w:t>
            </w:r>
          </w:p>
        </w:tc>
        <w:tc>
          <w:tcPr>
            <w:tcW w:w="349" w:type="pct"/>
            <w:tcBorders>
              <w:top w:val="nil"/>
              <w:left w:val="nil"/>
              <w:bottom w:val="single" w:color="auto" w:sz="4" w:space="0"/>
              <w:right w:val="single" w:color="auto" w:sz="4" w:space="0"/>
            </w:tcBorders>
            <w:shd w:val="clear" w:color="auto" w:fill="auto"/>
            <w:noWrap/>
            <w:vAlign w:val="center"/>
          </w:tcPr>
          <w:p w14:paraId="6BBADCB2">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E9BB594">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5DD02D4">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120C499">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0CFA438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0DE78E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D4D3E34">
            <w:pPr>
              <w:widowControl/>
              <w:jc w:val="center"/>
              <w:rPr>
                <w:spacing w:val="-4"/>
                <w:kern w:val="0"/>
                <w:sz w:val="18"/>
                <w:szCs w:val="18"/>
              </w:rPr>
            </w:pPr>
            <w:r>
              <w:rPr>
                <w:spacing w:val="-4"/>
                <w:kern w:val="0"/>
                <w:sz w:val="18"/>
                <w:szCs w:val="18"/>
              </w:rPr>
              <w:t xml:space="preserve">289.74 </w:t>
            </w:r>
          </w:p>
        </w:tc>
        <w:tc>
          <w:tcPr>
            <w:tcW w:w="559" w:type="pct"/>
            <w:tcBorders>
              <w:top w:val="nil"/>
              <w:left w:val="nil"/>
              <w:bottom w:val="single" w:color="auto" w:sz="4" w:space="0"/>
              <w:right w:val="single" w:color="auto" w:sz="4" w:space="0"/>
            </w:tcBorders>
            <w:shd w:val="clear" w:color="auto" w:fill="auto"/>
            <w:noWrap/>
            <w:vAlign w:val="center"/>
          </w:tcPr>
          <w:p w14:paraId="43416BE8">
            <w:pPr>
              <w:widowControl/>
              <w:jc w:val="center"/>
              <w:rPr>
                <w:spacing w:val="-4"/>
                <w:kern w:val="0"/>
                <w:sz w:val="18"/>
                <w:szCs w:val="18"/>
              </w:rPr>
            </w:pPr>
            <w:r>
              <w:rPr>
                <w:spacing w:val="-4"/>
                <w:kern w:val="0"/>
                <w:sz w:val="18"/>
                <w:szCs w:val="18"/>
              </w:rPr>
              <w:t>焦村镇</w:t>
            </w:r>
          </w:p>
        </w:tc>
      </w:tr>
      <w:tr w14:paraId="5381D87C">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2773EA99">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6059849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BCF66FE">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DA9479E">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A22BE65">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0B462FE8">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031EFA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B4BA17C">
            <w:pPr>
              <w:widowControl/>
              <w:jc w:val="center"/>
              <w:rPr>
                <w:spacing w:val="-4"/>
                <w:kern w:val="0"/>
                <w:sz w:val="18"/>
                <w:szCs w:val="18"/>
              </w:rPr>
            </w:pPr>
            <w:r>
              <w:rPr>
                <w:spacing w:val="-4"/>
                <w:kern w:val="0"/>
                <w:sz w:val="18"/>
                <w:szCs w:val="18"/>
              </w:rPr>
              <w:t xml:space="preserve">141.78 </w:t>
            </w:r>
          </w:p>
        </w:tc>
        <w:tc>
          <w:tcPr>
            <w:tcW w:w="559" w:type="pct"/>
            <w:tcBorders>
              <w:top w:val="nil"/>
              <w:left w:val="nil"/>
              <w:bottom w:val="single" w:color="auto" w:sz="4" w:space="0"/>
              <w:right w:val="single" w:color="auto" w:sz="4" w:space="0"/>
            </w:tcBorders>
            <w:shd w:val="clear" w:color="auto" w:fill="auto"/>
            <w:noWrap/>
            <w:vAlign w:val="center"/>
          </w:tcPr>
          <w:p w14:paraId="6EA70B5E">
            <w:pPr>
              <w:widowControl/>
              <w:jc w:val="center"/>
              <w:rPr>
                <w:spacing w:val="-4"/>
                <w:kern w:val="0"/>
                <w:sz w:val="18"/>
                <w:szCs w:val="18"/>
              </w:rPr>
            </w:pPr>
            <w:r>
              <w:rPr>
                <w:spacing w:val="-4"/>
                <w:kern w:val="0"/>
                <w:sz w:val="18"/>
                <w:szCs w:val="18"/>
              </w:rPr>
              <w:t>乌石镇</w:t>
            </w:r>
          </w:p>
        </w:tc>
      </w:tr>
      <w:tr w14:paraId="46607DCA">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E87C34F">
            <w:pPr>
              <w:widowControl/>
              <w:jc w:val="center"/>
              <w:rPr>
                <w:spacing w:val="-4"/>
                <w:kern w:val="0"/>
                <w:sz w:val="18"/>
                <w:szCs w:val="18"/>
              </w:rPr>
            </w:pPr>
            <w:r>
              <w:rPr>
                <w:spacing w:val="-4"/>
                <w:kern w:val="0"/>
                <w:sz w:val="18"/>
                <w:szCs w:val="18"/>
              </w:rPr>
              <w:t>3410035250</w:t>
            </w:r>
          </w:p>
        </w:tc>
        <w:tc>
          <w:tcPr>
            <w:tcW w:w="349" w:type="pct"/>
            <w:tcBorders>
              <w:top w:val="nil"/>
              <w:left w:val="nil"/>
              <w:bottom w:val="single" w:color="auto" w:sz="4" w:space="0"/>
              <w:right w:val="single" w:color="auto" w:sz="4" w:space="0"/>
            </w:tcBorders>
            <w:shd w:val="clear" w:color="auto" w:fill="auto"/>
            <w:noWrap/>
            <w:vAlign w:val="center"/>
          </w:tcPr>
          <w:p w14:paraId="1F81D4CB">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1468F4F">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8B8CE35">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958C9FD">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179BF221">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C881D8B">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D9A6552">
            <w:pPr>
              <w:widowControl/>
              <w:jc w:val="center"/>
              <w:rPr>
                <w:spacing w:val="-4"/>
                <w:kern w:val="0"/>
                <w:sz w:val="18"/>
                <w:szCs w:val="18"/>
              </w:rPr>
            </w:pPr>
            <w:r>
              <w:rPr>
                <w:spacing w:val="-4"/>
                <w:kern w:val="0"/>
                <w:sz w:val="18"/>
                <w:szCs w:val="18"/>
              </w:rPr>
              <w:t xml:space="preserve">7.24 </w:t>
            </w:r>
          </w:p>
        </w:tc>
        <w:tc>
          <w:tcPr>
            <w:tcW w:w="559" w:type="pct"/>
            <w:tcBorders>
              <w:top w:val="nil"/>
              <w:left w:val="nil"/>
              <w:bottom w:val="single" w:color="auto" w:sz="4" w:space="0"/>
              <w:right w:val="single" w:color="auto" w:sz="4" w:space="0"/>
            </w:tcBorders>
            <w:shd w:val="clear" w:color="auto" w:fill="auto"/>
            <w:noWrap/>
            <w:vAlign w:val="center"/>
          </w:tcPr>
          <w:p w14:paraId="6654D960">
            <w:pPr>
              <w:widowControl/>
              <w:jc w:val="center"/>
              <w:rPr>
                <w:spacing w:val="-4"/>
                <w:kern w:val="0"/>
                <w:sz w:val="18"/>
                <w:szCs w:val="18"/>
              </w:rPr>
            </w:pPr>
            <w:r>
              <w:rPr>
                <w:spacing w:val="-4"/>
                <w:kern w:val="0"/>
                <w:sz w:val="18"/>
                <w:szCs w:val="18"/>
              </w:rPr>
              <w:t>乌石镇</w:t>
            </w:r>
          </w:p>
        </w:tc>
      </w:tr>
      <w:tr w14:paraId="572F3FC6">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D941AC2">
            <w:pPr>
              <w:widowControl/>
              <w:jc w:val="center"/>
              <w:rPr>
                <w:spacing w:val="-4"/>
                <w:kern w:val="0"/>
                <w:sz w:val="18"/>
                <w:szCs w:val="18"/>
              </w:rPr>
            </w:pPr>
            <w:r>
              <w:rPr>
                <w:spacing w:val="-4"/>
                <w:kern w:val="0"/>
                <w:sz w:val="18"/>
                <w:szCs w:val="18"/>
              </w:rPr>
              <w:t>3410035251</w:t>
            </w:r>
          </w:p>
        </w:tc>
        <w:tc>
          <w:tcPr>
            <w:tcW w:w="349" w:type="pct"/>
            <w:tcBorders>
              <w:top w:val="nil"/>
              <w:left w:val="nil"/>
              <w:bottom w:val="single" w:color="auto" w:sz="4" w:space="0"/>
              <w:right w:val="single" w:color="auto" w:sz="4" w:space="0"/>
            </w:tcBorders>
            <w:shd w:val="clear" w:color="auto" w:fill="auto"/>
            <w:noWrap/>
            <w:vAlign w:val="center"/>
          </w:tcPr>
          <w:p w14:paraId="0C0CACBA">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65033CD">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1242B16">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B0207E3">
            <w:pPr>
              <w:widowControl/>
              <w:jc w:val="center"/>
              <w:rPr>
                <w:spacing w:val="-4"/>
                <w:kern w:val="0"/>
                <w:sz w:val="18"/>
                <w:szCs w:val="18"/>
              </w:rPr>
            </w:pPr>
            <w:r>
              <w:rPr>
                <w:spacing w:val="-4"/>
                <w:kern w:val="0"/>
                <w:sz w:val="18"/>
                <w:szCs w:val="18"/>
              </w:rPr>
              <w:t>341003107</w:t>
            </w:r>
          </w:p>
        </w:tc>
        <w:tc>
          <w:tcPr>
            <w:tcW w:w="1155" w:type="pct"/>
            <w:tcBorders>
              <w:top w:val="nil"/>
              <w:left w:val="nil"/>
              <w:bottom w:val="single" w:color="auto" w:sz="4" w:space="0"/>
              <w:right w:val="single" w:color="auto" w:sz="4" w:space="0"/>
            </w:tcBorders>
            <w:shd w:val="clear" w:color="auto" w:fill="auto"/>
            <w:noWrap/>
            <w:vAlign w:val="center"/>
          </w:tcPr>
          <w:p w14:paraId="6E8CF1E3">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5D37BD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D14A678">
            <w:pPr>
              <w:widowControl/>
              <w:jc w:val="center"/>
              <w:rPr>
                <w:spacing w:val="-4"/>
                <w:kern w:val="0"/>
                <w:sz w:val="18"/>
                <w:szCs w:val="18"/>
              </w:rPr>
            </w:pPr>
            <w:r>
              <w:rPr>
                <w:spacing w:val="-4"/>
                <w:kern w:val="0"/>
                <w:sz w:val="18"/>
                <w:szCs w:val="18"/>
              </w:rPr>
              <w:t xml:space="preserve">7.77 </w:t>
            </w:r>
          </w:p>
        </w:tc>
        <w:tc>
          <w:tcPr>
            <w:tcW w:w="559" w:type="pct"/>
            <w:tcBorders>
              <w:top w:val="nil"/>
              <w:left w:val="nil"/>
              <w:bottom w:val="single" w:color="auto" w:sz="4" w:space="0"/>
              <w:right w:val="single" w:color="auto" w:sz="4" w:space="0"/>
            </w:tcBorders>
            <w:shd w:val="clear" w:color="auto" w:fill="auto"/>
            <w:noWrap/>
            <w:vAlign w:val="center"/>
          </w:tcPr>
          <w:p w14:paraId="55CF9D6B">
            <w:pPr>
              <w:widowControl/>
              <w:jc w:val="center"/>
              <w:rPr>
                <w:spacing w:val="-4"/>
                <w:kern w:val="0"/>
                <w:sz w:val="18"/>
                <w:szCs w:val="18"/>
              </w:rPr>
            </w:pPr>
            <w:r>
              <w:rPr>
                <w:spacing w:val="-4"/>
                <w:kern w:val="0"/>
                <w:sz w:val="18"/>
                <w:szCs w:val="18"/>
              </w:rPr>
              <w:t>三口镇</w:t>
            </w:r>
          </w:p>
        </w:tc>
      </w:tr>
      <w:tr w14:paraId="654B4DB1">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C8B6790">
            <w:pPr>
              <w:widowControl/>
              <w:jc w:val="center"/>
              <w:rPr>
                <w:spacing w:val="-4"/>
                <w:kern w:val="0"/>
                <w:sz w:val="18"/>
                <w:szCs w:val="18"/>
              </w:rPr>
            </w:pPr>
            <w:r>
              <w:rPr>
                <w:spacing w:val="-4"/>
                <w:kern w:val="0"/>
                <w:sz w:val="18"/>
                <w:szCs w:val="18"/>
              </w:rPr>
              <w:t>3410035252</w:t>
            </w:r>
          </w:p>
        </w:tc>
        <w:tc>
          <w:tcPr>
            <w:tcW w:w="349" w:type="pct"/>
            <w:tcBorders>
              <w:top w:val="nil"/>
              <w:left w:val="nil"/>
              <w:bottom w:val="single" w:color="auto" w:sz="4" w:space="0"/>
              <w:right w:val="single" w:color="auto" w:sz="4" w:space="0"/>
            </w:tcBorders>
            <w:shd w:val="clear" w:color="auto" w:fill="auto"/>
            <w:noWrap/>
            <w:vAlign w:val="center"/>
          </w:tcPr>
          <w:p w14:paraId="073EBE86">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3C0E5C8">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86A9E50">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C77E178">
            <w:pPr>
              <w:widowControl/>
              <w:jc w:val="center"/>
              <w:rPr>
                <w:spacing w:val="-4"/>
                <w:kern w:val="0"/>
                <w:sz w:val="18"/>
                <w:szCs w:val="18"/>
              </w:rPr>
            </w:pPr>
            <w:r>
              <w:rPr>
                <w:spacing w:val="-4"/>
                <w:kern w:val="0"/>
                <w:sz w:val="18"/>
                <w:szCs w:val="18"/>
              </w:rPr>
              <w:t>341003107</w:t>
            </w:r>
          </w:p>
        </w:tc>
        <w:tc>
          <w:tcPr>
            <w:tcW w:w="1155" w:type="pct"/>
            <w:tcBorders>
              <w:top w:val="nil"/>
              <w:left w:val="nil"/>
              <w:bottom w:val="single" w:color="auto" w:sz="4" w:space="0"/>
              <w:right w:val="single" w:color="auto" w:sz="4" w:space="0"/>
            </w:tcBorders>
            <w:shd w:val="clear" w:color="auto" w:fill="auto"/>
            <w:noWrap/>
            <w:vAlign w:val="center"/>
          </w:tcPr>
          <w:p w14:paraId="3D0A5791">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20DE3AB">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7250F91">
            <w:pPr>
              <w:widowControl/>
              <w:jc w:val="center"/>
              <w:rPr>
                <w:spacing w:val="-4"/>
                <w:kern w:val="0"/>
                <w:sz w:val="18"/>
                <w:szCs w:val="18"/>
              </w:rPr>
            </w:pPr>
            <w:r>
              <w:rPr>
                <w:spacing w:val="-4"/>
                <w:kern w:val="0"/>
                <w:sz w:val="18"/>
                <w:szCs w:val="18"/>
              </w:rPr>
              <w:t xml:space="preserve">7.83 </w:t>
            </w:r>
          </w:p>
        </w:tc>
        <w:tc>
          <w:tcPr>
            <w:tcW w:w="559" w:type="pct"/>
            <w:tcBorders>
              <w:top w:val="nil"/>
              <w:left w:val="nil"/>
              <w:bottom w:val="single" w:color="auto" w:sz="4" w:space="0"/>
              <w:right w:val="single" w:color="auto" w:sz="4" w:space="0"/>
            </w:tcBorders>
            <w:shd w:val="clear" w:color="auto" w:fill="auto"/>
            <w:noWrap/>
            <w:vAlign w:val="center"/>
          </w:tcPr>
          <w:p w14:paraId="5A3FA262">
            <w:pPr>
              <w:widowControl/>
              <w:jc w:val="center"/>
              <w:rPr>
                <w:spacing w:val="-4"/>
                <w:kern w:val="0"/>
                <w:sz w:val="18"/>
                <w:szCs w:val="18"/>
              </w:rPr>
            </w:pPr>
            <w:r>
              <w:rPr>
                <w:spacing w:val="-4"/>
                <w:kern w:val="0"/>
                <w:sz w:val="18"/>
                <w:szCs w:val="18"/>
              </w:rPr>
              <w:t>三口镇</w:t>
            </w:r>
          </w:p>
        </w:tc>
      </w:tr>
      <w:tr w14:paraId="1FB868B0">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66D0F44D">
            <w:pPr>
              <w:widowControl/>
              <w:jc w:val="center"/>
              <w:rPr>
                <w:spacing w:val="-4"/>
                <w:kern w:val="0"/>
                <w:sz w:val="18"/>
                <w:szCs w:val="18"/>
              </w:rPr>
            </w:pPr>
            <w:r>
              <w:rPr>
                <w:spacing w:val="-4"/>
                <w:kern w:val="0"/>
                <w:sz w:val="18"/>
                <w:szCs w:val="18"/>
              </w:rPr>
              <w:t>3410035253</w:t>
            </w:r>
          </w:p>
        </w:tc>
        <w:tc>
          <w:tcPr>
            <w:tcW w:w="349" w:type="pct"/>
            <w:tcBorders>
              <w:top w:val="nil"/>
              <w:left w:val="nil"/>
              <w:bottom w:val="single" w:color="auto" w:sz="4" w:space="0"/>
              <w:right w:val="single" w:color="auto" w:sz="4" w:space="0"/>
            </w:tcBorders>
            <w:shd w:val="clear" w:color="auto" w:fill="auto"/>
            <w:noWrap/>
            <w:vAlign w:val="center"/>
          </w:tcPr>
          <w:p w14:paraId="28EE23A1">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A8E1768">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07FB67B">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D0FA0D9">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5B146444">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55378D7">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0BAC11C">
            <w:pPr>
              <w:widowControl/>
              <w:jc w:val="center"/>
              <w:rPr>
                <w:spacing w:val="-4"/>
                <w:kern w:val="0"/>
                <w:sz w:val="18"/>
                <w:szCs w:val="18"/>
              </w:rPr>
            </w:pPr>
            <w:r>
              <w:rPr>
                <w:spacing w:val="-4"/>
                <w:kern w:val="0"/>
                <w:sz w:val="18"/>
                <w:szCs w:val="18"/>
              </w:rPr>
              <w:t xml:space="preserve">0.02 </w:t>
            </w:r>
          </w:p>
        </w:tc>
        <w:tc>
          <w:tcPr>
            <w:tcW w:w="559" w:type="pct"/>
            <w:tcBorders>
              <w:top w:val="nil"/>
              <w:left w:val="nil"/>
              <w:bottom w:val="single" w:color="auto" w:sz="4" w:space="0"/>
              <w:right w:val="single" w:color="auto" w:sz="4" w:space="0"/>
            </w:tcBorders>
            <w:shd w:val="clear" w:color="auto" w:fill="auto"/>
            <w:noWrap/>
            <w:vAlign w:val="center"/>
          </w:tcPr>
          <w:p w14:paraId="327CD916">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243058F1">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75CF04DB">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0429A281">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77DDB59">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459228E">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DC1163B">
            <w:pPr>
              <w:widowControl/>
              <w:jc w:val="center"/>
              <w:rPr>
                <w:spacing w:val="-4"/>
                <w:kern w:val="0"/>
                <w:sz w:val="18"/>
                <w:szCs w:val="18"/>
              </w:rPr>
            </w:pPr>
            <w:r>
              <w:rPr>
                <w:spacing w:val="-4"/>
                <w:kern w:val="0"/>
                <w:sz w:val="18"/>
                <w:szCs w:val="18"/>
              </w:rPr>
              <w:t>341003107</w:t>
            </w:r>
          </w:p>
        </w:tc>
        <w:tc>
          <w:tcPr>
            <w:tcW w:w="1155" w:type="pct"/>
            <w:tcBorders>
              <w:top w:val="nil"/>
              <w:left w:val="nil"/>
              <w:bottom w:val="single" w:color="auto" w:sz="4" w:space="0"/>
              <w:right w:val="single" w:color="auto" w:sz="4" w:space="0"/>
            </w:tcBorders>
            <w:shd w:val="clear" w:color="auto" w:fill="auto"/>
            <w:noWrap/>
            <w:vAlign w:val="center"/>
          </w:tcPr>
          <w:p w14:paraId="70504B13">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4DCACD1">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0CC7150">
            <w:pPr>
              <w:widowControl/>
              <w:jc w:val="center"/>
              <w:rPr>
                <w:spacing w:val="-4"/>
                <w:kern w:val="0"/>
                <w:sz w:val="18"/>
                <w:szCs w:val="18"/>
              </w:rPr>
            </w:pPr>
            <w:r>
              <w:rPr>
                <w:spacing w:val="-4"/>
                <w:kern w:val="0"/>
                <w:sz w:val="18"/>
                <w:szCs w:val="18"/>
              </w:rPr>
              <w:t xml:space="preserve">14.81 </w:t>
            </w:r>
          </w:p>
        </w:tc>
        <w:tc>
          <w:tcPr>
            <w:tcW w:w="559" w:type="pct"/>
            <w:tcBorders>
              <w:top w:val="nil"/>
              <w:left w:val="nil"/>
              <w:bottom w:val="single" w:color="auto" w:sz="4" w:space="0"/>
              <w:right w:val="single" w:color="auto" w:sz="4" w:space="0"/>
            </w:tcBorders>
            <w:shd w:val="clear" w:color="auto" w:fill="auto"/>
            <w:noWrap/>
            <w:vAlign w:val="center"/>
          </w:tcPr>
          <w:p w14:paraId="14EA49EF">
            <w:pPr>
              <w:widowControl/>
              <w:jc w:val="center"/>
              <w:rPr>
                <w:spacing w:val="-4"/>
                <w:kern w:val="0"/>
                <w:sz w:val="18"/>
                <w:szCs w:val="18"/>
              </w:rPr>
            </w:pPr>
            <w:r>
              <w:rPr>
                <w:spacing w:val="-4"/>
                <w:kern w:val="0"/>
                <w:sz w:val="18"/>
                <w:szCs w:val="18"/>
              </w:rPr>
              <w:t>三口镇</w:t>
            </w:r>
          </w:p>
        </w:tc>
      </w:tr>
      <w:tr w14:paraId="7FEB85E1">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3D8287C">
            <w:pPr>
              <w:widowControl/>
              <w:jc w:val="center"/>
              <w:rPr>
                <w:spacing w:val="-4"/>
                <w:kern w:val="0"/>
                <w:sz w:val="18"/>
                <w:szCs w:val="18"/>
              </w:rPr>
            </w:pPr>
            <w:r>
              <w:rPr>
                <w:spacing w:val="-4"/>
                <w:kern w:val="0"/>
                <w:sz w:val="18"/>
                <w:szCs w:val="18"/>
              </w:rPr>
              <w:t>3410035254</w:t>
            </w:r>
          </w:p>
        </w:tc>
        <w:tc>
          <w:tcPr>
            <w:tcW w:w="349" w:type="pct"/>
            <w:tcBorders>
              <w:top w:val="nil"/>
              <w:left w:val="nil"/>
              <w:bottom w:val="single" w:color="auto" w:sz="4" w:space="0"/>
              <w:right w:val="single" w:color="auto" w:sz="4" w:space="0"/>
            </w:tcBorders>
            <w:shd w:val="clear" w:color="auto" w:fill="auto"/>
            <w:noWrap/>
            <w:vAlign w:val="center"/>
          </w:tcPr>
          <w:p w14:paraId="72B1ACD1">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E270B99">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3966B19">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2E84F0E">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202EB5D3">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DD42718">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C31F02A">
            <w:pPr>
              <w:widowControl/>
              <w:jc w:val="center"/>
              <w:rPr>
                <w:spacing w:val="-4"/>
                <w:kern w:val="0"/>
                <w:sz w:val="18"/>
                <w:szCs w:val="18"/>
              </w:rPr>
            </w:pPr>
            <w:r>
              <w:rPr>
                <w:spacing w:val="-4"/>
                <w:kern w:val="0"/>
                <w:sz w:val="18"/>
                <w:szCs w:val="18"/>
              </w:rPr>
              <w:t xml:space="preserve">5.24 </w:t>
            </w:r>
          </w:p>
        </w:tc>
        <w:tc>
          <w:tcPr>
            <w:tcW w:w="559" w:type="pct"/>
            <w:tcBorders>
              <w:top w:val="nil"/>
              <w:left w:val="nil"/>
              <w:bottom w:val="single" w:color="auto" w:sz="4" w:space="0"/>
              <w:right w:val="single" w:color="auto" w:sz="4" w:space="0"/>
            </w:tcBorders>
            <w:shd w:val="clear" w:color="auto" w:fill="auto"/>
            <w:noWrap/>
            <w:vAlign w:val="center"/>
          </w:tcPr>
          <w:p w14:paraId="22032778">
            <w:pPr>
              <w:widowControl/>
              <w:jc w:val="center"/>
              <w:rPr>
                <w:spacing w:val="-4"/>
                <w:kern w:val="0"/>
                <w:sz w:val="18"/>
                <w:szCs w:val="18"/>
              </w:rPr>
            </w:pPr>
            <w:r>
              <w:rPr>
                <w:spacing w:val="-4"/>
                <w:kern w:val="0"/>
                <w:sz w:val="18"/>
                <w:szCs w:val="18"/>
              </w:rPr>
              <w:t>乌石镇</w:t>
            </w:r>
          </w:p>
        </w:tc>
      </w:tr>
      <w:tr w14:paraId="2AF8B20E">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B37A035">
            <w:pPr>
              <w:widowControl/>
              <w:jc w:val="center"/>
              <w:rPr>
                <w:spacing w:val="-4"/>
                <w:kern w:val="0"/>
                <w:sz w:val="18"/>
                <w:szCs w:val="18"/>
              </w:rPr>
            </w:pPr>
            <w:r>
              <w:rPr>
                <w:spacing w:val="-4"/>
                <w:kern w:val="0"/>
                <w:sz w:val="18"/>
                <w:szCs w:val="18"/>
              </w:rPr>
              <w:t>3410035255</w:t>
            </w:r>
          </w:p>
        </w:tc>
        <w:tc>
          <w:tcPr>
            <w:tcW w:w="349" w:type="pct"/>
            <w:tcBorders>
              <w:top w:val="nil"/>
              <w:left w:val="nil"/>
              <w:bottom w:val="single" w:color="auto" w:sz="4" w:space="0"/>
              <w:right w:val="single" w:color="auto" w:sz="4" w:space="0"/>
            </w:tcBorders>
            <w:shd w:val="clear" w:color="auto" w:fill="auto"/>
            <w:noWrap/>
            <w:vAlign w:val="center"/>
          </w:tcPr>
          <w:p w14:paraId="6AF10A0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2E97B8E">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BC2927E">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60EE6C9">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78B6764F">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B0C29DA">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6E11A86">
            <w:pPr>
              <w:widowControl/>
              <w:jc w:val="center"/>
              <w:rPr>
                <w:spacing w:val="-4"/>
                <w:kern w:val="0"/>
                <w:sz w:val="18"/>
                <w:szCs w:val="18"/>
              </w:rPr>
            </w:pPr>
            <w:r>
              <w:rPr>
                <w:spacing w:val="-4"/>
                <w:kern w:val="0"/>
                <w:sz w:val="18"/>
                <w:szCs w:val="18"/>
              </w:rPr>
              <w:t xml:space="preserve">9.86 </w:t>
            </w:r>
          </w:p>
        </w:tc>
        <w:tc>
          <w:tcPr>
            <w:tcW w:w="559" w:type="pct"/>
            <w:tcBorders>
              <w:top w:val="nil"/>
              <w:left w:val="nil"/>
              <w:bottom w:val="single" w:color="auto" w:sz="4" w:space="0"/>
              <w:right w:val="single" w:color="auto" w:sz="4" w:space="0"/>
            </w:tcBorders>
            <w:shd w:val="clear" w:color="auto" w:fill="auto"/>
            <w:noWrap/>
            <w:vAlign w:val="center"/>
          </w:tcPr>
          <w:p w14:paraId="5310DDD3">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14156DB1">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ED565D8">
            <w:pPr>
              <w:widowControl/>
              <w:jc w:val="center"/>
              <w:rPr>
                <w:spacing w:val="-4"/>
                <w:kern w:val="0"/>
                <w:sz w:val="18"/>
                <w:szCs w:val="18"/>
              </w:rPr>
            </w:pPr>
            <w:r>
              <w:rPr>
                <w:spacing w:val="-4"/>
                <w:kern w:val="0"/>
                <w:sz w:val="18"/>
                <w:szCs w:val="18"/>
              </w:rPr>
              <w:t>3410035256</w:t>
            </w:r>
          </w:p>
        </w:tc>
        <w:tc>
          <w:tcPr>
            <w:tcW w:w="349" w:type="pct"/>
            <w:tcBorders>
              <w:top w:val="nil"/>
              <w:left w:val="nil"/>
              <w:bottom w:val="single" w:color="auto" w:sz="4" w:space="0"/>
              <w:right w:val="single" w:color="auto" w:sz="4" w:space="0"/>
            </w:tcBorders>
            <w:shd w:val="clear" w:color="auto" w:fill="auto"/>
            <w:noWrap/>
            <w:vAlign w:val="center"/>
          </w:tcPr>
          <w:p w14:paraId="642C1B3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136F119">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DD13EC9">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8BFC5CD">
            <w:pPr>
              <w:widowControl/>
              <w:jc w:val="center"/>
              <w:rPr>
                <w:spacing w:val="-4"/>
                <w:kern w:val="0"/>
                <w:sz w:val="18"/>
                <w:szCs w:val="18"/>
              </w:rPr>
            </w:pPr>
            <w:r>
              <w:rPr>
                <w:spacing w:val="-4"/>
                <w:kern w:val="0"/>
                <w:sz w:val="18"/>
                <w:szCs w:val="18"/>
              </w:rPr>
              <w:t>341003106</w:t>
            </w:r>
          </w:p>
        </w:tc>
        <w:tc>
          <w:tcPr>
            <w:tcW w:w="1155" w:type="pct"/>
            <w:tcBorders>
              <w:top w:val="nil"/>
              <w:left w:val="nil"/>
              <w:bottom w:val="single" w:color="auto" w:sz="4" w:space="0"/>
              <w:right w:val="single" w:color="auto" w:sz="4" w:space="0"/>
            </w:tcBorders>
            <w:shd w:val="clear" w:color="auto" w:fill="auto"/>
            <w:noWrap/>
            <w:vAlign w:val="center"/>
          </w:tcPr>
          <w:p w14:paraId="4EE46CD5">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E6C0EBB">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5B55A9B">
            <w:pPr>
              <w:widowControl/>
              <w:jc w:val="center"/>
              <w:rPr>
                <w:spacing w:val="-4"/>
                <w:kern w:val="0"/>
                <w:sz w:val="18"/>
                <w:szCs w:val="18"/>
              </w:rPr>
            </w:pPr>
            <w:r>
              <w:rPr>
                <w:spacing w:val="-4"/>
                <w:kern w:val="0"/>
                <w:sz w:val="18"/>
                <w:szCs w:val="18"/>
              </w:rPr>
              <w:t xml:space="preserve">7.01 </w:t>
            </w:r>
          </w:p>
        </w:tc>
        <w:tc>
          <w:tcPr>
            <w:tcW w:w="559" w:type="pct"/>
            <w:tcBorders>
              <w:top w:val="nil"/>
              <w:left w:val="nil"/>
              <w:bottom w:val="single" w:color="auto" w:sz="4" w:space="0"/>
              <w:right w:val="single" w:color="auto" w:sz="4" w:space="0"/>
            </w:tcBorders>
            <w:shd w:val="clear" w:color="auto" w:fill="auto"/>
            <w:noWrap/>
            <w:vAlign w:val="center"/>
          </w:tcPr>
          <w:p w14:paraId="24324FC6">
            <w:pPr>
              <w:widowControl/>
              <w:jc w:val="center"/>
              <w:rPr>
                <w:spacing w:val="-4"/>
                <w:kern w:val="0"/>
                <w:sz w:val="18"/>
                <w:szCs w:val="18"/>
              </w:rPr>
            </w:pPr>
            <w:r>
              <w:rPr>
                <w:spacing w:val="-4"/>
                <w:kern w:val="0"/>
                <w:sz w:val="18"/>
                <w:szCs w:val="18"/>
              </w:rPr>
              <w:t>耿城镇</w:t>
            </w:r>
          </w:p>
        </w:tc>
      </w:tr>
      <w:tr w14:paraId="086452EC">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0B66C21">
            <w:pPr>
              <w:widowControl/>
              <w:jc w:val="center"/>
              <w:rPr>
                <w:spacing w:val="-4"/>
                <w:kern w:val="0"/>
                <w:sz w:val="18"/>
                <w:szCs w:val="18"/>
              </w:rPr>
            </w:pPr>
            <w:r>
              <w:rPr>
                <w:spacing w:val="-4"/>
                <w:kern w:val="0"/>
                <w:sz w:val="18"/>
                <w:szCs w:val="18"/>
              </w:rPr>
              <w:t>3410035257</w:t>
            </w:r>
          </w:p>
        </w:tc>
        <w:tc>
          <w:tcPr>
            <w:tcW w:w="349" w:type="pct"/>
            <w:tcBorders>
              <w:top w:val="nil"/>
              <w:left w:val="nil"/>
              <w:bottom w:val="single" w:color="auto" w:sz="4" w:space="0"/>
              <w:right w:val="single" w:color="auto" w:sz="4" w:space="0"/>
            </w:tcBorders>
            <w:shd w:val="clear" w:color="auto" w:fill="auto"/>
            <w:noWrap/>
            <w:vAlign w:val="center"/>
          </w:tcPr>
          <w:p w14:paraId="39BD0B68">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84D0E8F">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DBEE68C">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B924BD7">
            <w:pPr>
              <w:widowControl/>
              <w:jc w:val="center"/>
              <w:rPr>
                <w:spacing w:val="-4"/>
                <w:kern w:val="0"/>
                <w:sz w:val="18"/>
                <w:szCs w:val="18"/>
              </w:rPr>
            </w:pPr>
            <w:r>
              <w:rPr>
                <w:spacing w:val="-4"/>
                <w:kern w:val="0"/>
                <w:sz w:val="18"/>
                <w:szCs w:val="18"/>
              </w:rPr>
              <w:t>341003106</w:t>
            </w:r>
          </w:p>
        </w:tc>
        <w:tc>
          <w:tcPr>
            <w:tcW w:w="1155" w:type="pct"/>
            <w:tcBorders>
              <w:top w:val="nil"/>
              <w:left w:val="nil"/>
              <w:bottom w:val="single" w:color="auto" w:sz="4" w:space="0"/>
              <w:right w:val="single" w:color="auto" w:sz="4" w:space="0"/>
            </w:tcBorders>
            <w:shd w:val="clear" w:color="auto" w:fill="auto"/>
            <w:noWrap/>
            <w:vAlign w:val="center"/>
          </w:tcPr>
          <w:p w14:paraId="35092548">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B80159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481FD94">
            <w:pPr>
              <w:widowControl/>
              <w:jc w:val="center"/>
              <w:rPr>
                <w:spacing w:val="-4"/>
                <w:kern w:val="0"/>
                <w:sz w:val="18"/>
                <w:szCs w:val="18"/>
              </w:rPr>
            </w:pPr>
            <w:r>
              <w:rPr>
                <w:spacing w:val="-4"/>
                <w:kern w:val="0"/>
                <w:sz w:val="18"/>
                <w:szCs w:val="18"/>
              </w:rPr>
              <w:t xml:space="preserve">10.94 </w:t>
            </w:r>
          </w:p>
        </w:tc>
        <w:tc>
          <w:tcPr>
            <w:tcW w:w="559" w:type="pct"/>
            <w:tcBorders>
              <w:top w:val="nil"/>
              <w:left w:val="nil"/>
              <w:bottom w:val="single" w:color="auto" w:sz="4" w:space="0"/>
              <w:right w:val="single" w:color="auto" w:sz="4" w:space="0"/>
            </w:tcBorders>
            <w:shd w:val="clear" w:color="auto" w:fill="auto"/>
            <w:noWrap/>
            <w:vAlign w:val="center"/>
          </w:tcPr>
          <w:p w14:paraId="1BA30216">
            <w:pPr>
              <w:widowControl/>
              <w:jc w:val="center"/>
              <w:rPr>
                <w:spacing w:val="-4"/>
                <w:kern w:val="0"/>
                <w:sz w:val="18"/>
                <w:szCs w:val="18"/>
              </w:rPr>
            </w:pPr>
            <w:r>
              <w:rPr>
                <w:spacing w:val="-4"/>
                <w:kern w:val="0"/>
                <w:sz w:val="18"/>
                <w:szCs w:val="18"/>
              </w:rPr>
              <w:t>耿城镇</w:t>
            </w:r>
          </w:p>
        </w:tc>
      </w:tr>
      <w:tr w14:paraId="75C93C95">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42CDD883">
            <w:pPr>
              <w:widowControl/>
              <w:jc w:val="center"/>
              <w:rPr>
                <w:spacing w:val="-4"/>
                <w:kern w:val="0"/>
                <w:sz w:val="18"/>
                <w:szCs w:val="18"/>
              </w:rPr>
            </w:pPr>
            <w:r>
              <w:rPr>
                <w:spacing w:val="-4"/>
                <w:kern w:val="0"/>
                <w:sz w:val="18"/>
                <w:szCs w:val="18"/>
              </w:rPr>
              <w:t>3410035258</w:t>
            </w:r>
          </w:p>
        </w:tc>
        <w:tc>
          <w:tcPr>
            <w:tcW w:w="349" w:type="pct"/>
            <w:tcBorders>
              <w:top w:val="nil"/>
              <w:left w:val="nil"/>
              <w:bottom w:val="single" w:color="auto" w:sz="4" w:space="0"/>
              <w:right w:val="single" w:color="auto" w:sz="4" w:space="0"/>
            </w:tcBorders>
            <w:shd w:val="clear" w:color="auto" w:fill="auto"/>
            <w:noWrap/>
            <w:vAlign w:val="center"/>
          </w:tcPr>
          <w:p w14:paraId="6E6D931A">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E5E4231">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82970BA">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751176A">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55F2BF8D">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A228252">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2FB16AE">
            <w:pPr>
              <w:widowControl/>
              <w:jc w:val="center"/>
              <w:rPr>
                <w:spacing w:val="-4"/>
                <w:kern w:val="0"/>
                <w:sz w:val="18"/>
                <w:szCs w:val="18"/>
              </w:rPr>
            </w:pPr>
            <w:r>
              <w:rPr>
                <w:spacing w:val="-4"/>
                <w:kern w:val="0"/>
                <w:sz w:val="18"/>
                <w:szCs w:val="18"/>
              </w:rPr>
              <w:t xml:space="preserve">132.59 </w:t>
            </w:r>
          </w:p>
        </w:tc>
        <w:tc>
          <w:tcPr>
            <w:tcW w:w="559" w:type="pct"/>
            <w:tcBorders>
              <w:top w:val="nil"/>
              <w:left w:val="nil"/>
              <w:bottom w:val="single" w:color="auto" w:sz="4" w:space="0"/>
              <w:right w:val="single" w:color="auto" w:sz="4" w:space="0"/>
            </w:tcBorders>
            <w:shd w:val="clear" w:color="auto" w:fill="auto"/>
            <w:noWrap/>
            <w:vAlign w:val="center"/>
          </w:tcPr>
          <w:p w14:paraId="3F7C584A">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5F4CA321">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4B954016">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184A1971">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255A50B">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F44FC4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8024728">
            <w:pPr>
              <w:widowControl/>
              <w:jc w:val="center"/>
              <w:rPr>
                <w:spacing w:val="-4"/>
                <w:kern w:val="0"/>
                <w:sz w:val="18"/>
                <w:szCs w:val="18"/>
              </w:rPr>
            </w:pPr>
            <w:r>
              <w:rPr>
                <w:spacing w:val="-4"/>
                <w:kern w:val="0"/>
                <w:sz w:val="18"/>
                <w:szCs w:val="18"/>
              </w:rPr>
              <w:t>341003107</w:t>
            </w:r>
          </w:p>
        </w:tc>
        <w:tc>
          <w:tcPr>
            <w:tcW w:w="1155" w:type="pct"/>
            <w:tcBorders>
              <w:top w:val="nil"/>
              <w:left w:val="nil"/>
              <w:bottom w:val="single" w:color="auto" w:sz="4" w:space="0"/>
              <w:right w:val="single" w:color="auto" w:sz="4" w:space="0"/>
            </w:tcBorders>
            <w:shd w:val="clear" w:color="auto" w:fill="auto"/>
            <w:noWrap/>
            <w:vAlign w:val="center"/>
          </w:tcPr>
          <w:p w14:paraId="259C50B0">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98D6537">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EBAC3F3">
            <w:pPr>
              <w:widowControl/>
              <w:jc w:val="center"/>
              <w:rPr>
                <w:spacing w:val="-4"/>
                <w:kern w:val="0"/>
                <w:sz w:val="18"/>
                <w:szCs w:val="18"/>
              </w:rPr>
            </w:pPr>
            <w:r>
              <w:rPr>
                <w:spacing w:val="-4"/>
                <w:kern w:val="0"/>
                <w:sz w:val="18"/>
                <w:szCs w:val="18"/>
              </w:rPr>
              <w:t xml:space="preserve">20.25 </w:t>
            </w:r>
          </w:p>
        </w:tc>
        <w:tc>
          <w:tcPr>
            <w:tcW w:w="559" w:type="pct"/>
            <w:tcBorders>
              <w:top w:val="nil"/>
              <w:left w:val="nil"/>
              <w:bottom w:val="single" w:color="auto" w:sz="4" w:space="0"/>
              <w:right w:val="single" w:color="auto" w:sz="4" w:space="0"/>
            </w:tcBorders>
            <w:shd w:val="clear" w:color="auto" w:fill="auto"/>
            <w:noWrap/>
            <w:vAlign w:val="center"/>
          </w:tcPr>
          <w:p w14:paraId="640C4710">
            <w:pPr>
              <w:widowControl/>
              <w:jc w:val="center"/>
              <w:rPr>
                <w:spacing w:val="-4"/>
                <w:kern w:val="0"/>
                <w:sz w:val="18"/>
                <w:szCs w:val="18"/>
              </w:rPr>
            </w:pPr>
            <w:r>
              <w:rPr>
                <w:spacing w:val="-4"/>
                <w:kern w:val="0"/>
                <w:sz w:val="18"/>
                <w:szCs w:val="18"/>
              </w:rPr>
              <w:t>三口镇</w:t>
            </w:r>
          </w:p>
        </w:tc>
      </w:tr>
      <w:tr w14:paraId="395F4B67">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3A2FD3BC">
            <w:pPr>
              <w:widowControl/>
              <w:jc w:val="center"/>
              <w:rPr>
                <w:spacing w:val="-4"/>
                <w:kern w:val="0"/>
                <w:sz w:val="18"/>
                <w:szCs w:val="18"/>
              </w:rPr>
            </w:pPr>
            <w:r>
              <w:rPr>
                <w:spacing w:val="-4"/>
                <w:kern w:val="0"/>
                <w:sz w:val="18"/>
                <w:szCs w:val="18"/>
              </w:rPr>
              <w:t>3410035259</w:t>
            </w:r>
          </w:p>
        </w:tc>
        <w:tc>
          <w:tcPr>
            <w:tcW w:w="349" w:type="pct"/>
            <w:tcBorders>
              <w:top w:val="nil"/>
              <w:left w:val="nil"/>
              <w:bottom w:val="single" w:color="auto" w:sz="4" w:space="0"/>
              <w:right w:val="single" w:color="auto" w:sz="4" w:space="0"/>
            </w:tcBorders>
            <w:shd w:val="clear" w:color="auto" w:fill="auto"/>
            <w:noWrap/>
            <w:vAlign w:val="center"/>
          </w:tcPr>
          <w:p w14:paraId="4CC79423">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619398C">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32442CE">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3C53E69">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14033FB1">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890889F">
            <w:pPr>
              <w:widowControl/>
              <w:jc w:val="center"/>
              <w:rPr>
                <w:spacing w:val="-4"/>
                <w:kern w:val="0"/>
                <w:sz w:val="18"/>
                <w:szCs w:val="18"/>
              </w:rPr>
            </w:pPr>
            <w:r>
              <w:rPr>
                <w:spacing w:val="-4"/>
                <w:kern w:val="0"/>
                <w:sz w:val="18"/>
                <w:szCs w:val="18"/>
              </w:rPr>
              <w:t>草地</w:t>
            </w:r>
          </w:p>
        </w:tc>
        <w:tc>
          <w:tcPr>
            <w:tcW w:w="455" w:type="pct"/>
            <w:tcBorders>
              <w:top w:val="nil"/>
              <w:left w:val="nil"/>
              <w:bottom w:val="single" w:color="auto" w:sz="4" w:space="0"/>
              <w:right w:val="single" w:color="auto" w:sz="4" w:space="0"/>
            </w:tcBorders>
            <w:shd w:val="clear" w:color="auto" w:fill="auto"/>
            <w:noWrap/>
            <w:vAlign w:val="center"/>
          </w:tcPr>
          <w:p w14:paraId="15FB31AC">
            <w:pPr>
              <w:widowControl/>
              <w:jc w:val="center"/>
              <w:rPr>
                <w:spacing w:val="-4"/>
                <w:kern w:val="0"/>
                <w:sz w:val="18"/>
                <w:szCs w:val="18"/>
              </w:rPr>
            </w:pPr>
            <w:r>
              <w:rPr>
                <w:spacing w:val="-4"/>
                <w:kern w:val="0"/>
                <w:sz w:val="18"/>
                <w:szCs w:val="18"/>
              </w:rPr>
              <w:t xml:space="preserve">0.15 </w:t>
            </w:r>
          </w:p>
        </w:tc>
        <w:tc>
          <w:tcPr>
            <w:tcW w:w="559" w:type="pct"/>
            <w:tcBorders>
              <w:top w:val="nil"/>
              <w:left w:val="nil"/>
              <w:bottom w:val="single" w:color="auto" w:sz="4" w:space="0"/>
              <w:right w:val="single" w:color="auto" w:sz="4" w:space="0"/>
            </w:tcBorders>
            <w:shd w:val="clear" w:color="auto" w:fill="auto"/>
            <w:noWrap/>
            <w:vAlign w:val="center"/>
          </w:tcPr>
          <w:p w14:paraId="75D549DC">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171C7FB3">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740B3C82">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18148FE1">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46F815B">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F8B6570">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80B4B0C">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108470F2">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3A493B5">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D89A25F">
            <w:pPr>
              <w:widowControl/>
              <w:jc w:val="center"/>
              <w:rPr>
                <w:spacing w:val="-4"/>
                <w:kern w:val="0"/>
                <w:sz w:val="18"/>
                <w:szCs w:val="18"/>
              </w:rPr>
            </w:pPr>
            <w:r>
              <w:rPr>
                <w:spacing w:val="-4"/>
                <w:kern w:val="0"/>
                <w:sz w:val="18"/>
                <w:szCs w:val="18"/>
              </w:rPr>
              <w:t xml:space="preserve">186.30 </w:t>
            </w:r>
          </w:p>
        </w:tc>
        <w:tc>
          <w:tcPr>
            <w:tcW w:w="559" w:type="pct"/>
            <w:tcBorders>
              <w:top w:val="nil"/>
              <w:left w:val="nil"/>
              <w:bottom w:val="single" w:color="auto" w:sz="4" w:space="0"/>
              <w:right w:val="single" w:color="auto" w:sz="4" w:space="0"/>
            </w:tcBorders>
            <w:shd w:val="clear" w:color="auto" w:fill="auto"/>
            <w:noWrap/>
            <w:vAlign w:val="center"/>
          </w:tcPr>
          <w:p w14:paraId="110B911B">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655E8549">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D51503A">
            <w:pPr>
              <w:widowControl/>
              <w:jc w:val="center"/>
              <w:rPr>
                <w:spacing w:val="-4"/>
                <w:kern w:val="0"/>
                <w:sz w:val="18"/>
                <w:szCs w:val="18"/>
              </w:rPr>
            </w:pPr>
            <w:r>
              <w:rPr>
                <w:spacing w:val="-4"/>
                <w:kern w:val="0"/>
                <w:sz w:val="18"/>
                <w:szCs w:val="18"/>
              </w:rPr>
              <w:t>3410035350</w:t>
            </w:r>
          </w:p>
        </w:tc>
        <w:tc>
          <w:tcPr>
            <w:tcW w:w="349" w:type="pct"/>
            <w:tcBorders>
              <w:top w:val="nil"/>
              <w:left w:val="nil"/>
              <w:bottom w:val="single" w:color="auto" w:sz="4" w:space="0"/>
              <w:right w:val="single" w:color="auto" w:sz="4" w:space="0"/>
            </w:tcBorders>
            <w:shd w:val="clear" w:color="auto" w:fill="auto"/>
            <w:noWrap/>
            <w:vAlign w:val="center"/>
          </w:tcPr>
          <w:p w14:paraId="0B68D08D">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5D3DCBC">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84575A8">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600C0CB">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08DE389E">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7F7D5F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4D17270">
            <w:pPr>
              <w:widowControl/>
              <w:jc w:val="center"/>
              <w:rPr>
                <w:spacing w:val="-4"/>
                <w:kern w:val="0"/>
                <w:sz w:val="18"/>
                <w:szCs w:val="18"/>
              </w:rPr>
            </w:pPr>
            <w:r>
              <w:rPr>
                <w:spacing w:val="-4"/>
                <w:kern w:val="0"/>
                <w:sz w:val="18"/>
                <w:szCs w:val="18"/>
              </w:rPr>
              <w:t xml:space="preserve">5.70 </w:t>
            </w:r>
          </w:p>
        </w:tc>
        <w:tc>
          <w:tcPr>
            <w:tcW w:w="559" w:type="pct"/>
            <w:tcBorders>
              <w:top w:val="nil"/>
              <w:left w:val="nil"/>
              <w:bottom w:val="single" w:color="auto" w:sz="4" w:space="0"/>
              <w:right w:val="single" w:color="auto" w:sz="4" w:space="0"/>
            </w:tcBorders>
            <w:shd w:val="clear" w:color="auto" w:fill="auto"/>
            <w:noWrap/>
            <w:vAlign w:val="center"/>
          </w:tcPr>
          <w:p w14:paraId="33B1E78A">
            <w:pPr>
              <w:widowControl/>
              <w:jc w:val="center"/>
              <w:rPr>
                <w:spacing w:val="-4"/>
                <w:kern w:val="0"/>
                <w:sz w:val="18"/>
                <w:szCs w:val="18"/>
              </w:rPr>
            </w:pPr>
            <w:r>
              <w:rPr>
                <w:spacing w:val="-4"/>
                <w:kern w:val="0"/>
                <w:sz w:val="18"/>
                <w:szCs w:val="18"/>
              </w:rPr>
              <w:t>乌石镇</w:t>
            </w:r>
          </w:p>
        </w:tc>
      </w:tr>
      <w:tr w14:paraId="6317EC15">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4BDEDC9">
            <w:pPr>
              <w:widowControl/>
              <w:jc w:val="center"/>
              <w:rPr>
                <w:spacing w:val="-4"/>
                <w:kern w:val="0"/>
                <w:sz w:val="18"/>
                <w:szCs w:val="18"/>
              </w:rPr>
            </w:pPr>
            <w:r>
              <w:rPr>
                <w:spacing w:val="-4"/>
                <w:kern w:val="0"/>
                <w:sz w:val="18"/>
                <w:szCs w:val="18"/>
              </w:rPr>
              <w:t>3410035351</w:t>
            </w:r>
          </w:p>
        </w:tc>
        <w:tc>
          <w:tcPr>
            <w:tcW w:w="349" w:type="pct"/>
            <w:tcBorders>
              <w:top w:val="nil"/>
              <w:left w:val="nil"/>
              <w:bottom w:val="single" w:color="auto" w:sz="4" w:space="0"/>
              <w:right w:val="single" w:color="auto" w:sz="4" w:space="0"/>
            </w:tcBorders>
            <w:shd w:val="clear" w:color="auto" w:fill="auto"/>
            <w:noWrap/>
            <w:vAlign w:val="center"/>
          </w:tcPr>
          <w:p w14:paraId="162AFC66">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D72AED3">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B943359">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AA1CD77">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52224B3D">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A0F5759">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E1A68D1">
            <w:pPr>
              <w:widowControl/>
              <w:jc w:val="center"/>
              <w:rPr>
                <w:spacing w:val="-4"/>
                <w:kern w:val="0"/>
                <w:sz w:val="18"/>
                <w:szCs w:val="18"/>
              </w:rPr>
            </w:pPr>
            <w:r>
              <w:rPr>
                <w:spacing w:val="-4"/>
                <w:kern w:val="0"/>
                <w:sz w:val="18"/>
                <w:szCs w:val="18"/>
              </w:rPr>
              <w:t xml:space="preserve">16.90 </w:t>
            </w:r>
          </w:p>
        </w:tc>
        <w:tc>
          <w:tcPr>
            <w:tcW w:w="559" w:type="pct"/>
            <w:tcBorders>
              <w:top w:val="nil"/>
              <w:left w:val="nil"/>
              <w:bottom w:val="single" w:color="auto" w:sz="4" w:space="0"/>
              <w:right w:val="single" w:color="auto" w:sz="4" w:space="0"/>
            </w:tcBorders>
            <w:shd w:val="clear" w:color="auto" w:fill="auto"/>
            <w:noWrap/>
            <w:vAlign w:val="center"/>
          </w:tcPr>
          <w:p w14:paraId="0345C129">
            <w:pPr>
              <w:widowControl/>
              <w:jc w:val="center"/>
              <w:rPr>
                <w:spacing w:val="-4"/>
                <w:kern w:val="0"/>
                <w:sz w:val="18"/>
                <w:szCs w:val="18"/>
              </w:rPr>
            </w:pPr>
            <w:r>
              <w:rPr>
                <w:spacing w:val="-4"/>
                <w:kern w:val="0"/>
                <w:sz w:val="18"/>
                <w:szCs w:val="18"/>
              </w:rPr>
              <w:t>新明乡</w:t>
            </w:r>
          </w:p>
        </w:tc>
      </w:tr>
      <w:tr w14:paraId="606FDFD0">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E5D7558">
            <w:pPr>
              <w:widowControl/>
              <w:jc w:val="center"/>
              <w:rPr>
                <w:spacing w:val="-4"/>
                <w:kern w:val="0"/>
                <w:sz w:val="18"/>
                <w:szCs w:val="18"/>
              </w:rPr>
            </w:pPr>
            <w:r>
              <w:rPr>
                <w:spacing w:val="-4"/>
                <w:kern w:val="0"/>
                <w:sz w:val="18"/>
                <w:szCs w:val="18"/>
              </w:rPr>
              <w:t>3410035352</w:t>
            </w:r>
          </w:p>
        </w:tc>
        <w:tc>
          <w:tcPr>
            <w:tcW w:w="349" w:type="pct"/>
            <w:tcBorders>
              <w:top w:val="nil"/>
              <w:left w:val="nil"/>
              <w:bottom w:val="single" w:color="auto" w:sz="4" w:space="0"/>
              <w:right w:val="single" w:color="auto" w:sz="4" w:space="0"/>
            </w:tcBorders>
            <w:shd w:val="clear" w:color="auto" w:fill="auto"/>
            <w:noWrap/>
            <w:vAlign w:val="center"/>
          </w:tcPr>
          <w:p w14:paraId="5C41D3F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56FC199">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9B2D169">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148C172">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26B38B0C">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743EA2B">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3E239FA">
            <w:pPr>
              <w:widowControl/>
              <w:jc w:val="center"/>
              <w:rPr>
                <w:spacing w:val="-4"/>
                <w:kern w:val="0"/>
                <w:sz w:val="18"/>
                <w:szCs w:val="18"/>
              </w:rPr>
            </w:pPr>
            <w:r>
              <w:rPr>
                <w:spacing w:val="-4"/>
                <w:kern w:val="0"/>
                <w:sz w:val="18"/>
                <w:szCs w:val="18"/>
              </w:rPr>
              <w:t xml:space="preserve">5.69 </w:t>
            </w:r>
          </w:p>
        </w:tc>
        <w:tc>
          <w:tcPr>
            <w:tcW w:w="559" w:type="pct"/>
            <w:tcBorders>
              <w:top w:val="nil"/>
              <w:left w:val="nil"/>
              <w:bottom w:val="single" w:color="auto" w:sz="4" w:space="0"/>
              <w:right w:val="single" w:color="auto" w:sz="4" w:space="0"/>
            </w:tcBorders>
            <w:shd w:val="clear" w:color="auto" w:fill="auto"/>
            <w:noWrap/>
            <w:vAlign w:val="center"/>
          </w:tcPr>
          <w:p w14:paraId="40C7EFAE">
            <w:pPr>
              <w:widowControl/>
              <w:jc w:val="center"/>
              <w:rPr>
                <w:spacing w:val="-4"/>
                <w:kern w:val="0"/>
                <w:sz w:val="18"/>
                <w:szCs w:val="18"/>
              </w:rPr>
            </w:pPr>
            <w:r>
              <w:rPr>
                <w:spacing w:val="-4"/>
                <w:kern w:val="0"/>
                <w:sz w:val="18"/>
                <w:szCs w:val="18"/>
              </w:rPr>
              <w:t>乌石镇</w:t>
            </w:r>
          </w:p>
        </w:tc>
      </w:tr>
      <w:tr w14:paraId="1E02F95B">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EEC81E3">
            <w:pPr>
              <w:widowControl/>
              <w:jc w:val="center"/>
              <w:rPr>
                <w:spacing w:val="-4"/>
                <w:kern w:val="0"/>
                <w:sz w:val="18"/>
                <w:szCs w:val="18"/>
              </w:rPr>
            </w:pPr>
            <w:r>
              <w:rPr>
                <w:spacing w:val="-4"/>
                <w:kern w:val="0"/>
                <w:sz w:val="18"/>
                <w:szCs w:val="18"/>
              </w:rPr>
              <w:t>3410035353</w:t>
            </w:r>
          </w:p>
        </w:tc>
        <w:tc>
          <w:tcPr>
            <w:tcW w:w="349" w:type="pct"/>
            <w:tcBorders>
              <w:top w:val="nil"/>
              <w:left w:val="nil"/>
              <w:bottom w:val="single" w:color="auto" w:sz="4" w:space="0"/>
              <w:right w:val="single" w:color="auto" w:sz="4" w:space="0"/>
            </w:tcBorders>
            <w:shd w:val="clear" w:color="auto" w:fill="auto"/>
            <w:noWrap/>
            <w:vAlign w:val="center"/>
          </w:tcPr>
          <w:p w14:paraId="6EF2C5C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5968A8E">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B9C264D">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EDA0321">
            <w:pPr>
              <w:widowControl/>
              <w:jc w:val="center"/>
              <w:rPr>
                <w:spacing w:val="-4"/>
                <w:kern w:val="0"/>
                <w:sz w:val="18"/>
                <w:szCs w:val="18"/>
              </w:rPr>
            </w:pPr>
            <w:r>
              <w:rPr>
                <w:spacing w:val="-4"/>
                <w:kern w:val="0"/>
                <w:sz w:val="18"/>
                <w:szCs w:val="18"/>
              </w:rPr>
              <w:t>341003100</w:t>
            </w:r>
          </w:p>
        </w:tc>
        <w:tc>
          <w:tcPr>
            <w:tcW w:w="1155" w:type="pct"/>
            <w:tcBorders>
              <w:top w:val="nil"/>
              <w:left w:val="nil"/>
              <w:bottom w:val="single" w:color="auto" w:sz="4" w:space="0"/>
              <w:right w:val="single" w:color="auto" w:sz="4" w:space="0"/>
            </w:tcBorders>
            <w:shd w:val="clear" w:color="auto" w:fill="auto"/>
            <w:noWrap/>
            <w:vAlign w:val="center"/>
          </w:tcPr>
          <w:p w14:paraId="4D8CF3EC">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93EB929">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F8800E8">
            <w:pPr>
              <w:widowControl/>
              <w:jc w:val="center"/>
              <w:rPr>
                <w:spacing w:val="-4"/>
                <w:kern w:val="0"/>
                <w:sz w:val="18"/>
                <w:szCs w:val="18"/>
              </w:rPr>
            </w:pPr>
            <w:r>
              <w:rPr>
                <w:spacing w:val="-4"/>
                <w:kern w:val="0"/>
                <w:sz w:val="18"/>
                <w:szCs w:val="18"/>
              </w:rPr>
              <w:t xml:space="preserve">7.31 </w:t>
            </w:r>
          </w:p>
        </w:tc>
        <w:tc>
          <w:tcPr>
            <w:tcW w:w="559" w:type="pct"/>
            <w:tcBorders>
              <w:top w:val="nil"/>
              <w:left w:val="nil"/>
              <w:bottom w:val="single" w:color="auto" w:sz="4" w:space="0"/>
              <w:right w:val="single" w:color="auto" w:sz="4" w:space="0"/>
            </w:tcBorders>
            <w:shd w:val="clear" w:color="auto" w:fill="auto"/>
            <w:noWrap/>
            <w:vAlign w:val="center"/>
          </w:tcPr>
          <w:p w14:paraId="767A32CD">
            <w:pPr>
              <w:widowControl/>
              <w:jc w:val="center"/>
              <w:rPr>
                <w:spacing w:val="-4"/>
                <w:kern w:val="0"/>
                <w:sz w:val="18"/>
                <w:szCs w:val="18"/>
              </w:rPr>
            </w:pPr>
            <w:r>
              <w:rPr>
                <w:spacing w:val="-4"/>
                <w:kern w:val="0"/>
                <w:sz w:val="18"/>
                <w:szCs w:val="18"/>
              </w:rPr>
              <w:t>甘棠镇</w:t>
            </w:r>
          </w:p>
        </w:tc>
      </w:tr>
      <w:tr w14:paraId="4671F1B8">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33ED08E">
            <w:pPr>
              <w:widowControl/>
              <w:jc w:val="center"/>
              <w:rPr>
                <w:spacing w:val="-4"/>
                <w:kern w:val="0"/>
                <w:sz w:val="18"/>
                <w:szCs w:val="18"/>
              </w:rPr>
            </w:pPr>
            <w:r>
              <w:rPr>
                <w:spacing w:val="-4"/>
                <w:kern w:val="0"/>
                <w:sz w:val="18"/>
                <w:szCs w:val="18"/>
              </w:rPr>
              <w:t>3410035354</w:t>
            </w:r>
          </w:p>
        </w:tc>
        <w:tc>
          <w:tcPr>
            <w:tcW w:w="349" w:type="pct"/>
            <w:tcBorders>
              <w:top w:val="nil"/>
              <w:left w:val="nil"/>
              <w:bottom w:val="single" w:color="auto" w:sz="4" w:space="0"/>
              <w:right w:val="single" w:color="auto" w:sz="4" w:space="0"/>
            </w:tcBorders>
            <w:shd w:val="clear" w:color="auto" w:fill="auto"/>
            <w:noWrap/>
            <w:vAlign w:val="center"/>
          </w:tcPr>
          <w:p w14:paraId="019232F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E68B01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9D5F475">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D520A9C">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6CCE18D4">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F15AFE1">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221B952">
            <w:pPr>
              <w:widowControl/>
              <w:jc w:val="center"/>
              <w:rPr>
                <w:spacing w:val="-4"/>
                <w:kern w:val="0"/>
                <w:sz w:val="18"/>
                <w:szCs w:val="18"/>
              </w:rPr>
            </w:pPr>
            <w:r>
              <w:rPr>
                <w:spacing w:val="-4"/>
                <w:kern w:val="0"/>
                <w:sz w:val="18"/>
                <w:szCs w:val="18"/>
              </w:rPr>
              <w:t xml:space="preserve">72.20 </w:t>
            </w:r>
          </w:p>
        </w:tc>
        <w:tc>
          <w:tcPr>
            <w:tcW w:w="559" w:type="pct"/>
            <w:tcBorders>
              <w:top w:val="nil"/>
              <w:left w:val="nil"/>
              <w:bottom w:val="single" w:color="auto" w:sz="4" w:space="0"/>
              <w:right w:val="single" w:color="auto" w:sz="4" w:space="0"/>
            </w:tcBorders>
            <w:shd w:val="clear" w:color="auto" w:fill="auto"/>
            <w:noWrap/>
            <w:vAlign w:val="center"/>
          </w:tcPr>
          <w:p w14:paraId="328CA724">
            <w:pPr>
              <w:widowControl/>
              <w:jc w:val="center"/>
              <w:rPr>
                <w:spacing w:val="-4"/>
                <w:kern w:val="0"/>
                <w:sz w:val="18"/>
                <w:szCs w:val="18"/>
              </w:rPr>
            </w:pPr>
            <w:r>
              <w:rPr>
                <w:spacing w:val="-4"/>
                <w:kern w:val="0"/>
                <w:sz w:val="18"/>
                <w:szCs w:val="18"/>
              </w:rPr>
              <w:t>新明乡</w:t>
            </w:r>
          </w:p>
        </w:tc>
      </w:tr>
      <w:tr w14:paraId="78C1F5DE">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1023A08">
            <w:pPr>
              <w:widowControl/>
              <w:jc w:val="center"/>
              <w:rPr>
                <w:spacing w:val="-4"/>
                <w:kern w:val="0"/>
                <w:sz w:val="18"/>
                <w:szCs w:val="18"/>
              </w:rPr>
            </w:pPr>
            <w:r>
              <w:rPr>
                <w:spacing w:val="-4"/>
                <w:kern w:val="0"/>
                <w:sz w:val="18"/>
                <w:szCs w:val="18"/>
              </w:rPr>
              <w:t>3410035355</w:t>
            </w:r>
          </w:p>
        </w:tc>
        <w:tc>
          <w:tcPr>
            <w:tcW w:w="349" w:type="pct"/>
            <w:tcBorders>
              <w:top w:val="nil"/>
              <w:left w:val="nil"/>
              <w:bottom w:val="single" w:color="auto" w:sz="4" w:space="0"/>
              <w:right w:val="single" w:color="auto" w:sz="4" w:space="0"/>
            </w:tcBorders>
            <w:shd w:val="clear" w:color="auto" w:fill="auto"/>
            <w:noWrap/>
            <w:vAlign w:val="center"/>
          </w:tcPr>
          <w:p w14:paraId="054B4C1D">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EFF212D">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4F1DB3D">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F1E92FA">
            <w:pPr>
              <w:widowControl/>
              <w:jc w:val="center"/>
              <w:rPr>
                <w:spacing w:val="-4"/>
                <w:kern w:val="0"/>
                <w:sz w:val="18"/>
                <w:szCs w:val="18"/>
              </w:rPr>
            </w:pPr>
            <w:r>
              <w:rPr>
                <w:spacing w:val="-4"/>
                <w:kern w:val="0"/>
                <w:sz w:val="18"/>
                <w:szCs w:val="18"/>
              </w:rPr>
              <w:t>341003100</w:t>
            </w:r>
          </w:p>
        </w:tc>
        <w:tc>
          <w:tcPr>
            <w:tcW w:w="1155" w:type="pct"/>
            <w:tcBorders>
              <w:top w:val="nil"/>
              <w:left w:val="nil"/>
              <w:bottom w:val="single" w:color="auto" w:sz="4" w:space="0"/>
              <w:right w:val="single" w:color="auto" w:sz="4" w:space="0"/>
            </w:tcBorders>
            <w:shd w:val="clear" w:color="auto" w:fill="auto"/>
            <w:noWrap/>
            <w:vAlign w:val="center"/>
          </w:tcPr>
          <w:p w14:paraId="5C948A06">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92B8314">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D7C995D">
            <w:pPr>
              <w:widowControl/>
              <w:jc w:val="center"/>
              <w:rPr>
                <w:spacing w:val="-4"/>
                <w:kern w:val="0"/>
                <w:sz w:val="18"/>
                <w:szCs w:val="18"/>
              </w:rPr>
            </w:pPr>
            <w:r>
              <w:rPr>
                <w:spacing w:val="-4"/>
                <w:kern w:val="0"/>
                <w:sz w:val="18"/>
                <w:szCs w:val="18"/>
              </w:rPr>
              <w:t xml:space="preserve">5.89 </w:t>
            </w:r>
          </w:p>
        </w:tc>
        <w:tc>
          <w:tcPr>
            <w:tcW w:w="559" w:type="pct"/>
            <w:tcBorders>
              <w:top w:val="nil"/>
              <w:left w:val="nil"/>
              <w:bottom w:val="single" w:color="auto" w:sz="4" w:space="0"/>
              <w:right w:val="single" w:color="auto" w:sz="4" w:space="0"/>
            </w:tcBorders>
            <w:shd w:val="clear" w:color="auto" w:fill="auto"/>
            <w:noWrap/>
            <w:vAlign w:val="center"/>
          </w:tcPr>
          <w:p w14:paraId="6661E934">
            <w:pPr>
              <w:widowControl/>
              <w:jc w:val="center"/>
              <w:rPr>
                <w:spacing w:val="-4"/>
                <w:kern w:val="0"/>
                <w:sz w:val="18"/>
                <w:szCs w:val="18"/>
              </w:rPr>
            </w:pPr>
            <w:r>
              <w:rPr>
                <w:spacing w:val="-4"/>
                <w:kern w:val="0"/>
                <w:sz w:val="18"/>
                <w:szCs w:val="18"/>
              </w:rPr>
              <w:t>甘棠镇</w:t>
            </w:r>
          </w:p>
        </w:tc>
      </w:tr>
      <w:tr w14:paraId="4D182684">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6CE1B5B">
            <w:pPr>
              <w:widowControl/>
              <w:jc w:val="center"/>
              <w:rPr>
                <w:spacing w:val="-4"/>
                <w:kern w:val="0"/>
                <w:sz w:val="18"/>
                <w:szCs w:val="18"/>
              </w:rPr>
            </w:pPr>
            <w:r>
              <w:rPr>
                <w:spacing w:val="-4"/>
                <w:kern w:val="0"/>
                <w:sz w:val="18"/>
                <w:szCs w:val="18"/>
              </w:rPr>
              <w:t>3410035356</w:t>
            </w:r>
          </w:p>
        </w:tc>
        <w:tc>
          <w:tcPr>
            <w:tcW w:w="349" w:type="pct"/>
            <w:tcBorders>
              <w:top w:val="nil"/>
              <w:left w:val="nil"/>
              <w:bottom w:val="single" w:color="auto" w:sz="4" w:space="0"/>
              <w:right w:val="single" w:color="auto" w:sz="4" w:space="0"/>
            </w:tcBorders>
            <w:shd w:val="clear" w:color="auto" w:fill="auto"/>
            <w:noWrap/>
            <w:vAlign w:val="center"/>
          </w:tcPr>
          <w:p w14:paraId="04197FD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6EF77CB">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9FAF404">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D56E9FC">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787D00BE">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980FBC5">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150E822">
            <w:pPr>
              <w:widowControl/>
              <w:jc w:val="center"/>
              <w:rPr>
                <w:spacing w:val="-4"/>
                <w:kern w:val="0"/>
                <w:sz w:val="18"/>
                <w:szCs w:val="18"/>
              </w:rPr>
            </w:pPr>
            <w:r>
              <w:rPr>
                <w:spacing w:val="-4"/>
                <w:kern w:val="0"/>
                <w:sz w:val="18"/>
                <w:szCs w:val="18"/>
              </w:rPr>
              <w:t xml:space="preserve">186.88 </w:t>
            </w:r>
          </w:p>
        </w:tc>
        <w:tc>
          <w:tcPr>
            <w:tcW w:w="559" w:type="pct"/>
            <w:tcBorders>
              <w:top w:val="nil"/>
              <w:left w:val="nil"/>
              <w:bottom w:val="single" w:color="auto" w:sz="4" w:space="0"/>
              <w:right w:val="single" w:color="auto" w:sz="4" w:space="0"/>
            </w:tcBorders>
            <w:shd w:val="clear" w:color="auto" w:fill="auto"/>
            <w:noWrap/>
            <w:vAlign w:val="center"/>
          </w:tcPr>
          <w:p w14:paraId="0B717516">
            <w:pPr>
              <w:widowControl/>
              <w:jc w:val="center"/>
              <w:rPr>
                <w:spacing w:val="-4"/>
                <w:kern w:val="0"/>
                <w:sz w:val="18"/>
                <w:szCs w:val="18"/>
              </w:rPr>
            </w:pPr>
            <w:r>
              <w:rPr>
                <w:spacing w:val="-4"/>
                <w:kern w:val="0"/>
                <w:sz w:val="18"/>
                <w:szCs w:val="18"/>
              </w:rPr>
              <w:t>乌石镇</w:t>
            </w:r>
          </w:p>
        </w:tc>
      </w:tr>
      <w:tr w14:paraId="51B7E9B8">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5CCDDF3">
            <w:pPr>
              <w:widowControl/>
              <w:jc w:val="center"/>
              <w:rPr>
                <w:spacing w:val="-4"/>
                <w:kern w:val="0"/>
                <w:sz w:val="18"/>
                <w:szCs w:val="18"/>
              </w:rPr>
            </w:pPr>
            <w:r>
              <w:rPr>
                <w:spacing w:val="-4"/>
                <w:kern w:val="0"/>
                <w:sz w:val="18"/>
                <w:szCs w:val="18"/>
              </w:rPr>
              <w:t>3410035357</w:t>
            </w:r>
          </w:p>
        </w:tc>
        <w:tc>
          <w:tcPr>
            <w:tcW w:w="349" w:type="pct"/>
            <w:tcBorders>
              <w:top w:val="nil"/>
              <w:left w:val="nil"/>
              <w:bottom w:val="single" w:color="auto" w:sz="4" w:space="0"/>
              <w:right w:val="single" w:color="auto" w:sz="4" w:space="0"/>
            </w:tcBorders>
            <w:shd w:val="clear" w:color="auto" w:fill="auto"/>
            <w:noWrap/>
            <w:vAlign w:val="center"/>
          </w:tcPr>
          <w:p w14:paraId="6574988D">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FEE8AC6">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27E1E65">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CF8591B">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06D2FD95">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3F29FA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A1BDD50">
            <w:pPr>
              <w:widowControl/>
              <w:jc w:val="center"/>
              <w:rPr>
                <w:spacing w:val="-4"/>
                <w:kern w:val="0"/>
                <w:sz w:val="18"/>
                <w:szCs w:val="18"/>
              </w:rPr>
            </w:pPr>
            <w:r>
              <w:rPr>
                <w:spacing w:val="-4"/>
                <w:kern w:val="0"/>
                <w:sz w:val="18"/>
                <w:szCs w:val="18"/>
              </w:rPr>
              <w:t xml:space="preserve">31.22 </w:t>
            </w:r>
          </w:p>
        </w:tc>
        <w:tc>
          <w:tcPr>
            <w:tcW w:w="559" w:type="pct"/>
            <w:tcBorders>
              <w:top w:val="nil"/>
              <w:left w:val="nil"/>
              <w:bottom w:val="single" w:color="auto" w:sz="4" w:space="0"/>
              <w:right w:val="single" w:color="auto" w:sz="4" w:space="0"/>
            </w:tcBorders>
            <w:shd w:val="clear" w:color="auto" w:fill="auto"/>
            <w:noWrap/>
            <w:vAlign w:val="center"/>
          </w:tcPr>
          <w:p w14:paraId="1476879C">
            <w:pPr>
              <w:widowControl/>
              <w:jc w:val="center"/>
              <w:rPr>
                <w:spacing w:val="-4"/>
                <w:kern w:val="0"/>
                <w:sz w:val="18"/>
                <w:szCs w:val="18"/>
              </w:rPr>
            </w:pPr>
            <w:r>
              <w:rPr>
                <w:spacing w:val="-4"/>
                <w:kern w:val="0"/>
                <w:sz w:val="18"/>
                <w:szCs w:val="18"/>
              </w:rPr>
              <w:t>新明乡</w:t>
            </w:r>
          </w:p>
        </w:tc>
      </w:tr>
      <w:tr w14:paraId="6EC68425">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8BD16BA">
            <w:pPr>
              <w:widowControl/>
              <w:jc w:val="center"/>
              <w:rPr>
                <w:spacing w:val="-4"/>
                <w:kern w:val="0"/>
                <w:sz w:val="18"/>
                <w:szCs w:val="18"/>
              </w:rPr>
            </w:pPr>
            <w:r>
              <w:rPr>
                <w:spacing w:val="-4"/>
                <w:kern w:val="0"/>
                <w:sz w:val="18"/>
                <w:szCs w:val="18"/>
              </w:rPr>
              <w:t>3410035358</w:t>
            </w:r>
          </w:p>
        </w:tc>
        <w:tc>
          <w:tcPr>
            <w:tcW w:w="349" w:type="pct"/>
            <w:tcBorders>
              <w:top w:val="nil"/>
              <w:left w:val="nil"/>
              <w:bottom w:val="single" w:color="auto" w:sz="4" w:space="0"/>
              <w:right w:val="single" w:color="auto" w:sz="4" w:space="0"/>
            </w:tcBorders>
            <w:shd w:val="clear" w:color="auto" w:fill="auto"/>
            <w:noWrap/>
            <w:vAlign w:val="center"/>
          </w:tcPr>
          <w:p w14:paraId="385C240E">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65A5AD3">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8F125EB">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63268F8">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188721A8">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52ACCBD">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86818E4">
            <w:pPr>
              <w:widowControl/>
              <w:jc w:val="center"/>
              <w:rPr>
                <w:spacing w:val="-4"/>
                <w:kern w:val="0"/>
                <w:sz w:val="18"/>
                <w:szCs w:val="18"/>
              </w:rPr>
            </w:pPr>
            <w:r>
              <w:rPr>
                <w:spacing w:val="-4"/>
                <w:kern w:val="0"/>
                <w:sz w:val="18"/>
                <w:szCs w:val="18"/>
              </w:rPr>
              <w:t xml:space="preserve">20.24 </w:t>
            </w:r>
          </w:p>
        </w:tc>
        <w:tc>
          <w:tcPr>
            <w:tcW w:w="559" w:type="pct"/>
            <w:tcBorders>
              <w:top w:val="nil"/>
              <w:left w:val="nil"/>
              <w:bottom w:val="single" w:color="auto" w:sz="4" w:space="0"/>
              <w:right w:val="single" w:color="auto" w:sz="4" w:space="0"/>
            </w:tcBorders>
            <w:shd w:val="clear" w:color="auto" w:fill="auto"/>
            <w:noWrap/>
            <w:vAlign w:val="center"/>
          </w:tcPr>
          <w:p w14:paraId="6BF71133">
            <w:pPr>
              <w:widowControl/>
              <w:jc w:val="center"/>
              <w:rPr>
                <w:spacing w:val="-4"/>
                <w:kern w:val="0"/>
                <w:sz w:val="18"/>
                <w:szCs w:val="18"/>
              </w:rPr>
            </w:pPr>
            <w:r>
              <w:rPr>
                <w:spacing w:val="-4"/>
                <w:kern w:val="0"/>
                <w:sz w:val="18"/>
                <w:szCs w:val="18"/>
              </w:rPr>
              <w:t>乌石镇</w:t>
            </w:r>
          </w:p>
        </w:tc>
      </w:tr>
      <w:tr w14:paraId="6B91CA52">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0A425CC3">
            <w:pPr>
              <w:widowControl/>
              <w:jc w:val="center"/>
              <w:rPr>
                <w:spacing w:val="-4"/>
                <w:kern w:val="0"/>
                <w:sz w:val="18"/>
                <w:szCs w:val="18"/>
              </w:rPr>
            </w:pPr>
            <w:r>
              <w:rPr>
                <w:spacing w:val="-4"/>
                <w:kern w:val="0"/>
                <w:sz w:val="18"/>
                <w:szCs w:val="18"/>
              </w:rPr>
              <w:t>3410035359</w:t>
            </w:r>
          </w:p>
        </w:tc>
        <w:tc>
          <w:tcPr>
            <w:tcW w:w="349" w:type="pct"/>
            <w:tcBorders>
              <w:top w:val="nil"/>
              <w:left w:val="nil"/>
              <w:bottom w:val="single" w:color="auto" w:sz="4" w:space="0"/>
              <w:right w:val="single" w:color="auto" w:sz="4" w:space="0"/>
            </w:tcBorders>
            <w:shd w:val="clear" w:color="auto" w:fill="auto"/>
            <w:noWrap/>
            <w:vAlign w:val="center"/>
          </w:tcPr>
          <w:p w14:paraId="0AB67E6A">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DAF6B96">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84A5BA3">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CB58CB8">
            <w:pPr>
              <w:widowControl/>
              <w:jc w:val="center"/>
              <w:rPr>
                <w:spacing w:val="-4"/>
                <w:kern w:val="0"/>
                <w:sz w:val="18"/>
                <w:szCs w:val="18"/>
              </w:rPr>
            </w:pPr>
            <w:r>
              <w:rPr>
                <w:spacing w:val="-4"/>
                <w:kern w:val="0"/>
                <w:sz w:val="18"/>
                <w:szCs w:val="18"/>
              </w:rPr>
              <w:t>341003104</w:t>
            </w:r>
          </w:p>
        </w:tc>
        <w:tc>
          <w:tcPr>
            <w:tcW w:w="1155" w:type="pct"/>
            <w:tcBorders>
              <w:top w:val="nil"/>
              <w:left w:val="nil"/>
              <w:bottom w:val="single" w:color="auto" w:sz="4" w:space="0"/>
              <w:right w:val="single" w:color="auto" w:sz="4" w:space="0"/>
            </w:tcBorders>
            <w:shd w:val="clear" w:color="auto" w:fill="auto"/>
            <w:noWrap/>
            <w:vAlign w:val="center"/>
          </w:tcPr>
          <w:p w14:paraId="73244E92">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E23197D">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76F2AF4">
            <w:pPr>
              <w:widowControl/>
              <w:jc w:val="center"/>
              <w:rPr>
                <w:spacing w:val="-4"/>
                <w:kern w:val="0"/>
                <w:sz w:val="18"/>
                <w:szCs w:val="18"/>
              </w:rPr>
            </w:pPr>
            <w:r>
              <w:rPr>
                <w:spacing w:val="-4"/>
                <w:kern w:val="0"/>
                <w:sz w:val="18"/>
                <w:szCs w:val="18"/>
              </w:rPr>
              <w:t xml:space="preserve">23.57 </w:t>
            </w:r>
          </w:p>
        </w:tc>
        <w:tc>
          <w:tcPr>
            <w:tcW w:w="559" w:type="pct"/>
            <w:tcBorders>
              <w:top w:val="nil"/>
              <w:left w:val="nil"/>
              <w:bottom w:val="single" w:color="auto" w:sz="4" w:space="0"/>
              <w:right w:val="single" w:color="auto" w:sz="4" w:space="0"/>
            </w:tcBorders>
            <w:shd w:val="clear" w:color="auto" w:fill="auto"/>
            <w:noWrap/>
            <w:vAlign w:val="center"/>
          </w:tcPr>
          <w:p w14:paraId="0036BD72">
            <w:pPr>
              <w:widowControl/>
              <w:jc w:val="center"/>
              <w:rPr>
                <w:spacing w:val="-4"/>
                <w:kern w:val="0"/>
                <w:sz w:val="18"/>
                <w:szCs w:val="18"/>
              </w:rPr>
            </w:pPr>
            <w:r>
              <w:rPr>
                <w:spacing w:val="-4"/>
                <w:kern w:val="0"/>
                <w:sz w:val="18"/>
                <w:szCs w:val="18"/>
              </w:rPr>
              <w:t>太平湖镇</w:t>
            </w:r>
          </w:p>
        </w:tc>
      </w:tr>
      <w:tr w14:paraId="14CC76C7">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45444E12">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663C0F7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49D7D80">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AD999D9">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621B1A4">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273A35D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B8FFB15">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9C1D820">
            <w:pPr>
              <w:widowControl/>
              <w:jc w:val="center"/>
              <w:rPr>
                <w:spacing w:val="-4"/>
                <w:kern w:val="0"/>
                <w:sz w:val="18"/>
                <w:szCs w:val="18"/>
              </w:rPr>
            </w:pPr>
            <w:r>
              <w:rPr>
                <w:spacing w:val="-4"/>
                <w:kern w:val="0"/>
                <w:sz w:val="18"/>
                <w:szCs w:val="18"/>
              </w:rPr>
              <w:t xml:space="preserve">23.29 </w:t>
            </w:r>
          </w:p>
        </w:tc>
        <w:tc>
          <w:tcPr>
            <w:tcW w:w="559" w:type="pct"/>
            <w:tcBorders>
              <w:top w:val="nil"/>
              <w:left w:val="nil"/>
              <w:bottom w:val="single" w:color="auto" w:sz="4" w:space="0"/>
              <w:right w:val="single" w:color="auto" w:sz="4" w:space="0"/>
            </w:tcBorders>
            <w:shd w:val="clear" w:color="auto" w:fill="auto"/>
            <w:noWrap/>
            <w:vAlign w:val="center"/>
          </w:tcPr>
          <w:p w14:paraId="7C709A89">
            <w:pPr>
              <w:widowControl/>
              <w:jc w:val="center"/>
              <w:rPr>
                <w:spacing w:val="-4"/>
                <w:kern w:val="0"/>
                <w:sz w:val="18"/>
                <w:szCs w:val="18"/>
              </w:rPr>
            </w:pPr>
            <w:r>
              <w:rPr>
                <w:spacing w:val="-4"/>
                <w:kern w:val="0"/>
                <w:sz w:val="18"/>
                <w:szCs w:val="18"/>
              </w:rPr>
              <w:t>乌石镇</w:t>
            </w:r>
          </w:p>
        </w:tc>
      </w:tr>
      <w:tr w14:paraId="5CFBC1D7">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33DBE6D">
            <w:pPr>
              <w:widowControl/>
              <w:jc w:val="center"/>
              <w:rPr>
                <w:spacing w:val="-4"/>
                <w:kern w:val="0"/>
                <w:sz w:val="18"/>
                <w:szCs w:val="18"/>
              </w:rPr>
            </w:pPr>
            <w:r>
              <w:rPr>
                <w:spacing w:val="-4"/>
                <w:kern w:val="0"/>
                <w:sz w:val="18"/>
                <w:szCs w:val="18"/>
              </w:rPr>
              <w:t>3410035450</w:t>
            </w:r>
          </w:p>
        </w:tc>
        <w:tc>
          <w:tcPr>
            <w:tcW w:w="349" w:type="pct"/>
            <w:tcBorders>
              <w:top w:val="nil"/>
              <w:left w:val="nil"/>
              <w:bottom w:val="single" w:color="auto" w:sz="4" w:space="0"/>
              <w:right w:val="single" w:color="auto" w:sz="4" w:space="0"/>
            </w:tcBorders>
            <w:shd w:val="clear" w:color="auto" w:fill="auto"/>
            <w:noWrap/>
            <w:vAlign w:val="center"/>
          </w:tcPr>
          <w:p w14:paraId="1FF4832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C95DD74">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D8C8E5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1C6A013">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0D39B9BF">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4769003">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BFF34BB">
            <w:pPr>
              <w:widowControl/>
              <w:jc w:val="center"/>
              <w:rPr>
                <w:spacing w:val="-4"/>
                <w:kern w:val="0"/>
                <w:sz w:val="18"/>
                <w:szCs w:val="18"/>
              </w:rPr>
            </w:pPr>
            <w:r>
              <w:rPr>
                <w:spacing w:val="-4"/>
                <w:kern w:val="0"/>
                <w:sz w:val="18"/>
                <w:szCs w:val="18"/>
              </w:rPr>
              <w:t xml:space="preserve">6.02 </w:t>
            </w:r>
          </w:p>
        </w:tc>
        <w:tc>
          <w:tcPr>
            <w:tcW w:w="559" w:type="pct"/>
            <w:tcBorders>
              <w:top w:val="nil"/>
              <w:left w:val="nil"/>
              <w:bottom w:val="single" w:color="auto" w:sz="4" w:space="0"/>
              <w:right w:val="single" w:color="auto" w:sz="4" w:space="0"/>
            </w:tcBorders>
            <w:shd w:val="clear" w:color="auto" w:fill="auto"/>
            <w:noWrap/>
            <w:vAlign w:val="center"/>
          </w:tcPr>
          <w:p w14:paraId="2C22CC6D">
            <w:pPr>
              <w:widowControl/>
              <w:jc w:val="center"/>
              <w:rPr>
                <w:spacing w:val="-4"/>
                <w:kern w:val="0"/>
                <w:sz w:val="18"/>
                <w:szCs w:val="18"/>
              </w:rPr>
            </w:pPr>
            <w:r>
              <w:rPr>
                <w:spacing w:val="-4"/>
                <w:kern w:val="0"/>
                <w:sz w:val="18"/>
                <w:szCs w:val="18"/>
              </w:rPr>
              <w:t>新明乡</w:t>
            </w:r>
          </w:p>
        </w:tc>
      </w:tr>
      <w:tr w14:paraId="6245CB84">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E3013E6">
            <w:pPr>
              <w:widowControl/>
              <w:jc w:val="center"/>
              <w:rPr>
                <w:spacing w:val="-4"/>
                <w:kern w:val="0"/>
                <w:sz w:val="18"/>
                <w:szCs w:val="18"/>
              </w:rPr>
            </w:pPr>
            <w:r>
              <w:rPr>
                <w:spacing w:val="-4"/>
                <w:kern w:val="0"/>
                <w:sz w:val="18"/>
                <w:szCs w:val="18"/>
              </w:rPr>
              <w:t>3410035451</w:t>
            </w:r>
          </w:p>
        </w:tc>
        <w:tc>
          <w:tcPr>
            <w:tcW w:w="349" w:type="pct"/>
            <w:tcBorders>
              <w:top w:val="nil"/>
              <w:left w:val="nil"/>
              <w:bottom w:val="single" w:color="auto" w:sz="4" w:space="0"/>
              <w:right w:val="single" w:color="auto" w:sz="4" w:space="0"/>
            </w:tcBorders>
            <w:shd w:val="clear" w:color="auto" w:fill="auto"/>
            <w:noWrap/>
            <w:vAlign w:val="center"/>
          </w:tcPr>
          <w:p w14:paraId="65BB5A92">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C07CED0">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B884533">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61733F2">
            <w:pPr>
              <w:widowControl/>
              <w:jc w:val="center"/>
              <w:rPr>
                <w:spacing w:val="-4"/>
                <w:kern w:val="0"/>
                <w:sz w:val="18"/>
                <w:szCs w:val="18"/>
              </w:rPr>
            </w:pPr>
            <w:r>
              <w:rPr>
                <w:spacing w:val="-4"/>
                <w:kern w:val="0"/>
                <w:sz w:val="18"/>
                <w:szCs w:val="18"/>
              </w:rPr>
              <w:t>341003104</w:t>
            </w:r>
          </w:p>
        </w:tc>
        <w:tc>
          <w:tcPr>
            <w:tcW w:w="1155" w:type="pct"/>
            <w:tcBorders>
              <w:top w:val="nil"/>
              <w:left w:val="nil"/>
              <w:bottom w:val="single" w:color="auto" w:sz="4" w:space="0"/>
              <w:right w:val="single" w:color="auto" w:sz="4" w:space="0"/>
            </w:tcBorders>
            <w:shd w:val="clear" w:color="auto" w:fill="auto"/>
            <w:noWrap/>
            <w:vAlign w:val="center"/>
          </w:tcPr>
          <w:p w14:paraId="45CD0E4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26BDA7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6B571AE">
            <w:pPr>
              <w:widowControl/>
              <w:jc w:val="center"/>
              <w:rPr>
                <w:spacing w:val="-4"/>
                <w:kern w:val="0"/>
                <w:sz w:val="18"/>
                <w:szCs w:val="18"/>
              </w:rPr>
            </w:pPr>
            <w:r>
              <w:rPr>
                <w:spacing w:val="-4"/>
                <w:kern w:val="0"/>
                <w:sz w:val="18"/>
                <w:szCs w:val="18"/>
              </w:rPr>
              <w:t xml:space="preserve">6.72 </w:t>
            </w:r>
          </w:p>
        </w:tc>
        <w:tc>
          <w:tcPr>
            <w:tcW w:w="559" w:type="pct"/>
            <w:tcBorders>
              <w:top w:val="nil"/>
              <w:left w:val="nil"/>
              <w:bottom w:val="single" w:color="auto" w:sz="4" w:space="0"/>
              <w:right w:val="single" w:color="auto" w:sz="4" w:space="0"/>
            </w:tcBorders>
            <w:shd w:val="clear" w:color="auto" w:fill="auto"/>
            <w:noWrap/>
            <w:vAlign w:val="center"/>
          </w:tcPr>
          <w:p w14:paraId="154F20CD">
            <w:pPr>
              <w:widowControl/>
              <w:jc w:val="center"/>
              <w:rPr>
                <w:spacing w:val="-4"/>
                <w:kern w:val="0"/>
                <w:sz w:val="18"/>
                <w:szCs w:val="18"/>
              </w:rPr>
            </w:pPr>
            <w:r>
              <w:rPr>
                <w:spacing w:val="-4"/>
                <w:kern w:val="0"/>
                <w:sz w:val="18"/>
                <w:szCs w:val="18"/>
              </w:rPr>
              <w:t>太平湖镇</w:t>
            </w:r>
          </w:p>
        </w:tc>
      </w:tr>
      <w:tr w14:paraId="1AD13F84">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A419798">
            <w:pPr>
              <w:widowControl/>
              <w:jc w:val="center"/>
              <w:rPr>
                <w:spacing w:val="-4"/>
                <w:kern w:val="0"/>
                <w:sz w:val="18"/>
                <w:szCs w:val="18"/>
              </w:rPr>
            </w:pPr>
            <w:r>
              <w:rPr>
                <w:spacing w:val="-4"/>
                <w:kern w:val="0"/>
                <w:sz w:val="18"/>
                <w:szCs w:val="18"/>
              </w:rPr>
              <w:t>3410035452</w:t>
            </w:r>
          </w:p>
        </w:tc>
        <w:tc>
          <w:tcPr>
            <w:tcW w:w="349" w:type="pct"/>
            <w:tcBorders>
              <w:top w:val="nil"/>
              <w:left w:val="nil"/>
              <w:bottom w:val="single" w:color="auto" w:sz="4" w:space="0"/>
              <w:right w:val="single" w:color="auto" w:sz="4" w:space="0"/>
            </w:tcBorders>
            <w:shd w:val="clear" w:color="auto" w:fill="auto"/>
            <w:noWrap/>
            <w:vAlign w:val="center"/>
          </w:tcPr>
          <w:p w14:paraId="4D6D4E5A">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381062B">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9A2A1E5">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E19F432">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3FDA9DB0">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B6A471A">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AA6501B">
            <w:pPr>
              <w:widowControl/>
              <w:jc w:val="center"/>
              <w:rPr>
                <w:spacing w:val="-4"/>
                <w:kern w:val="0"/>
                <w:sz w:val="18"/>
                <w:szCs w:val="18"/>
              </w:rPr>
            </w:pPr>
            <w:r>
              <w:rPr>
                <w:spacing w:val="-4"/>
                <w:kern w:val="0"/>
                <w:sz w:val="18"/>
                <w:szCs w:val="18"/>
              </w:rPr>
              <w:t xml:space="preserve">14.85 </w:t>
            </w:r>
          </w:p>
        </w:tc>
        <w:tc>
          <w:tcPr>
            <w:tcW w:w="559" w:type="pct"/>
            <w:tcBorders>
              <w:top w:val="nil"/>
              <w:left w:val="nil"/>
              <w:bottom w:val="single" w:color="auto" w:sz="4" w:space="0"/>
              <w:right w:val="single" w:color="auto" w:sz="4" w:space="0"/>
            </w:tcBorders>
            <w:shd w:val="clear" w:color="auto" w:fill="auto"/>
            <w:noWrap/>
            <w:vAlign w:val="center"/>
          </w:tcPr>
          <w:p w14:paraId="6E17C201">
            <w:pPr>
              <w:widowControl/>
              <w:jc w:val="center"/>
              <w:rPr>
                <w:spacing w:val="-4"/>
                <w:kern w:val="0"/>
                <w:sz w:val="18"/>
                <w:szCs w:val="18"/>
              </w:rPr>
            </w:pPr>
            <w:r>
              <w:rPr>
                <w:spacing w:val="-4"/>
                <w:kern w:val="0"/>
                <w:sz w:val="18"/>
                <w:szCs w:val="18"/>
              </w:rPr>
              <w:t>新明乡</w:t>
            </w:r>
          </w:p>
        </w:tc>
      </w:tr>
      <w:tr w14:paraId="204864E4">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DADE968">
            <w:pPr>
              <w:widowControl/>
              <w:jc w:val="center"/>
              <w:rPr>
                <w:spacing w:val="-4"/>
                <w:kern w:val="0"/>
                <w:sz w:val="18"/>
                <w:szCs w:val="18"/>
              </w:rPr>
            </w:pPr>
            <w:r>
              <w:rPr>
                <w:spacing w:val="-4"/>
                <w:kern w:val="0"/>
                <w:sz w:val="18"/>
                <w:szCs w:val="18"/>
              </w:rPr>
              <w:t>3410035453</w:t>
            </w:r>
          </w:p>
        </w:tc>
        <w:tc>
          <w:tcPr>
            <w:tcW w:w="349" w:type="pct"/>
            <w:tcBorders>
              <w:top w:val="nil"/>
              <w:left w:val="nil"/>
              <w:bottom w:val="single" w:color="auto" w:sz="4" w:space="0"/>
              <w:right w:val="single" w:color="auto" w:sz="4" w:space="0"/>
            </w:tcBorders>
            <w:shd w:val="clear" w:color="auto" w:fill="auto"/>
            <w:noWrap/>
            <w:vAlign w:val="center"/>
          </w:tcPr>
          <w:p w14:paraId="0FF52792">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596A34F">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B7D8C11">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7A41EB6">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2603FCE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2688CB8">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14FAC94">
            <w:pPr>
              <w:widowControl/>
              <w:jc w:val="center"/>
              <w:rPr>
                <w:spacing w:val="-4"/>
                <w:kern w:val="0"/>
                <w:sz w:val="18"/>
                <w:szCs w:val="18"/>
              </w:rPr>
            </w:pPr>
            <w:r>
              <w:rPr>
                <w:spacing w:val="-4"/>
                <w:kern w:val="0"/>
                <w:sz w:val="18"/>
                <w:szCs w:val="18"/>
              </w:rPr>
              <w:t xml:space="preserve">63.52 </w:t>
            </w:r>
          </w:p>
        </w:tc>
        <w:tc>
          <w:tcPr>
            <w:tcW w:w="559" w:type="pct"/>
            <w:tcBorders>
              <w:top w:val="nil"/>
              <w:left w:val="nil"/>
              <w:bottom w:val="single" w:color="auto" w:sz="4" w:space="0"/>
              <w:right w:val="single" w:color="auto" w:sz="4" w:space="0"/>
            </w:tcBorders>
            <w:shd w:val="clear" w:color="auto" w:fill="auto"/>
            <w:noWrap/>
            <w:vAlign w:val="center"/>
          </w:tcPr>
          <w:p w14:paraId="2EA60EDD">
            <w:pPr>
              <w:widowControl/>
              <w:jc w:val="center"/>
              <w:rPr>
                <w:spacing w:val="-4"/>
                <w:kern w:val="0"/>
                <w:sz w:val="18"/>
                <w:szCs w:val="18"/>
              </w:rPr>
            </w:pPr>
            <w:r>
              <w:rPr>
                <w:spacing w:val="-4"/>
                <w:kern w:val="0"/>
                <w:sz w:val="18"/>
                <w:szCs w:val="18"/>
              </w:rPr>
              <w:t>新明乡</w:t>
            </w:r>
          </w:p>
        </w:tc>
      </w:tr>
      <w:tr w14:paraId="5BED3A48">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B52D065">
            <w:pPr>
              <w:widowControl/>
              <w:jc w:val="center"/>
              <w:rPr>
                <w:spacing w:val="-4"/>
                <w:kern w:val="0"/>
                <w:sz w:val="18"/>
                <w:szCs w:val="18"/>
              </w:rPr>
            </w:pPr>
            <w:r>
              <w:rPr>
                <w:spacing w:val="-4"/>
                <w:kern w:val="0"/>
                <w:sz w:val="18"/>
                <w:szCs w:val="18"/>
              </w:rPr>
              <w:t>3410035454</w:t>
            </w:r>
          </w:p>
        </w:tc>
        <w:tc>
          <w:tcPr>
            <w:tcW w:w="349" w:type="pct"/>
            <w:tcBorders>
              <w:top w:val="nil"/>
              <w:left w:val="nil"/>
              <w:bottom w:val="single" w:color="auto" w:sz="4" w:space="0"/>
              <w:right w:val="single" w:color="auto" w:sz="4" w:space="0"/>
            </w:tcBorders>
            <w:shd w:val="clear" w:color="auto" w:fill="auto"/>
            <w:noWrap/>
            <w:vAlign w:val="center"/>
          </w:tcPr>
          <w:p w14:paraId="53FF69B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223E25D">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724F38D">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B208839">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016C0DD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2A955B3">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4E382A9">
            <w:pPr>
              <w:widowControl/>
              <w:jc w:val="center"/>
              <w:rPr>
                <w:spacing w:val="-4"/>
                <w:kern w:val="0"/>
                <w:sz w:val="18"/>
                <w:szCs w:val="18"/>
              </w:rPr>
            </w:pPr>
            <w:r>
              <w:rPr>
                <w:spacing w:val="-4"/>
                <w:kern w:val="0"/>
                <w:sz w:val="18"/>
                <w:szCs w:val="18"/>
              </w:rPr>
              <w:t xml:space="preserve">75.30 </w:t>
            </w:r>
          </w:p>
        </w:tc>
        <w:tc>
          <w:tcPr>
            <w:tcW w:w="559" w:type="pct"/>
            <w:tcBorders>
              <w:top w:val="nil"/>
              <w:left w:val="nil"/>
              <w:bottom w:val="single" w:color="auto" w:sz="4" w:space="0"/>
              <w:right w:val="single" w:color="auto" w:sz="4" w:space="0"/>
            </w:tcBorders>
            <w:shd w:val="clear" w:color="auto" w:fill="auto"/>
            <w:noWrap/>
            <w:vAlign w:val="center"/>
          </w:tcPr>
          <w:p w14:paraId="3926E04F">
            <w:pPr>
              <w:widowControl/>
              <w:jc w:val="center"/>
              <w:rPr>
                <w:spacing w:val="-4"/>
                <w:kern w:val="0"/>
                <w:sz w:val="18"/>
                <w:szCs w:val="18"/>
              </w:rPr>
            </w:pPr>
            <w:r>
              <w:rPr>
                <w:spacing w:val="-4"/>
                <w:kern w:val="0"/>
                <w:sz w:val="18"/>
                <w:szCs w:val="18"/>
              </w:rPr>
              <w:t>新明乡</w:t>
            </w:r>
          </w:p>
        </w:tc>
      </w:tr>
      <w:tr w14:paraId="32B023BB">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50236E5">
            <w:pPr>
              <w:widowControl/>
              <w:jc w:val="center"/>
              <w:rPr>
                <w:spacing w:val="-4"/>
                <w:kern w:val="0"/>
                <w:sz w:val="18"/>
                <w:szCs w:val="18"/>
              </w:rPr>
            </w:pPr>
            <w:r>
              <w:rPr>
                <w:spacing w:val="-4"/>
                <w:kern w:val="0"/>
                <w:sz w:val="18"/>
                <w:szCs w:val="18"/>
              </w:rPr>
              <w:t>3410035455</w:t>
            </w:r>
          </w:p>
        </w:tc>
        <w:tc>
          <w:tcPr>
            <w:tcW w:w="349" w:type="pct"/>
            <w:tcBorders>
              <w:top w:val="nil"/>
              <w:left w:val="nil"/>
              <w:bottom w:val="single" w:color="auto" w:sz="4" w:space="0"/>
              <w:right w:val="single" w:color="auto" w:sz="4" w:space="0"/>
            </w:tcBorders>
            <w:shd w:val="clear" w:color="auto" w:fill="auto"/>
            <w:noWrap/>
            <w:vAlign w:val="center"/>
          </w:tcPr>
          <w:p w14:paraId="27E7966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4C9B097">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CA06E3A">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0E44C57">
            <w:pPr>
              <w:widowControl/>
              <w:jc w:val="center"/>
              <w:rPr>
                <w:spacing w:val="-4"/>
                <w:kern w:val="0"/>
                <w:sz w:val="18"/>
                <w:szCs w:val="18"/>
              </w:rPr>
            </w:pPr>
            <w:r>
              <w:rPr>
                <w:spacing w:val="-4"/>
                <w:kern w:val="0"/>
                <w:sz w:val="18"/>
                <w:szCs w:val="18"/>
              </w:rPr>
              <w:t>341003104</w:t>
            </w:r>
          </w:p>
        </w:tc>
        <w:tc>
          <w:tcPr>
            <w:tcW w:w="1155" w:type="pct"/>
            <w:tcBorders>
              <w:top w:val="nil"/>
              <w:left w:val="nil"/>
              <w:bottom w:val="single" w:color="auto" w:sz="4" w:space="0"/>
              <w:right w:val="single" w:color="auto" w:sz="4" w:space="0"/>
            </w:tcBorders>
            <w:shd w:val="clear" w:color="auto" w:fill="auto"/>
            <w:noWrap/>
            <w:vAlign w:val="center"/>
          </w:tcPr>
          <w:p w14:paraId="2BD18C32">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03A5533">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5789EC3">
            <w:pPr>
              <w:widowControl/>
              <w:jc w:val="center"/>
              <w:rPr>
                <w:spacing w:val="-4"/>
                <w:kern w:val="0"/>
                <w:sz w:val="18"/>
                <w:szCs w:val="18"/>
              </w:rPr>
            </w:pPr>
            <w:r>
              <w:rPr>
                <w:spacing w:val="-4"/>
                <w:kern w:val="0"/>
                <w:sz w:val="18"/>
                <w:szCs w:val="18"/>
              </w:rPr>
              <w:t xml:space="preserve">8.98 </w:t>
            </w:r>
          </w:p>
        </w:tc>
        <w:tc>
          <w:tcPr>
            <w:tcW w:w="559" w:type="pct"/>
            <w:tcBorders>
              <w:top w:val="nil"/>
              <w:left w:val="nil"/>
              <w:bottom w:val="single" w:color="auto" w:sz="4" w:space="0"/>
              <w:right w:val="single" w:color="auto" w:sz="4" w:space="0"/>
            </w:tcBorders>
            <w:shd w:val="clear" w:color="auto" w:fill="auto"/>
            <w:noWrap/>
            <w:vAlign w:val="center"/>
          </w:tcPr>
          <w:p w14:paraId="1B0E9D99">
            <w:pPr>
              <w:widowControl/>
              <w:jc w:val="center"/>
              <w:rPr>
                <w:spacing w:val="-4"/>
                <w:kern w:val="0"/>
                <w:sz w:val="18"/>
                <w:szCs w:val="18"/>
              </w:rPr>
            </w:pPr>
            <w:r>
              <w:rPr>
                <w:spacing w:val="-4"/>
                <w:kern w:val="0"/>
                <w:sz w:val="18"/>
                <w:szCs w:val="18"/>
              </w:rPr>
              <w:t>太平湖镇</w:t>
            </w:r>
          </w:p>
        </w:tc>
      </w:tr>
      <w:tr w14:paraId="1E280526">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DF045B7">
            <w:pPr>
              <w:widowControl/>
              <w:jc w:val="center"/>
              <w:rPr>
                <w:spacing w:val="-4"/>
                <w:kern w:val="0"/>
                <w:sz w:val="18"/>
                <w:szCs w:val="18"/>
              </w:rPr>
            </w:pPr>
            <w:r>
              <w:rPr>
                <w:spacing w:val="-4"/>
                <w:kern w:val="0"/>
                <w:sz w:val="18"/>
                <w:szCs w:val="18"/>
              </w:rPr>
              <w:t>3410035456</w:t>
            </w:r>
          </w:p>
        </w:tc>
        <w:tc>
          <w:tcPr>
            <w:tcW w:w="349" w:type="pct"/>
            <w:tcBorders>
              <w:top w:val="nil"/>
              <w:left w:val="nil"/>
              <w:bottom w:val="single" w:color="auto" w:sz="4" w:space="0"/>
              <w:right w:val="single" w:color="auto" w:sz="4" w:space="0"/>
            </w:tcBorders>
            <w:shd w:val="clear" w:color="auto" w:fill="auto"/>
            <w:noWrap/>
            <w:vAlign w:val="center"/>
          </w:tcPr>
          <w:p w14:paraId="7E5A417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EDFCA33">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9C29DEA">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6096B7D">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276A1187">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8130B94">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7FDCF58">
            <w:pPr>
              <w:widowControl/>
              <w:jc w:val="center"/>
              <w:rPr>
                <w:spacing w:val="-4"/>
                <w:kern w:val="0"/>
                <w:sz w:val="18"/>
                <w:szCs w:val="18"/>
              </w:rPr>
            </w:pPr>
            <w:r>
              <w:rPr>
                <w:spacing w:val="-4"/>
                <w:kern w:val="0"/>
                <w:sz w:val="18"/>
                <w:szCs w:val="18"/>
              </w:rPr>
              <w:t xml:space="preserve">7.13 </w:t>
            </w:r>
          </w:p>
        </w:tc>
        <w:tc>
          <w:tcPr>
            <w:tcW w:w="559" w:type="pct"/>
            <w:tcBorders>
              <w:top w:val="nil"/>
              <w:left w:val="nil"/>
              <w:bottom w:val="single" w:color="auto" w:sz="4" w:space="0"/>
              <w:right w:val="single" w:color="auto" w:sz="4" w:space="0"/>
            </w:tcBorders>
            <w:shd w:val="clear" w:color="auto" w:fill="auto"/>
            <w:noWrap/>
            <w:vAlign w:val="center"/>
          </w:tcPr>
          <w:p w14:paraId="7151F7F5">
            <w:pPr>
              <w:widowControl/>
              <w:jc w:val="center"/>
              <w:rPr>
                <w:spacing w:val="-4"/>
                <w:kern w:val="0"/>
                <w:sz w:val="18"/>
                <w:szCs w:val="18"/>
              </w:rPr>
            </w:pPr>
            <w:r>
              <w:rPr>
                <w:spacing w:val="-4"/>
                <w:kern w:val="0"/>
                <w:sz w:val="18"/>
                <w:szCs w:val="18"/>
              </w:rPr>
              <w:t>新明乡</w:t>
            </w:r>
          </w:p>
        </w:tc>
      </w:tr>
      <w:tr w14:paraId="6414EE9C">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CAE79DB">
            <w:pPr>
              <w:widowControl/>
              <w:jc w:val="center"/>
              <w:rPr>
                <w:spacing w:val="-4"/>
                <w:kern w:val="0"/>
                <w:sz w:val="18"/>
                <w:szCs w:val="18"/>
              </w:rPr>
            </w:pPr>
            <w:r>
              <w:rPr>
                <w:spacing w:val="-4"/>
                <w:kern w:val="0"/>
                <w:sz w:val="18"/>
                <w:szCs w:val="18"/>
              </w:rPr>
              <w:t>3410035457</w:t>
            </w:r>
          </w:p>
        </w:tc>
        <w:tc>
          <w:tcPr>
            <w:tcW w:w="349" w:type="pct"/>
            <w:tcBorders>
              <w:top w:val="nil"/>
              <w:left w:val="nil"/>
              <w:bottom w:val="single" w:color="auto" w:sz="4" w:space="0"/>
              <w:right w:val="single" w:color="auto" w:sz="4" w:space="0"/>
            </w:tcBorders>
            <w:shd w:val="clear" w:color="auto" w:fill="auto"/>
            <w:noWrap/>
            <w:vAlign w:val="center"/>
          </w:tcPr>
          <w:p w14:paraId="369ECDB5">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1791BFB">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3FD50A9">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06C8D9A">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1C3634BF">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396B962">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EDB83C6">
            <w:pPr>
              <w:widowControl/>
              <w:jc w:val="center"/>
              <w:rPr>
                <w:spacing w:val="-4"/>
                <w:kern w:val="0"/>
                <w:sz w:val="18"/>
                <w:szCs w:val="18"/>
              </w:rPr>
            </w:pPr>
            <w:r>
              <w:rPr>
                <w:spacing w:val="-4"/>
                <w:kern w:val="0"/>
                <w:sz w:val="18"/>
                <w:szCs w:val="18"/>
              </w:rPr>
              <w:t xml:space="preserve">21.76 </w:t>
            </w:r>
          </w:p>
        </w:tc>
        <w:tc>
          <w:tcPr>
            <w:tcW w:w="559" w:type="pct"/>
            <w:tcBorders>
              <w:top w:val="nil"/>
              <w:left w:val="nil"/>
              <w:bottom w:val="single" w:color="auto" w:sz="4" w:space="0"/>
              <w:right w:val="single" w:color="auto" w:sz="4" w:space="0"/>
            </w:tcBorders>
            <w:shd w:val="clear" w:color="auto" w:fill="auto"/>
            <w:noWrap/>
            <w:vAlign w:val="center"/>
          </w:tcPr>
          <w:p w14:paraId="575EC40E">
            <w:pPr>
              <w:widowControl/>
              <w:jc w:val="center"/>
              <w:rPr>
                <w:spacing w:val="-4"/>
                <w:kern w:val="0"/>
                <w:sz w:val="18"/>
                <w:szCs w:val="18"/>
              </w:rPr>
            </w:pPr>
            <w:r>
              <w:rPr>
                <w:spacing w:val="-4"/>
                <w:kern w:val="0"/>
                <w:sz w:val="18"/>
                <w:szCs w:val="18"/>
              </w:rPr>
              <w:t>新明乡</w:t>
            </w:r>
          </w:p>
        </w:tc>
      </w:tr>
      <w:tr w14:paraId="23F52249">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7434D66">
            <w:pPr>
              <w:widowControl/>
              <w:jc w:val="center"/>
              <w:rPr>
                <w:spacing w:val="-4"/>
                <w:kern w:val="0"/>
                <w:sz w:val="18"/>
                <w:szCs w:val="18"/>
              </w:rPr>
            </w:pPr>
            <w:r>
              <w:rPr>
                <w:spacing w:val="-4"/>
                <w:kern w:val="0"/>
                <w:sz w:val="18"/>
                <w:szCs w:val="18"/>
              </w:rPr>
              <w:t>3410035458</w:t>
            </w:r>
          </w:p>
        </w:tc>
        <w:tc>
          <w:tcPr>
            <w:tcW w:w="349" w:type="pct"/>
            <w:tcBorders>
              <w:top w:val="nil"/>
              <w:left w:val="nil"/>
              <w:bottom w:val="single" w:color="auto" w:sz="4" w:space="0"/>
              <w:right w:val="single" w:color="auto" w:sz="4" w:space="0"/>
            </w:tcBorders>
            <w:shd w:val="clear" w:color="auto" w:fill="auto"/>
            <w:noWrap/>
            <w:vAlign w:val="center"/>
          </w:tcPr>
          <w:p w14:paraId="27BC3B8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1DF3D20">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593899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D0899E2">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64575730">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5E0DB32">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6B25D64">
            <w:pPr>
              <w:widowControl/>
              <w:jc w:val="center"/>
              <w:rPr>
                <w:spacing w:val="-4"/>
                <w:kern w:val="0"/>
                <w:sz w:val="18"/>
                <w:szCs w:val="18"/>
              </w:rPr>
            </w:pPr>
            <w:r>
              <w:rPr>
                <w:spacing w:val="-4"/>
                <w:kern w:val="0"/>
                <w:sz w:val="18"/>
                <w:szCs w:val="18"/>
              </w:rPr>
              <w:t xml:space="preserve">10.19 </w:t>
            </w:r>
          </w:p>
        </w:tc>
        <w:tc>
          <w:tcPr>
            <w:tcW w:w="559" w:type="pct"/>
            <w:tcBorders>
              <w:top w:val="nil"/>
              <w:left w:val="nil"/>
              <w:bottom w:val="single" w:color="auto" w:sz="4" w:space="0"/>
              <w:right w:val="single" w:color="auto" w:sz="4" w:space="0"/>
            </w:tcBorders>
            <w:shd w:val="clear" w:color="auto" w:fill="auto"/>
            <w:noWrap/>
            <w:vAlign w:val="center"/>
          </w:tcPr>
          <w:p w14:paraId="13C8765F">
            <w:pPr>
              <w:widowControl/>
              <w:jc w:val="center"/>
              <w:rPr>
                <w:spacing w:val="-4"/>
                <w:kern w:val="0"/>
                <w:sz w:val="18"/>
                <w:szCs w:val="18"/>
              </w:rPr>
            </w:pPr>
            <w:r>
              <w:rPr>
                <w:spacing w:val="-4"/>
                <w:kern w:val="0"/>
                <w:sz w:val="18"/>
                <w:szCs w:val="18"/>
              </w:rPr>
              <w:t>新明乡</w:t>
            </w:r>
          </w:p>
        </w:tc>
      </w:tr>
      <w:tr w14:paraId="6773F921">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9BA3D5C">
            <w:pPr>
              <w:widowControl/>
              <w:jc w:val="center"/>
              <w:rPr>
                <w:spacing w:val="-4"/>
                <w:kern w:val="0"/>
                <w:sz w:val="18"/>
                <w:szCs w:val="18"/>
              </w:rPr>
            </w:pPr>
            <w:r>
              <w:rPr>
                <w:spacing w:val="-4"/>
                <w:kern w:val="0"/>
                <w:sz w:val="18"/>
                <w:szCs w:val="18"/>
              </w:rPr>
              <w:t>3410035459</w:t>
            </w:r>
          </w:p>
        </w:tc>
        <w:tc>
          <w:tcPr>
            <w:tcW w:w="349" w:type="pct"/>
            <w:tcBorders>
              <w:top w:val="nil"/>
              <w:left w:val="nil"/>
              <w:bottom w:val="single" w:color="auto" w:sz="4" w:space="0"/>
              <w:right w:val="single" w:color="auto" w:sz="4" w:space="0"/>
            </w:tcBorders>
            <w:shd w:val="clear" w:color="auto" w:fill="auto"/>
            <w:noWrap/>
            <w:vAlign w:val="center"/>
          </w:tcPr>
          <w:p w14:paraId="19B1F19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ABBC145">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044E8E1">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ABD6253">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054F6398">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0270089">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B5910BA">
            <w:pPr>
              <w:widowControl/>
              <w:jc w:val="center"/>
              <w:rPr>
                <w:spacing w:val="-4"/>
                <w:kern w:val="0"/>
                <w:sz w:val="18"/>
                <w:szCs w:val="18"/>
              </w:rPr>
            </w:pPr>
            <w:r>
              <w:rPr>
                <w:spacing w:val="-4"/>
                <w:kern w:val="0"/>
                <w:sz w:val="18"/>
                <w:szCs w:val="18"/>
              </w:rPr>
              <w:t xml:space="preserve">5.17 </w:t>
            </w:r>
          </w:p>
        </w:tc>
        <w:tc>
          <w:tcPr>
            <w:tcW w:w="559" w:type="pct"/>
            <w:tcBorders>
              <w:top w:val="nil"/>
              <w:left w:val="nil"/>
              <w:bottom w:val="single" w:color="auto" w:sz="4" w:space="0"/>
              <w:right w:val="single" w:color="auto" w:sz="4" w:space="0"/>
            </w:tcBorders>
            <w:shd w:val="clear" w:color="auto" w:fill="auto"/>
            <w:noWrap/>
            <w:vAlign w:val="center"/>
          </w:tcPr>
          <w:p w14:paraId="31981023">
            <w:pPr>
              <w:widowControl/>
              <w:jc w:val="center"/>
              <w:rPr>
                <w:spacing w:val="-4"/>
                <w:kern w:val="0"/>
                <w:sz w:val="18"/>
                <w:szCs w:val="18"/>
              </w:rPr>
            </w:pPr>
            <w:r>
              <w:rPr>
                <w:spacing w:val="-4"/>
                <w:kern w:val="0"/>
                <w:sz w:val="18"/>
                <w:szCs w:val="18"/>
              </w:rPr>
              <w:t>新明乡</w:t>
            </w:r>
          </w:p>
        </w:tc>
      </w:tr>
      <w:tr w14:paraId="038F21CF">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A886A9C">
            <w:pPr>
              <w:widowControl/>
              <w:jc w:val="center"/>
              <w:rPr>
                <w:spacing w:val="-4"/>
                <w:kern w:val="0"/>
                <w:sz w:val="18"/>
                <w:szCs w:val="18"/>
              </w:rPr>
            </w:pPr>
            <w:r>
              <w:rPr>
                <w:spacing w:val="-4"/>
                <w:kern w:val="0"/>
                <w:sz w:val="18"/>
                <w:szCs w:val="18"/>
              </w:rPr>
              <w:t>3410035550</w:t>
            </w:r>
          </w:p>
        </w:tc>
        <w:tc>
          <w:tcPr>
            <w:tcW w:w="349" w:type="pct"/>
            <w:tcBorders>
              <w:top w:val="nil"/>
              <w:left w:val="nil"/>
              <w:bottom w:val="single" w:color="auto" w:sz="4" w:space="0"/>
              <w:right w:val="single" w:color="auto" w:sz="4" w:space="0"/>
            </w:tcBorders>
            <w:shd w:val="clear" w:color="auto" w:fill="auto"/>
            <w:noWrap/>
            <w:vAlign w:val="center"/>
          </w:tcPr>
          <w:p w14:paraId="09DA4D1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CE5383B">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D2CE4AE">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AAF669C">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26EF7EC5">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73E2D81">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AB3981C">
            <w:pPr>
              <w:widowControl/>
              <w:jc w:val="center"/>
              <w:rPr>
                <w:spacing w:val="-4"/>
                <w:kern w:val="0"/>
                <w:sz w:val="18"/>
                <w:szCs w:val="18"/>
              </w:rPr>
            </w:pPr>
            <w:r>
              <w:rPr>
                <w:spacing w:val="-4"/>
                <w:kern w:val="0"/>
                <w:sz w:val="18"/>
                <w:szCs w:val="18"/>
              </w:rPr>
              <w:t xml:space="preserve">8.16 </w:t>
            </w:r>
          </w:p>
        </w:tc>
        <w:tc>
          <w:tcPr>
            <w:tcW w:w="559" w:type="pct"/>
            <w:tcBorders>
              <w:top w:val="nil"/>
              <w:left w:val="nil"/>
              <w:bottom w:val="single" w:color="auto" w:sz="4" w:space="0"/>
              <w:right w:val="single" w:color="auto" w:sz="4" w:space="0"/>
            </w:tcBorders>
            <w:shd w:val="clear" w:color="auto" w:fill="auto"/>
            <w:noWrap/>
            <w:vAlign w:val="center"/>
          </w:tcPr>
          <w:p w14:paraId="7D5C6A26">
            <w:pPr>
              <w:widowControl/>
              <w:jc w:val="center"/>
              <w:rPr>
                <w:spacing w:val="-4"/>
                <w:kern w:val="0"/>
                <w:sz w:val="18"/>
                <w:szCs w:val="18"/>
              </w:rPr>
            </w:pPr>
            <w:r>
              <w:rPr>
                <w:spacing w:val="-4"/>
                <w:kern w:val="0"/>
                <w:sz w:val="18"/>
                <w:szCs w:val="18"/>
              </w:rPr>
              <w:t>永丰乡</w:t>
            </w:r>
          </w:p>
        </w:tc>
      </w:tr>
      <w:tr w14:paraId="04D25309">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91C4B5B">
            <w:pPr>
              <w:widowControl/>
              <w:jc w:val="center"/>
              <w:rPr>
                <w:spacing w:val="-4"/>
                <w:kern w:val="0"/>
                <w:sz w:val="18"/>
                <w:szCs w:val="18"/>
              </w:rPr>
            </w:pPr>
            <w:r>
              <w:rPr>
                <w:spacing w:val="-4"/>
                <w:kern w:val="0"/>
                <w:sz w:val="18"/>
                <w:szCs w:val="18"/>
              </w:rPr>
              <w:t>3410035551</w:t>
            </w:r>
          </w:p>
        </w:tc>
        <w:tc>
          <w:tcPr>
            <w:tcW w:w="349" w:type="pct"/>
            <w:tcBorders>
              <w:top w:val="nil"/>
              <w:left w:val="nil"/>
              <w:bottom w:val="single" w:color="auto" w:sz="4" w:space="0"/>
              <w:right w:val="single" w:color="auto" w:sz="4" w:space="0"/>
            </w:tcBorders>
            <w:shd w:val="clear" w:color="auto" w:fill="auto"/>
            <w:noWrap/>
            <w:vAlign w:val="center"/>
          </w:tcPr>
          <w:p w14:paraId="48D3E37E">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CDEDE61">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04AB04A">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0970E32">
            <w:pPr>
              <w:widowControl/>
              <w:jc w:val="center"/>
              <w:rPr>
                <w:spacing w:val="-4"/>
                <w:kern w:val="0"/>
                <w:sz w:val="18"/>
                <w:szCs w:val="18"/>
              </w:rPr>
            </w:pPr>
            <w:r>
              <w:rPr>
                <w:spacing w:val="-4"/>
                <w:kern w:val="0"/>
                <w:sz w:val="18"/>
                <w:szCs w:val="18"/>
              </w:rPr>
              <w:t>341003203</w:t>
            </w:r>
          </w:p>
        </w:tc>
        <w:tc>
          <w:tcPr>
            <w:tcW w:w="1155" w:type="pct"/>
            <w:tcBorders>
              <w:top w:val="nil"/>
              <w:left w:val="nil"/>
              <w:bottom w:val="single" w:color="auto" w:sz="4" w:space="0"/>
              <w:right w:val="single" w:color="auto" w:sz="4" w:space="0"/>
            </w:tcBorders>
            <w:shd w:val="clear" w:color="auto" w:fill="auto"/>
            <w:noWrap/>
            <w:vAlign w:val="center"/>
          </w:tcPr>
          <w:p w14:paraId="7F71E934">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E90419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FFA7112">
            <w:pPr>
              <w:widowControl/>
              <w:jc w:val="center"/>
              <w:rPr>
                <w:spacing w:val="-4"/>
                <w:kern w:val="0"/>
                <w:sz w:val="18"/>
                <w:szCs w:val="18"/>
              </w:rPr>
            </w:pPr>
            <w:r>
              <w:rPr>
                <w:spacing w:val="-4"/>
                <w:kern w:val="0"/>
                <w:sz w:val="18"/>
                <w:szCs w:val="18"/>
              </w:rPr>
              <w:t xml:space="preserve">27.38 </w:t>
            </w:r>
          </w:p>
        </w:tc>
        <w:tc>
          <w:tcPr>
            <w:tcW w:w="559" w:type="pct"/>
            <w:tcBorders>
              <w:top w:val="nil"/>
              <w:left w:val="nil"/>
              <w:bottom w:val="single" w:color="auto" w:sz="4" w:space="0"/>
              <w:right w:val="single" w:color="auto" w:sz="4" w:space="0"/>
            </w:tcBorders>
            <w:shd w:val="clear" w:color="auto" w:fill="auto"/>
            <w:noWrap/>
            <w:vAlign w:val="center"/>
          </w:tcPr>
          <w:p w14:paraId="5A68F354">
            <w:pPr>
              <w:widowControl/>
              <w:jc w:val="center"/>
              <w:rPr>
                <w:spacing w:val="-4"/>
                <w:kern w:val="0"/>
                <w:sz w:val="18"/>
                <w:szCs w:val="18"/>
              </w:rPr>
            </w:pPr>
            <w:r>
              <w:rPr>
                <w:spacing w:val="-4"/>
                <w:kern w:val="0"/>
                <w:sz w:val="18"/>
                <w:szCs w:val="18"/>
              </w:rPr>
              <w:t>新华乡</w:t>
            </w:r>
          </w:p>
        </w:tc>
      </w:tr>
      <w:tr w14:paraId="427DFD52">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8967588">
            <w:pPr>
              <w:widowControl/>
              <w:jc w:val="center"/>
              <w:rPr>
                <w:spacing w:val="-4"/>
                <w:kern w:val="0"/>
                <w:sz w:val="18"/>
                <w:szCs w:val="18"/>
              </w:rPr>
            </w:pPr>
            <w:r>
              <w:rPr>
                <w:spacing w:val="-4"/>
                <w:kern w:val="0"/>
                <w:sz w:val="18"/>
                <w:szCs w:val="18"/>
              </w:rPr>
              <w:t>3410035552</w:t>
            </w:r>
          </w:p>
        </w:tc>
        <w:tc>
          <w:tcPr>
            <w:tcW w:w="349" w:type="pct"/>
            <w:tcBorders>
              <w:top w:val="nil"/>
              <w:left w:val="nil"/>
              <w:bottom w:val="single" w:color="auto" w:sz="4" w:space="0"/>
              <w:right w:val="single" w:color="auto" w:sz="4" w:space="0"/>
            </w:tcBorders>
            <w:shd w:val="clear" w:color="auto" w:fill="auto"/>
            <w:noWrap/>
            <w:vAlign w:val="center"/>
          </w:tcPr>
          <w:p w14:paraId="11684C86">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F9C67F5">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9BF7E3B">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C424384">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1D500301">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2EDADD2">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0559479">
            <w:pPr>
              <w:widowControl/>
              <w:jc w:val="center"/>
              <w:rPr>
                <w:spacing w:val="-4"/>
                <w:kern w:val="0"/>
                <w:sz w:val="18"/>
                <w:szCs w:val="18"/>
              </w:rPr>
            </w:pPr>
            <w:r>
              <w:rPr>
                <w:spacing w:val="-4"/>
                <w:kern w:val="0"/>
                <w:sz w:val="18"/>
                <w:szCs w:val="18"/>
              </w:rPr>
              <w:t xml:space="preserve">5.25 </w:t>
            </w:r>
          </w:p>
        </w:tc>
        <w:tc>
          <w:tcPr>
            <w:tcW w:w="559" w:type="pct"/>
            <w:tcBorders>
              <w:top w:val="nil"/>
              <w:left w:val="nil"/>
              <w:bottom w:val="single" w:color="auto" w:sz="4" w:space="0"/>
              <w:right w:val="single" w:color="auto" w:sz="4" w:space="0"/>
            </w:tcBorders>
            <w:shd w:val="clear" w:color="auto" w:fill="auto"/>
            <w:noWrap/>
            <w:vAlign w:val="center"/>
          </w:tcPr>
          <w:p w14:paraId="700FDB65">
            <w:pPr>
              <w:widowControl/>
              <w:jc w:val="center"/>
              <w:rPr>
                <w:spacing w:val="-4"/>
                <w:kern w:val="0"/>
                <w:sz w:val="18"/>
                <w:szCs w:val="18"/>
              </w:rPr>
            </w:pPr>
            <w:r>
              <w:rPr>
                <w:spacing w:val="-4"/>
                <w:kern w:val="0"/>
                <w:sz w:val="18"/>
                <w:szCs w:val="18"/>
              </w:rPr>
              <w:t>永丰乡</w:t>
            </w:r>
          </w:p>
        </w:tc>
      </w:tr>
      <w:tr w14:paraId="7254B8B5">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ACBFB91">
            <w:pPr>
              <w:widowControl/>
              <w:jc w:val="center"/>
              <w:rPr>
                <w:spacing w:val="-4"/>
                <w:kern w:val="0"/>
                <w:sz w:val="18"/>
                <w:szCs w:val="18"/>
              </w:rPr>
            </w:pPr>
            <w:r>
              <w:rPr>
                <w:spacing w:val="-4"/>
                <w:kern w:val="0"/>
                <w:sz w:val="18"/>
                <w:szCs w:val="18"/>
              </w:rPr>
              <w:t>3410035553</w:t>
            </w:r>
          </w:p>
        </w:tc>
        <w:tc>
          <w:tcPr>
            <w:tcW w:w="349" w:type="pct"/>
            <w:tcBorders>
              <w:top w:val="nil"/>
              <w:left w:val="nil"/>
              <w:bottom w:val="single" w:color="auto" w:sz="4" w:space="0"/>
              <w:right w:val="single" w:color="auto" w:sz="4" w:space="0"/>
            </w:tcBorders>
            <w:shd w:val="clear" w:color="auto" w:fill="auto"/>
            <w:noWrap/>
            <w:vAlign w:val="center"/>
          </w:tcPr>
          <w:p w14:paraId="6FFB83E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654EFC4">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60236E0">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A4A8FA5">
            <w:pPr>
              <w:widowControl/>
              <w:jc w:val="center"/>
              <w:rPr>
                <w:spacing w:val="-4"/>
                <w:kern w:val="0"/>
                <w:sz w:val="18"/>
                <w:szCs w:val="18"/>
              </w:rPr>
            </w:pPr>
            <w:r>
              <w:rPr>
                <w:spacing w:val="-4"/>
                <w:kern w:val="0"/>
                <w:sz w:val="18"/>
                <w:szCs w:val="18"/>
              </w:rPr>
              <w:t>341003203</w:t>
            </w:r>
          </w:p>
        </w:tc>
        <w:tc>
          <w:tcPr>
            <w:tcW w:w="1155" w:type="pct"/>
            <w:tcBorders>
              <w:top w:val="nil"/>
              <w:left w:val="nil"/>
              <w:bottom w:val="single" w:color="auto" w:sz="4" w:space="0"/>
              <w:right w:val="single" w:color="auto" w:sz="4" w:space="0"/>
            </w:tcBorders>
            <w:shd w:val="clear" w:color="auto" w:fill="auto"/>
            <w:noWrap/>
            <w:vAlign w:val="center"/>
          </w:tcPr>
          <w:p w14:paraId="084EB0CE">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7A292E8">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1D7B140">
            <w:pPr>
              <w:widowControl/>
              <w:jc w:val="center"/>
              <w:rPr>
                <w:spacing w:val="-4"/>
                <w:kern w:val="0"/>
                <w:sz w:val="18"/>
                <w:szCs w:val="18"/>
              </w:rPr>
            </w:pPr>
            <w:r>
              <w:rPr>
                <w:spacing w:val="-4"/>
                <w:kern w:val="0"/>
                <w:sz w:val="18"/>
                <w:szCs w:val="18"/>
              </w:rPr>
              <w:t xml:space="preserve">7.24 </w:t>
            </w:r>
          </w:p>
        </w:tc>
        <w:tc>
          <w:tcPr>
            <w:tcW w:w="559" w:type="pct"/>
            <w:tcBorders>
              <w:top w:val="nil"/>
              <w:left w:val="nil"/>
              <w:bottom w:val="single" w:color="auto" w:sz="4" w:space="0"/>
              <w:right w:val="single" w:color="auto" w:sz="4" w:space="0"/>
            </w:tcBorders>
            <w:shd w:val="clear" w:color="auto" w:fill="auto"/>
            <w:noWrap/>
            <w:vAlign w:val="center"/>
          </w:tcPr>
          <w:p w14:paraId="09016BCC">
            <w:pPr>
              <w:widowControl/>
              <w:jc w:val="center"/>
              <w:rPr>
                <w:spacing w:val="-4"/>
                <w:kern w:val="0"/>
                <w:sz w:val="18"/>
                <w:szCs w:val="18"/>
              </w:rPr>
            </w:pPr>
            <w:r>
              <w:rPr>
                <w:spacing w:val="-4"/>
                <w:kern w:val="0"/>
                <w:sz w:val="18"/>
                <w:szCs w:val="18"/>
              </w:rPr>
              <w:t>新华乡</w:t>
            </w:r>
          </w:p>
        </w:tc>
      </w:tr>
      <w:tr w14:paraId="36642AF0">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3DF4A21">
            <w:pPr>
              <w:widowControl/>
              <w:jc w:val="center"/>
              <w:rPr>
                <w:spacing w:val="-4"/>
                <w:kern w:val="0"/>
                <w:sz w:val="18"/>
                <w:szCs w:val="18"/>
              </w:rPr>
            </w:pPr>
            <w:r>
              <w:rPr>
                <w:spacing w:val="-4"/>
                <w:kern w:val="0"/>
                <w:sz w:val="18"/>
                <w:szCs w:val="18"/>
              </w:rPr>
              <w:t>3410035554</w:t>
            </w:r>
          </w:p>
        </w:tc>
        <w:tc>
          <w:tcPr>
            <w:tcW w:w="349" w:type="pct"/>
            <w:tcBorders>
              <w:top w:val="nil"/>
              <w:left w:val="nil"/>
              <w:bottom w:val="single" w:color="auto" w:sz="4" w:space="0"/>
              <w:right w:val="single" w:color="auto" w:sz="4" w:space="0"/>
            </w:tcBorders>
            <w:shd w:val="clear" w:color="auto" w:fill="auto"/>
            <w:noWrap/>
            <w:vAlign w:val="center"/>
          </w:tcPr>
          <w:p w14:paraId="2E82E9C0">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58F7219">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0904271">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2496687">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44B9CE6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C5FAF91">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A144920">
            <w:pPr>
              <w:widowControl/>
              <w:jc w:val="center"/>
              <w:rPr>
                <w:spacing w:val="-4"/>
                <w:kern w:val="0"/>
                <w:sz w:val="18"/>
                <w:szCs w:val="18"/>
              </w:rPr>
            </w:pPr>
            <w:r>
              <w:rPr>
                <w:spacing w:val="-4"/>
                <w:kern w:val="0"/>
                <w:sz w:val="18"/>
                <w:szCs w:val="18"/>
              </w:rPr>
              <w:t xml:space="preserve">6.59 </w:t>
            </w:r>
          </w:p>
        </w:tc>
        <w:tc>
          <w:tcPr>
            <w:tcW w:w="559" w:type="pct"/>
            <w:tcBorders>
              <w:top w:val="nil"/>
              <w:left w:val="nil"/>
              <w:bottom w:val="single" w:color="auto" w:sz="4" w:space="0"/>
              <w:right w:val="single" w:color="auto" w:sz="4" w:space="0"/>
            </w:tcBorders>
            <w:shd w:val="clear" w:color="auto" w:fill="auto"/>
            <w:noWrap/>
            <w:vAlign w:val="center"/>
          </w:tcPr>
          <w:p w14:paraId="5071CA8D">
            <w:pPr>
              <w:widowControl/>
              <w:jc w:val="center"/>
              <w:rPr>
                <w:spacing w:val="-4"/>
                <w:kern w:val="0"/>
                <w:sz w:val="18"/>
                <w:szCs w:val="18"/>
              </w:rPr>
            </w:pPr>
            <w:r>
              <w:rPr>
                <w:spacing w:val="-4"/>
                <w:kern w:val="0"/>
                <w:sz w:val="18"/>
                <w:szCs w:val="18"/>
              </w:rPr>
              <w:t>永丰乡</w:t>
            </w:r>
          </w:p>
        </w:tc>
      </w:tr>
      <w:tr w14:paraId="17A7249D">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72A9DCF1">
            <w:pPr>
              <w:widowControl/>
              <w:jc w:val="center"/>
              <w:rPr>
                <w:spacing w:val="-4"/>
                <w:kern w:val="0"/>
                <w:sz w:val="18"/>
                <w:szCs w:val="18"/>
              </w:rPr>
            </w:pPr>
            <w:r>
              <w:rPr>
                <w:spacing w:val="-4"/>
                <w:kern w:val="0"/>
                <w:sz w:val="18"/>
                <w:szCs w:val="18"/>
              </w:rPr>
              <w:t>3410035555</w:t>
            </w:r>
          </w:p>
        </w:tc>
        <w:tc>
          <w:tcPr>
            <w:tcW w:w="349" w:type="pct"/>
            <w:tcBorders>
              <w:top w:val="nil"/>
              <w:left w:val="nil"/>
              <w:bottom w:val="single" w:color="auto" w:sz="4" w:space="0"/>
              <w:right w:val="single" w:color="auto" w:sz="4" w:space="0"/>
            </w:tcBorders>
            <w:shd w:val="clear" w:color="auto" w:fill="auto"/>
            <w:noWrap/>
            <w:vAlign w:val="center"/>
          </w:tcPr>
          <w:p w14:paraId="6FD6D0E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31E631D">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E8AE026">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BF367E8">
            <w:pPr>
              <w:widowControl/>
              <w:jc w:val="center"/>
              <w:rPr>
                <w:spacing w:val="-4"/>
                <w:kern w:val="0"/>
                <w:sz w:val="18"/>
                <w:szCs w:val="18"/>
              </w:rPr>
            </w:pPr>
            <w:r>
              <w:rPr>
                <w:spacing w:val="-4"/>
                <w:kern w:val="0"/>
                <w:sz w:val="18"/>
                <w:szCs w:val="18"/>
              </w:rPr>
              <w:t>341003204</w:t>
            </w:r>
          </w:p>
        </w:tc>
        <w:tc>
          <w:tcPr>
            <w:tcW w:w="1155" w:type="pct"/>
            <w:tcBorders>
              <w:top w:val="nil"/>
              <w:left w:val="nil"/>
              <w:bottom w:val="single" w:color="auto" w:sz="4" w:space="0"/>
              <w:right w:val="single" w:color="auto" w:sz="4" w:space="0"/>
            </w:tcBorders>
            <w:shd w:val="clear" w:color="auto" w:fill="auto"/>
            <w:noWrap/>
            <w:vAlign w:val="center"/>
          </w:tcPr>
          <w:p w14:paraId="42E6EFF8">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9EFAED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4683E41">
            <w:pPr>
              <w:widowControl/>
              <w:jc w:val="center"/>
              <w:rPr>
                <w:spacing w:val="-4"/>
                <w:kern w:val="0"/>
                <w:sz w:val="18"/>
                <w:szCs w:val="18"/>
              </w:rPr>
            </w:pPr>
            <w:r>
              <w:rPr>
                <w:spacing w:val="-4"/>
                <w:kern w:val="0"/>
                <w:sz w:val="18"/>
                <w:szCs w:val="18"/>
              </w:rPr>
              <w:t xml:space="preserve">1.91 </w:t>
            </w:r>
          </w:p>
        </w:tc>
        <w:tc>
          <w:tcPr>
            <w:tcW w:w="559" w:type="pct"/>
            <w:tcBorders>
              <w:top w:val="nil"/>
              <w:left w:val="nil"/>
              <w:bottom w:val="single" w:color="auto" w:sz="4" w:space="0"/>
              <w:right w:val="single" w:color="auto" w:sz="4" w:space="0"/>
            </w:tcBorders>
            <w:shd w:val="clear" w:color="auto" w:fill="auto"/>
            <w:noWrap/>
            <w:vAlign w:val="center"/>
          </w:tcPr>
          <w:p w14:paraId="06A174EB">
            <w:pPr>
              <w:widowControl/>
              <w:jc w:val="center"/>
              <w:rPr>
                <w:spacing w:val="-4"/>
                <w:kern w:val="0"/>
                <w:sz w:val="18"/>
                <w:szCs w:val="18"/>
              </w:rPr>
            </w:pPr>
            <w:r>
              <w:rPr>
                <w:spacing w:val="-4"/>
                <w:kern w:val="0"/>
                <w:sz w:val="18"/>
                <w:szCs w:val="18"/>
              </w:rPr>
              <w:t>新丰乡</w:t>
            </w:r>
          </w:p>
        </w:tc>
      </w:tr>
      <w:tr w14:paraId="26ADC460">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16A5EA00">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7CBEA3E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65B95BC">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B5CB194">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9B2F77C">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00CF2C2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A45D341">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9D951B6">
            <w:pPr>
              <w:widowControl/>
              <w:jc w:val="center"/>
              <w:rPr>
                <w:spacing w:val="-4"/>
                <w:kern w:val="0"/>
                <w:sz w:val="18"/>
                <w:szCs w:val="18"/>
              </w:rPr>
            </w:pPr>
            <w:r>
              <w:rPr>
                <w:spacing w:val="-4"/>
                <w:kern w:val="0"/>
                <w:sz w:val="18"/>
                <w:szCs w:val="18"/>
              </w:rPr>
              <w:t xml:space="preserve">22.93 </w:t>
            </w:r>
          </w:p>
        </w:tc>
        <w:tc>
          <w:tcPr>
            <w:tcW w:w="559" w:type="pct"/>
            <w:tcBorders>
              <w:top w:val="nil"/>
              <w:left w:val="nil"/>
              <w:bottom w:val="single" w:color="auto" w:sz="4" w:space="0"/>
              <w:right w:val="single" w:color="auto" w:sz="4" w:space="0"/>
            </w:tcBorders>
            <w:shd w:val="clear" w:color="auto" w:fill="auto"/>
            <w:noWrap/>
            <w:vAlign w:val="center"/>
          </w:tcPr>
          <w:p w14:paraId="6799640B">
            <w:pPr>
              <w:widowControl/>
              <w:jc w:val="center"/>
              <w:rPr>
                <w:spacing w:val="-4"/>
                <w:kern w:val="0"/>
                <w:sz w:val="18"/>
                <w:szCs w:val="18"/>
              </w:rPr>
            </w:pPr>
            <w:r>
              <w:rPr>
                <w:spacing w:val="-4"/>
                <w:kern w:val="0"/>
                <w:sz w:val="18"/>
                <w:szCs w:val="18"/>
              </w:rPr>
              <w:t>永丰乡</w:t>
            </w:r>
          </w:p>
        </w:tc>
      </w:tr>
      <w:tr w14:paraId="584B9BEF">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6F6953BF">
            <w:pPr>
              <w:widowControl/>
              <w:jc w:val="center"/>
              <w:rPr>
                <w:spacing w:val="-4"/>
                <w:kern w:val="0"/>
                <w:sz w:val="18"/>
                <w:szCs w:val="18"/>
              </w:rPr>
            </w:pPr>
            <w:r>
              <w:rPr>
                <w:spacing w:val="-4"/>
                <w:kern w:val="0"/>
                <w:sz w:val="18"/>
                <w:szCs w:val="18"/>
              </w:rPr>
              <w:t>3410035556</w:t>
            </w:r>
          </w:p>
        </w:tc>
        <w:tc>
          <w:tcPr>
            <w:tcW w:w="349" w:type="pct"/>
            <w:tcBorders>
              <w:top w:val="nil"/>
              <w:left w:val="nil"/>
              <w:bottom w:val="single" w:color="auto" w:sz="4" w:space="0"/>
              <w:right w:val="single" w:color="auto" w:sz="4" w:space="0"/>
            </w:tcBorders>
            <w:shd w:val="clear" w:color="auto" w:fill="auto"/>
            <w:noWrap/>
            <w:vAlign w:val="center"/>
          </w:tcPr>
          <w:p w14:paraId="4E80C5C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5A7579A">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DCC0378">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0F27575">
            <w:pPr>
              <w:widowControl/>
              <w:jc w:val="center"/>
              <w:rPr>
                <w:spacing w:val="-4"/>
                <w:kern w:val="0"/>
                <w:sz w:val="18"/>
                <w:szCs w:val="18"/>
              </w:rPr>
            </w:pPr>
            <w:r>
              <w:rPr>
                <w:spacing w:val="-4"/>
                <w:kern w:val="0"/>
                <w:sz w:val="18"/>
                <w:szCs w:val="18"/>
              </w:rPr>
              <w:t>341003204</w:t>
            </w:r>
          </w:p>
        </w:tc>
        <w:tc>
          <w:tcPr>
            <w:tcW w:w="1155" w:type="pct"/>
            <w:tcBorders>
              <w:top w:val="nil"/>
              <w:left w:val="nil"/>
              <w:bottom w:val="single" w:color="auto" w:sz="4" w:space="0"/>
              <w:right w:val="single" w:color="auto" w:sz="4" w:space="0"/>
            </w:tcBorders>
            <w:shd w:val="clear" w:color="auto" w:fill="auto"/>
            <w:noWrap/>
            <w:vAlign w:val="center"/>
          </w:tcPr>
          <w:p w14:paraId="087D084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97DF62D">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4D3A4ED">
            <w:pPr>
              <w:widowControl/>
              <w:jc w:val="center"/>
              <w:rPr>
                <w:spacing w:val="-4"/>
                <w:kern w:val="0"/>
                <w:sz w:val="18"/>
                <w:szCs w:val="18"/>
              </w:rPr>
            </w:pPr>
            <w:r>
              <w:rPr>
                <w:spacing w:val="-4"/>
                <w:kern w:val="0"/>
                <w:sz w:val="18"/>
                <w:szCs w:val="18"/>
              </w:rPr>
              <w:t xml:space="preserve">11.34 </w:t>
            </w:r>
          </w:p>
        </w:tc>
        <w:tc>
          <w:tcPr>
            <w:tcW w:w="559" w:type="pct"/>
            <w:tcBorders>
              <w:top w:val="nil"/>
              <w:left w:val="nil"/>
              <w:bottom w:val="single" w:color="auto" w:sz="4" w:space="0"/>
              <w:right w:val="single" w:color="auto" w:sz="4" w:space="0"/>
            </w:tcBorders>
            <w:shd w:val="clear" w:color="auto" w:fill="auto"/>
            <w:noWrap/>
            <w:vAlign w:val="center"/>
          </w:tcPr>
          <w:p w14:paraId="37641C27">
            <w:pPr>
              <w:widowControl/>
              <w:jc w:val="center"/>
              <w:rPr>
                <w:spacing w:val="-4"/>
                <w:kern w:val="0"/>
                <w:sz w:val="18"/>
                <w:szCs w:val="18"/>
              </w:rPr>
            </w:pPr>
            <w:r>
              <w:rPr>
                <w:spacing w:val="-4"/>
                <w:kern w:val="0"/>
                <w:sz w:val="18"/>
                <w:szCs w:val="18"/>
              </w:rPr>
              <w:t>新丰乡</w:t>
            </w:r>
          </w:p>
        </w:tc>
      </w:tr>
      <w:tr w14:paraId="34A9CE20">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7794286C">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53882B18">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C1B973C">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FD64767">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F859F84">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7F34B8E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42AF62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D36BA70">
            <w:pPr>
              <w:widowControl/>
              <w:jc w:val="center"/>
              <w:rPr>
                <w:spacing w:val="-4"/>
                <w:kern w:val="0"/>
                <w:sz w:val="18"/>
                <w:szCs w:val="18"/>
              </w:rPr>
            </w:pPr>
            <w:r>
              <w:rPr>
                <w:spacing w:val="-4"/>
                <w:kern w:val="0"/>
                <w:sz w:val="18"/>
                <w:szCs w:val="18"/>
              </w:rPr>
              <w:t xml:space="preserve">0.01 </w:t>
            </w:r>
          </w:p>
        </w:tc>
        <w:tc>
          <w:tcPr>
            <w:tcW w:w="559" w:type="pct"/>
            <w:tcBorders>
              <w:top w:val="nil"/>
              <w:left w:val="nil"/>
              <w:bottom w:val="single" w:color="auto" w:sz="4" w:space="0"/>
              <w:right w:val="single" w:color="auto" w:sz="4" w:space="0"/>
            </w:tcBorders>
            <w:shd w:val="clear" w:color="auto" w:fill="auto"/>
            <w:noWrap/>
            <w:vAlign w:val="center"/>
          </w:tcPr>
          <w:p w14:paraId="0C25C719">
            <w:pPr>
              <w:widowControl/>
              <w:jc w:val="center"/>
              <w:rPr>
                <w:spacing w:val="-4"/>
                <w:kern w:val="0"/>
                <w:sz w:val="18"/>
                <w:szCs w:val="18"/>
              </w:rPr>
            </w:pPr>
            <w:r>
              <w:rPr>
                <w:spacing w:val="-4"/>
                <w:kern w:val="0"/>
                <w:sz w:val="18"/>
                <w:szCs w:val="18"/>
              </w:rPr>
              <w:t>永丰乡</w:t>
            </w:r>
          </w:p>
        </w:tc>
      </w:tr>
      <w:tr w14:paraId="4521808D">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E6A97E5">
            <w:pPr>
              <w:widowControl/>
              <w:jc w:val="center"/>
              <w:rPr>
                <w:spacing w:val="-4"/>
                <w:kern w:val="0"/>
                <w:sz w:val="18"/>
                <w:szCs w:val="18"/>
              </w:rPr>
            </w:pPr>
            <w:r>
              <w:rPr>
                <w:spacing w:val="-4"/>
                <w:kern w:val="0"/>
                <w:sz w:val="18"/>
                <w:szCs w:val="18"/>
              </w:rPr>
              <w:t>3410035557</w:t>
            </w:r>
          </w:p>
        </w:tc>
        <w:tc>
          <w:tcPr>
            <w:tcW w:w="349" w:type="pct"/>
            <w:tcBorders>
              <w:top w:val="nil"/>
              <w:left w:val="nil"/>
              <w:bottom w:val="single" w:color="auto" w:sz="4" w:space="0"/>
              <w:right w:val="single" w:color="auto" w:sz="4" w:space="0"/>
            </w:tcBorders>
            <w:shd w:val="clear" w:color="auto" w:fill="auto"/>
            <w:noWrap/>
            <w:vAlign w:val="center"/>
          </w:tcPr>
          <w:p w14:paraId="51FDF5CE">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B826777">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9EFD1E5">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3412CA9">
            <w:pPr>
              <w:widowControl/>
              <w:jc w:val="center"/>
              <w:rPr>
                <w:spacing w:val="-4"/>
                <w:kern w:val="0"/>
                <w:sz w:val="18"/>
                <w:szCs w:val="18"/>
              </w:rPr>
            </w:pPr>
            <w:r>
              <w:rPr>
                <w:spacing w:val="-4"/>
                <w:kern w:val="0"/>
                <w:sz w:val="18"/>
                <w:szCs w:val="18"/>
              </w:rPr>
              <w:t>341003201</w:t>
            </w:r>
          </w:p>
        </w:tc>
        <w:tc>
          <w:tcPr>
            <w:tcW w:w="1155" w:type="pct"/>
            <w:tcBorders>
              <w:top w:val="nil"/>
              <w:left w:val="nil"/>
              <w:bottom w:val="single" w:color="auto" w:sz="4" w:space="0"/>
              <w:right w:val="single" w:color="auto" w:sz="4" w:space="0"/>
            </w:tcBorders>
            <w:shd w:val="clear" w:color="auto" w:fill="auto"/>
            <w:noWrap/>
            <w:vAlign w:val="center"/>
          </w:tcPr>
          <w:p w14:paraId="0089031E">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7B2D6AC">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70439AC">
            <w:pPr>
              <w:widowControl/>
              <w:jc w:val="center"/>
              <w:rPr>
                <w:spacing w:val="-4"/>
                <w:kern w:val="0"/>
                <w:sz w:val="18"/>
                <w:szCs w:val="18"/>
              </w:rPr>
            </w:pPr>
            <w:r>
              <w:rPr>
                <w:spacing w:val="-4"/>
                <w:kern w:val="0"/>
                <w:sz w:val="18"/>
                <w:szCs w:val="18"/>
              </w:rPr>
              <w:t xml:space="preserve">442.87 </w:t>
            </w:r>
          </w:p>
        </w:tc>
        <w:tc>
          <w:tcPr>
            <w:tcW w:w="559" w:type="pct"/>
            <w:tcBorders>
              <w:top w:val="nil"/>
              <w:left w:val="nil"/>
              <w:bottom w:val="single" w:color="auto" w:sz="4" w:space="0"/>
              <w:right w:val="single" w:color="auto" w:sz="4" w:space="0"/>
            </w:tcBorders>
            <w:shd w:val="clear" w:color="auto" w:fill="auto"/>
            <w:noWrap/>
            <w:vAlign w:val="center"/>
          </w:tcPr>
          <w:p w14:paraId="4764D79F">
            <w:pPr>
              <w:widowControl/>
              <w:jc w:val="center"/>
              <w:rPr>
                <w:spacing w:val="-4"/>
                <w:kern w:val="0"/>
                <w:sz w:val="18"/>
                <w:szCs w:val="18"/>
              </w:rPr>
            </w:pPr>
            <w:r>
              <w:rPr>
                <w:spacing w:val="-4"/>
                <w:kern w:val="0"/>
                <w:sz w:val="18"/>
                <w:szCs w:val="18"/>
              </w:rPr>
              <w:t>龙门乡</w:t>
            </w:r>
          </w:p>
        </w:tc>
      </w:tr>
      <w:tr w14:paraId="6FDDA9B6">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3C9F581">
            <w:pPr>
              <w:widowControl/>
              <w:jc w:val="center"/>
              <w:rPr>
                <w:spacing w:val="-4"/>
                <w:kern w:val="0"/>
                <w:sz w:val="18"/>
                <w:szCs w:val="18"/>
              </w:rPr>
            </w:pPr>
            <w:r>
              <w:rPr>
                <w:spacing w:val="-4"/>
                <w:kern w:val="0"/>
                <w:sz w:val="18"/>
                <w:szCs w:val="18"/>
              </w:rPr>
              <w:t>3410035558</w:t>
            </w:r>
          </w:p>
        </w:tc>
        <w:tc>
          <w:tcPr>
            <w:tcW w:w="349" w:type="pct"/>
            <w:tcBorders>
              <w:top w:val="nil"/>
              <w:left w:val="nil"/>
              <w:bottom w:val="single" w:color="auto" w:sz="4" w:space="0"/>
              <w:right w:val="single" w:color="auto" w:sz="4" w:space="0"/>
            </w:tcBorders>
            <w:shd w:val="clear" w:color="auto" w:fill="auto"/>
            <w:noWrap/>
            <w:vAlign w:val="center"/>
          </w:tcPr>
          <w:p w14:paraId="5E39B5B5">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05E821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D35B8C6">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0C0D9CA">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5AD8A29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34EB211">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BD43C37">
            <w:pPr>
              <w:widowControl/>
              <w:jc w:val="center"/>
              <w:rPr>
                <w:spacing w:val="-4"/>
                <w:kern w:val="0"/>
                <w:sz w:val="18"/>
                <w:szCs w:val="18"/>
              </w:rPr>
            </w:pPr>
            <w:r>
              <w:rPr>
                <w:spacing w:val="-4"/>
                <w:kern w:val="0"/>
                <w:sz w:val="18"/>
                <w:szCs w:val="18"/>
              </w:rPr>
              <w:t xml:space="preserve">26.20 </w:t>
            </w:r>
          </w:p>
        </w:tc>
        <w:tc>
          <w:tcPr>
            <w:tcW w:w="559" w:type="pct"/>
            <w:tcBorders>
              <w:top w:val="nil"/>
              <w:left w:val="nil"/>
              <w:bottom w:val="single" w:color="auto" w:sz="4" w:space="0"/>
              <w:right w:val="single" w:color="auto" w:sz="4" w:space="0"/>
            </w:tcBorders>
            <w:shd w:val="clear" w:color="auto" w:fill="auto"/>
            <w:noWrap/>
            <w:vAlign w:val="center"/>
          </w:tcPr>
          <w:p w14:paraId="5181D27B">
            <w:pPr>
              <w:widowControl/>
              <w:jc w:val="center"/>
              <w:rPr>
                <w:spacing w:val="-4"/>
                <w:kern w:val="0"/>
                <w:sz w:val="18"/>
                <w:szCs w:val="18"/>
              </w:rPr>
            </w:pPr>
            <w:r>
              <w:rPr>
                <w:spacing w:val="-4"/>
                <w:kern w:val="0"/>
                <w:sz w:val="18"/>
                <w:szCs w:val="18"/>
              </w:rPr>
              <w:t>永丰乡</w:t>
            </w:r>
          </w:p>
        </w:tc>
      </w:tr>
      <w:tr w14:paraId="15CD1BC0">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7C10EE85">
            <w:pPr>
              <w:widowControl/>
              <w:jc w:val="center"/>
              <w:rPr>
                <w:spacing w:val="-4"/>
                <w:kern w:val="0"/>
                <w:sz w:val="18"/>
                <w:szCs w:val="18"/>
              </w:rPr>
            </w:pPr>
            <w:r>
              <w:rPr>
                <w:spacing w:val="-4"/>
                <w:kern w:val="0"/>
                <w:sz w:val="18"/>
                <w:szCs w:val="18"/>
              </w:rPr>
              <w:t>3410035559</w:t>
            </w:r>
          </w:p>
        </w:tc>
        <w:tc>
          <w:tcPr>
            <w:tcW w:w="349" w:type="pct"/>
            <w:tcBorders>
              <w:top w:val="nil"/>
              <w:left w:val="nil"/>
              <w:bottom w:val="single" w:color="auto" w:sz="4" w:space="0"/>
              <w:right w:val="single" w:color="auto" w:sz="4" w:space="0"/>
            </w:tcBorders>
            <w:shd w:val="clear" w:color="auto" w:fill="auto"/>
            <w:noWrap/>
            <w:vAlign w:val="center"/>
          </w:tcPr>
          <w:p w14:paraId="7828D99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BD178E0">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B469E5A">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E71A411">
            <w:pPr>
              <w:widowControl/>
              <w:jc w:val="center"/>
              <w:rPr>
                <w:spacing w:val="-4"/>
                <w:kern w:val="0"/>
                <w:sz w:val="18"/>
                <w:szCs w:val="18"/>
              </w:rPr>
            </w:pPr>
            <w:r>
              <w:rPr>
                <w:spacing w:val="-4"/>
                <w:kern w:val="0"/>
                <w:sz w:val="18"/>
                <w:szCs w:val="18"/>
              </w:rPr>
              <w:t>341003201</w:t>
            </w:r>
          </w:p>
        </w:tc>
        <w:tc>
          <w:tcPr>
            <w:tcW w:w="1155" w:type="pct"/>
            <w:tcBorders>
              <w:top w:val="nil"/>
              <w:left w:val="nil"/>
              <w:bottom w:val="single" w:color="auto" w:sz="4" w:space="0"/>
              <w:right w:val="single" w:color="auto" w:sz="4" w:space="0"/>
            </w:tcBorders>
            <w:shd w:val="clear" w:color="auto" w:fill="auto"/>
            <w:noWrap/>
            <w:vAlign w:val="center"/>
          </w:tcPr>
          <w:p w14:paraId="30361A1E">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657F1D7">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69D60C3">
            <w:pPr>
              <w:widowControl/>
              <w:jc w:val="center"/>
              <w:rPr>
                <w:spacing w:val="-4"/>
                <w:kern w:val="0"/>
                <w:sz w:val="18"/>
                <w:szCs w:val="18"/>
              </w:rPr>
            </w:pPr>
            <w:r>
              <w:rPr>
                <w:spacing w:val="-4"/>
                <w:kern w:val="0"/>
                <w:sz w:val="18"/>
                <w:szCs w:val="18"/>
              </w:rPr>
              <w:t xml:space="preserve">17.57 </w:t>
            </w:r>
          </w:p>
        </w:tc>
        <w:tc>
          <w:tcPr>
            <w:tcW w:w="559" w:type="pct"/>
            <w:tcBorders>
              <w:top w:val="nil"/>
              <w:left w:val="nil"/>
              <w:bottom w:val="single" w:color="auto" w:sz="4" w:space="0"/>
              <w:right w:val="single" w:color="auto" w:sz="4" w:space="0"/>
            </w:tcBorders>
            <w:shd w:val="clear" w:color="auto" w:fill="auto"/>
            <w:noWrap/>
            <w:vAlign w:val="center"/>
          </w:tcPr>
          <w:p w14:paraId="5E00AC5E">
            <w:pPr>
              <w:widowControl/>
              <w:jc w:val="center"/>
              <w:rPr>
                <w:spacing w:val="-4"/>
                <w:kern w:val="0"/>
                <w:sz w:val="18"/>
                <w:szCs w:val="18"/>
              </w:rPr>
            </w:pPr>
            <w:r>
              <w:rPr>
                <w:spacing w:val="-4"/>
                <w:kern w:val="0"/>
                <w:sz w:val="18"/>
                <w:szCs w:val="18"/>
              </w:rPr>
              <w:t>龙门乡</w:t>
            </w:r>
          </w:p>
        </w:tc>
      </w:tr>
      <w:tr w14:paraId="7B55E3B9">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37B3E3E3">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49C2600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0C75835">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9ABC4D1">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2161C09">
            <w:pPr>
              <w:widowControl/>
              <w:jc w:val="center"/>
              <w:rPr>
                <w:spacing w:val="-4"/>
                <w:kern w:val="0"/>
                <w:sz w:val="18"/>
                <w:szCs w:val="18"/>
              </w:rPr>
            </w:pPr>
            <w:r>
              <w:rPr>
                <w:spacing w:val="-4"/>
                <w:kern w:val="0"/>
                <w:sz w:val="18"/>
                <w:szCs w:val="18"/>
              </w:rPr>
              <w:t>341003203</w:t>
            </w:r>
          </w:p>
        </w:tc>
        <w:tc>
          <w:tcPr>
            <w:tcW w:w="1155" w:type="pct"/>
            <w:tcBorders>
              <w:top w:val="nil"/>
              <w:left w:val="nil"/>
              <w:bottom w:val="single" w:color="auto" w:sz="4" w:space="0"/>
              <w:right w:val="single" w:color="auto" w:sz="4" w:space="0"/>
            </w:tcBorders>
            <w:shd w:val="clear" w:color="auto" w:fill="auto"/>
            <w:noWrap/>
            <w:vAlign w:val="center"/>
          </w:tcPr>
          <w:p w14:paraId="366E9B10">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27195D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210AFF9">
            <w:pPr>
              <w:widowControl/>
              <w:jc w:val="center"/>
              <w:rPr>
                <w:spacing w:val="-4"/>
                <w:kern w:val="0"/>
                <w:sz w:val="18"/>
                <w:szCs w:val="18"/>
              </w:rPr>
            </w:pPr>
            <w:r>
              <w:rPr>
                <w:spacing w:val="-4"/>
                <w:kern w:val="0"/>
                <w:sz w:val="18"/>
                <w:szCs w:val="18"/>
              </w:rPr>
              <w:t xml:space="preserve">245.24 </w:t>
            </w:r>
          </w:p>
        </w:tc>
        <w:tc>
          <w:tcPr>
            <w:tcW w:w="559" w:type="pct"/>
            <w:tcBorders>
              <w:top w:val="nil"/>
              <w:left w:val="nil"/>
              <w:bottom w:val="single" w:color="auto" w:sz="4" w:space="0"/>
              <w:right w:val="single" w:color="auto" w:sz="4" w:space="0"/>
            </w:tcBorders>
            <w:shd w:val="clear" w:color="auto" w:fill="auto"/>
            <w:noWrap/>
            <w:vAlign w:val="center"/>
          </w:tcPr>
          <w:p w14:paraId="711F77A1">
            <w:pPr>
              <w:widowControl/>
              <w:jc w:val="center"/>
              <w:rPr>
                <w:spacing w:val="-4"/>
                <w:kern w:val="0"/>
                <w:sz w:val="18"/>
                <w:szCs w:val="18"/>
              </w:rPr>
            </w:pPr>
            <w:r>
              <w:rPr>
                <w:spacing w:val="-4"/>
                <w:kern w:val="0"/>
                <w:sz w:val="18"/>
                <w:szCs w:val="18"/>
              </w:rPr>
              <w:t>新华乡</w:t>
            </w:r>
          </w:p>
        </w:tc>
      </w:tr>
      <w:tr w14:paraId="4D4954E8">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3EC0783">
            <w:pPr>
              <w:widowControl/>
              <w:jc w:val="center"/>
              <w:rPr>
                <w:spacing w:val="-4"/>
                <w:kern w:val="0"/>
                <w:sz w:val="18"/>
                <w:szCs w:val="18"/>
              </w:rPr>
            </w:pPr>
            <w:r>
              <w:rPr>
                <w:spacing w:val="-4"/>
                <w:kern w:val="0"/>
                <w:sz w:val="18"/>
                <w:szCs w:val="18"/>
              </w:rPr>
              <w:t>3410036160</w:t>
            </w:r>
          </w:p>
        </w:tc>
        <w:tc>
          <w:tcPr>
            <w:tcW w:w="349" w:type="pct"/>
            <w:tcBorders>
              <w:top w:val="nil"/>
              <w:left w:val="nil"/>
              <w:bottom w:val="single" w:color="auto" w:sz="4" w:space="0"/>
              <w:right w:val="single" w:color="auto" w:sz="4" w:space="0"/>
            </w:tcBorders>
            <w:shd w:val="clear" w:color="auto" w:fill="auto"/>
            <w:noWrap/>
            <w:vAlign w:val="center"/>
          </w:tcPr>
          <w:p w14:paraId="03CFC20F">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EC9BCC3">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F911E6B">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DB091F6">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4319CD3D">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1ED470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28AFB03">
            <w:pPr>
              <w:widowControl/>
              <w:jc w:val="center"/>
              <w:rPr>
                <w:spacing w:val="-4"/>
                <w:kern w:val="0"/>
                <w:sz w:val="18"/>
                <w:szCs w:val="18"/>
              </w:rPr>
            </w:pPr>
            <w:r>
              <w:rPr>
                <w:spacing w:val="-4"/>
                <w:kern w:val="0"/>
                <w:sz w:val="18"/>
                <w:szCs w:val="18"/>
              </w:rPr>
              <w:t xml:space="preserve">10.92 </w:t>
            </w:r>
          </w:p>
        </w:tc>
        <w:tc>
          <w:tcPr>
            <w:tcW w:w="559" w:type="pct"/>
            <w:tcBorders>
              <w:top w:val="nil"/>
              <w:left w:val="nil"/>
              <w:bottom w:val="single" w:color="auto" w:sz="4" w:space="0"/>
              <w:right w:val="single" w:color="auto" w:sz="4" w:space="0"/>
            </w:tcBorders>
            <w:shd w:val="clear" w:color="auto" w:fill="auto"/>
            <w:noWrap/>
            <w:vAlign w:val="center"/>
          </w:tcPr>
          <w:p w14:paraId="6FE637B8">
            <w:pPr>
              <w:widowControl/>
              <w:jc w:val="center"/>
              <w:rPr>
                <w:spacing w:val="-4"/>
                <w:kern w:val="0"/>
                <w:sz w:val="18"/>
                <w:szCs w:val="18"/>
              </w:rPr>
            </w:pPr>
            <w:r>
              <w:rPr>
                <w:spacing w:val="-4"/>
                <w:kern w:val="0"/>
                <w:sz w:val="18"/>
                <w:szCs w:val="18"/>
              </w:rPr>
              <w:t>焦村镇</w:t>
            </w:r>
          </w:p>
        </w:tc>
      </w:tr>
      <w:tr w14:paraId="5243A43C">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8C80C17">
            <w:pPr>
              <w:widowControl/>
              <w:jc w:val="center"/>
              <w:rPr>
                <w:spacing w:val="-4"/>
                <w:kern w:val="0"/>
                <w:sz w:val="18"/>
                <w:szCs w:val="18"/>
              </w:rPr>
            </w:pPr>
            <w:r>
              <w:rPr>
                <w:spacing w:val="-4"/>
                <w:kern w:val="0"/>
                <w:sz w:val="18"/>
                <w:szCs w:val="18"/>
              </w:rPr>
              <w:t>3410036161</w:t>
            </w:r>
          </w:p>
        </w:tc>
        <w:tc>
          <w:tcPr>
            <w:tcW w:w="349" w:type="pct"/>
            <w:tcBorders>
              <w:top w:val="nil"/>
              <w:left w:val="nil"/>
              <w:bottom w:val="single" w:color="auto" w:sz="4" w:space="0"/>
              <w:right w:val="single" w:color="auto" w:sz="4" w:space="0"/>
            </w:tcBorders>
            <w:shd w:val="clear" w:color="auto" w:fill="auto"/>
            <w:noWrap/>
            <w:vAlign w:val="center"/>
          </w:tcPr>
          <w:p w14:paraId="551FCF8B">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CE49657">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68D37B3">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9CCF738">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55DCE1C6">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578CFEA">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B8BFB18">
            <w:pPr>
              <w:widowControl/>
              <w:jc w:val="center"/>
              <w:rPr>
                <w:spacing w:val="-4"/>
                <w:kern w:val="0"/>
                <w:sz w:val="18"/>
                <w:szCs w:val="18"/>
              </w:rPr>
            </w:pPr>
            <w:r>
              <w:rPr>
                <w:spacing w:val="-4"/>
                <w:kern w:val="0"/>
                <w:sz w:val="18"/>
                <w:szCs w:val="18"/>
              </w:rPr>
              <w:t xml:space="preserve">122.45 </w:t>
            </w:r>
          </w:p>
        </w:tc>
        <w:tc>
          <w:tcPr>
            <w:tcW w:w="559" w:type="pct"/>
            <w:tcBorders>
              <w:top w:val="nil"/>
              <w:left w:val="nil"/>
              <w:bottom w:val="single" w:color="auto" w:sz="4" w:space="0"/>
              <w:right w:val="single" w:color="auto" w:sz="4" w:space="0"/>
            </w:tcBorders>
            <w:shd w:val="clear" w:color="auto" w:fill="auto"/>
            <w:noWrap/>
            <w:vAlign w:val="center"/>
          </w:tcPr>
          <w:p w14:paraId="499BC350">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030092F0">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F3D4AAB">
            <w:pPr>
              <w:widowControl/>
              <w:jc w:val="center"/>
              <w:rPr>
                <w:spacing w:val="-4"/>
                <w:kern w:val="0"/>
                <w:sz w:val="18"/>
                <w:szCs w:val="18"/>
              </w:rPr>
            </w:pPr>
            <w:r>
              <w:rPr>
                <w:spacing w:val="-4"/>
                <w:kern w:val="0"/>
                <w:sz w:val="18"/>
                <w:szCs w:val="18"/>
              </w:rPr>
              <w:t>3410036162</w:t>
            </w:r>
          </w:p>
        </w:tc>
        <w:tc>
          <w:tcPr>
            <w:tcW w:w="349" w:type="pct"/>
            <w:tcBorders>
              <w:top w:val="nil"/>
              <w:left w:val="nil"/>
              <w:bottom w:val="single" w:color="auto" w:sz="4" w:space="0"/>
              <w:right w:val="single" w:color="auto" w:sz="4" w:space="0"/>
            </w:tcBorders>
            <w:shd w:val="clear" w:color="auto" w:fill="auto"/>
            <w:noWrap/>
            <w:vAlign w:val="center"/>
          </w:tcPr>
          <w:p w14:paraId="181A8455">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596F46B">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A07FC13">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0F986F2">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24C94C5D">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B74450B">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6E7E2C5">
            <w:pPr>
              <w:widowControl/>
              <w:jc w:val="center"/>
              <w:rPr>
                <w:spacing w:val="-4"/>
                <w:kern w:val="0"/>
                <w:sz w:val="18"/>
                <w:szCs w:val="18"/>
              </w:rPr>
            </w:pPr>
            <w:r>
              <w:rPr>
                <w:spacing w:val="-4"/>
                <w:kern w:val="0"/>
                <w:sz w:val="18"/>
                <w:szCs w:val="18"/>
              </w:rPr>
              <w:t xml:space="preserve">5.10 </w:t>
            </w:r>
          </w:p>
        </w:tc>
        <w:tc>
          <w:tcPr>
            <w:tcW w:w="559" w:type="pct"/>
            <w:tcBorders>
              <w:top w:val="nil"/>
              <w:left w:val="nil"/>
              <w:bottom w:val="single" w:color="auto" w:sz="4" w:space="0"/>
              <w:right w:val="single" w:color="auto" w:sz="4" w:space="0"/>
            </w:tcBorders>
            <w:shd w:val="clear" w:color="auto" w:fill="auto"/>
            <w:noWrap/>
            <w:vAlign w:val="center"/>
          </w:tcPr>
          <w:p w14:paraId="619CDF80">
            <w:pPr>
              <w:widowControl/>
              <w:jc w:val="center"/>
              <w:rPr>
                <w:spacing w:val="-4"/>
                <w:kern w:val="0"/>
                <w:sz w:val="18"/>
                <w:szCs w:val="18"/>
              </w:rPr>
            </w:pPr>
            <w:r>
              <w:rPr>
                <w:spacing w:val="-4"/>
                <w:kern w:val="0"/>
                <w:sz w:val="18"/>
                <w:szCs w:val="18"/>
              </w:rPr>
              <w:t>焦村镇</w:t>
            </w:r>
          </w:p>
        </w:tc>
      </w:tr>
      <w:tr w14:paraId="1594BB94">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7240B35">
            <w:pPr>
              <w:widowControl/>
              <w:jc w:val="center"/>
              <w:rPr>
                <w:spacing w:val="-4"/>
                <w:kern w:val="0"/>
                <w:sz w:val="18"/>
                <w:szCs w:val="18"/>
              </w:rPr>
            </w:pPr>
            <w:r>
              <w:rPr>
                <w:spacing w:val="-4"/>
                <w:kern w:val="0"/>
                <w:sz w:val="18"/>
                <w:szCs w:val="18"/>
              </w:rPr>
              <w:t>3410036163</w:t>
            </w:r>
          </w:p>
        </w:tc>
        <w:tc>
          <w:tcPr>
            <w:tcW w:w="349" w:type="pct"/>
            <w:tcBorders>
              <w:top w:val="nil"/>
              <w:left w:val="nil"/>
              <w:bottom w:val="single" w:color="auto" w:sz="4" w:space="0"/>
              <w:right w:val="single" w:color="auto" w:sz="4" w:space="0"/>
            </w:tcBorders>
            <w:shd w:val="clear" w:color="auto" w:fill="auto"/>
            <w:noWrap/>
            <w:vAlign w:val="center"/>
          </w:tcPr>
          <w:p w14:paraId="2675B07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6632E6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4BE8E09">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E924083">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7EE596BF">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6299A18">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4B57486">
            <w:pPr>
              <w:widowControl/>
              <w:jc w:val="center"/>
              <w:rPr>
                <w:spacing w:val="-4"/>
                <w:kern w:val="0"/>
                <w:sz w:val="18"/>
                <w:szCs w:val="18"/>
              </w:rPr>
            </w:pPr>
            <w:r>
              <w:rPr>
                <w:spacing w:val="-4"/>
                <w:kern w:val="0"/>
                <w:sz w:val="18"/>
                <w:szCs w:val="18"/>
              </w:rPr>
              <w:t xml:space="preserve">6.31 </w:t>
            </w:r>
          </w:p>
        </w:tc>
        <w:tc>
          <w:tcPr>
            <w:tcW w:w="559" w:type="pct"/>
            <w:tcBorders>
              <w:top w:val="nil"/>
              <w:left w:val="nil"/>
              <w:bottom w:val="single" w:color="auto" w:sz="4" w:space="0"/>
              <w:right w:val="single" w:color="auto" w:sz="4" w:space="0"/>
            </w:tcBorders>
            <w:shd w:val="clear" w:color="auto" w:fill="auto"/>
            <w:noWrap/>
            <w:vAlign w:val="center"/>
          </w:tcPr>
          <w:p w14:paraId="5226FB18">
            <w:pPr>
              <w:widowControl/>
              <w:jc w:val="center"/>
              <w:rPr>
                <w:spacing w:val="-4"/>
                <w:kern w:val="0"/>
                <w:sz w:val="18"/>
                <w:szCs w:val="18"/>
              </w:rPr>
            </w:pPr>
            <w:r>
              <w:rPr>
                <w:spacing w:val="-4"/>
                <w:kern w:val="0"/>
                <w:sz w:val="18"/>
                <w:szCs w:val="18"/>
              </w:rPr>
              <w:t>乌石镇</w:t>
            </w:r>
          </w:p>
        </w:tc>
      </w:tr>
      <w:tr w14:paraId="0994F543">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9567BDC">
            <w:pPr>
              <w:widowControl/>
              <w:jc w:val="center"/>
              <w:rPr>
                <w:spacing w:val="-4"/>
                <w:kern w:val="0"/>
                <w:sz w:val="18"/>
                <w:szCs w:val="18"/>
              </w:rPr>
            </w:pPr>
            <w:r>
              <w:rPr>
                <w:spacing w:val="-4"/>
                <w:kern w:val="0"/>
                <w:sz w:val="18"/>
                <w:szCs w:val="18"/>
              </w:rPr>
              <w:t>3410036164</w:t>
            </w:r>
          </w:p>
        </w:tc>
        <w:tc>
          <w:tcPr>
            <w:tcW w:w="349" w:type="pct"/>
            <w:tcBorders>
              <w:top w:val="nil"/>
              <w:left w:val="nil"/>
              <w:bottom w:val="single" w:color="auto" w:sz="4" w:space="0"/>
              <w:right w:val="single" w:color="auto" w:sz="4" w:space="0"/>
            </w:tcBorders>
            <w:shd w:val="clear" w:color="auto" w:fill="auto"/>
            <w:noWrap/>
            <w:vAlign w:val="center"/>
          </w:tcPr>
          <w:p w14:paraId="6C3C31A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7AD721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BD81294">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8987C73">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2F610EA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A81E1EC">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4E9094D">
            <w:pPr>
              <w:widowControl/>
              <w:jc w:val="center"/>
              <w:rPr>
                <w:spacing w:val="-4"/>
                <w:kern w:val="0"/>
                <w:sz w:val="18"/>
                <w:szCs w:val="18"/>
              </w:rPr>
            </w:pPr>
            <w:r>
              <w:rPr>
                <w:spacing w:val="-4"/>
                <w:kern w:val="0"/>
                <w:sz w:val="18"/>
                <w:szCs w:val="18"/>
              </w:rPr>
              <w:t xml:space="preserve">68.16 </w:t>
            </w:r>
          </w:p>
        </w:tc>
        <w:tc>
          <w:tcPr>
            <w:tcW w:w="559" w:type="pct"/>
            <w:tcBorders>
              <w:top w:val="nil"/>
              <w:left w:val="nil"/>
              <w:bottom w:val="single" w:color="auto" w:sz="4" w:space="0"/>
              <w:right w:val="single" w:color="auto" w:sz="4" w:space="0"/>
            </w:tcBorders>
            <w:shd w:val="clear" w:color="auto" w:fill="auto"/>
            <w:noWrap/>
            <w:vAlign w:val="center"/>
          </w:tcPr>
          <w:p w14:paraId="140B1E79">
            <w:pPr>
              <w:widowControl/>
              <w:jc w:val="center"/>
              <w:rPr>
                <w:spacing w:val="-4"/>
                <w:kern w:val="0"/>
                <w:sz w:val="18"/>
                <w:szCs w:val="18"/>
              </w:rPr>
            </w:pPr>
            <w:r>
              <w:rPr>
                <w:spacing w:val="-4"/>
                <w:kern w:val="0"/>
                <w:sz w:val="18"/>
                <w:szCs w:val="18"/>
              </w:rPr>
              <w:t>焦村镇</w:t>
            </w:r>
          </w:p>
        </w:tc>
      </w:tr>
      <w:tr w14:paraId="075DA3DC">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4D43848">
            <w:pPr>
              <w:widowControl/>
              <w:jc w:val="center"/>
              <w:rPr>
                <w:spacing w:val="-4"/>
                <w:kern w:val="0"/>
                <w:sz w:val="18"/>
                <w:szCs w:val="18"/>
              </w:rPr>
            </w:pPr>
            <w:r>
              <w:rPr>
                <w:spacing w:val="-4"/>
                <w:kern w:val="0"/>
                <w:sz w:val="18"/>
                <w:szCs w:val="18"/>
              </w:rPr>
              <w:t>3410036165</w:t>
            </w:r>
          </w:p>
        </w:tc>
        <w:tc>
          <w:tcPr>
            <w:tcW w:w="349" w:type="pct"/>
            <w:tcBorders>
              <w:top w:val="nil"/>
              <w:left w:val="nil"/>
              <w:bottom w:val="single" w:color="auto" w:sz="4" w:space="0"/>
              <w:right w:val="single" w:color="auto" w:sz="4" w:space="0"/>
            </w:tcBorders>
            <w:shd w:val="clear" w:color="auto" w:fill="auto"/>
            <w:noWrap/>
            <w:vAlign w:val="center"/>
          </w:tcPr>
          <w:p w14:paraId="176356EE">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32EC31A">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B097A1A">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E9FF884">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09AEDAC5">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C325958">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5110254">
            <w:pPr>
              <w:widowControl/>
              <w:jc w:val="center"/>
              <w:rPr>
                <w:spacing w:val="-4"/>
                <w:kern w:val="0"/>
                <w:sz w:val="18"/>
                <w:szCs w:val="18"/>
              </w:rPr>
            </w:pPr>
            <w:r>
              <w:rPr>
                <w:spacing w:val="-4"/>
                <w:kern w:val="0"/>
                <w:sz w:val="18"/>
                <w:szCs w:val="18"/>
              </w:rPr>
              <w:t xml:space="preserve">5.98 </w:t>
            </w:r>
          </w:p>
        </w:tc>
        <w:tc>
          <w:tcPr>
            <w:tcW w:w="559" w:type="pct"/>
            <w:tcBorders>
              <w:top w:val="nil"/>
              <w:left w:val="nil"/>
              <w:bottom w:val="single" w:color="auto" w:sz="4" w:space="0"/>
              <w:right w:val="single" w:color="auto" w:sz="4" w:space="0"/>
            </w:tcBorders>
            <w:shd w:val="clear" w:color="auto" w:fill="auto"/>
            <w:noWrap/>
            <w:vAlign w:val="center"/>
          </w:tcPr>
          <w:p w14:paraId="2B8BF7EA">
            <w:pPr>
              <w:widowControl/>
              <w:jc w:val="center"/>
              <w:rPr>
                <w:spacing w:val="-4"/>
                <w:kern w:val="0"/>
                <w:sz w:val="18"/>
                <w:szCs w:val="18"/>
              </w:rPr>
            </w:pPr>
            <w:r>
              <w:rPr>
                <w:spacing w:val="-4"/>
                <w:kern w:val="0"/>
                <w:sz w:val="18"/>
                <w:szCs w:val="18"/>
              </w:rPr>
              <w:t>乌石镇</w:t>
            </w:r>
          </w:p>
        </w:tc>
      </w:tr>
      <w:tr w14:paraId="36206F3B">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CB120CA">
            <w:pPr>
              <w:widowControl/>
              <w:jc w:val="center"/>
              <w:rPr>
                <w:spacing w:val="-4"/>
                <w:kern w:val="0"/>
                <w:sz w:val="18"/>
                <w:szCs w:val="18"/>
              </w:rPr>
            </w:pPr>
            <w:r>
              <w:rPr>
                <w:spacing w:val="-4"/>
                <w:kern w:val="0"/>
                <w:sz w:val="18"/>
                <w:szCs w:val="18"/>
              </w:rPr>
              <w:t>3410036166</w:t>
            </w:r>
          </w:p>
        </w:tc>
        <w:tc>
          <w:tcPr>
            <w:tcW w:w="349" w:type="pct"/>
            <w:tcBorders>
              <w:top w:val="nil"/>
              <w:left w:val="nil"/>
              <w:bottom w:val="single" w:color="auto" w:sz="4" w:space="0"/>
              <w:right w:val="single" w:color="auto" w:sz="4" w:space="0"/>
            </w:tcBorders>
            <w:shd w:val="clear" w:color="auto" w:fill="auto"/>
            <w:noWrap/>
            <w:vAlign w:val="center"/>
          </w:tcPr>
          <w:p w14:paraId="13833573">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C8CCAD4">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C660F06">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6927417">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48FDE7AD">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0E8E895">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9B446D0">
            <w:pPr>
              <w:widowControl/>
              <w:jc w:val="center"/>
              <w:rPr>
                <w:spacing w:val="-4"/>
                <w:kern w:val="0"/>
                <w:sz w:val="18"/>
                <w:szCs w:val="18"/>
              </w:rPr>
            </w:pPr>
            <w:r>
              <w:rPr>
                <w:spacing w:val="-4"/>
                <w:kern w:val="0"/>
                <w:sz w:val="18"/>
                <w:szCs w:val="18"/>
              </w:rPr>
              <w:t xml:space="preserve">170.78 </w:t>
            </w:r>
          </w:p>
        </w:tc>
        <w:tc>
          <w:tcPr>
            <w:tcW w:w="559" w:type="pct"/>
            <w:tcBorders>
              <w:top w:val="nil"/>
              <w:left w:val="nil"/>
              <w:bottom w:val="single" w:color="auto" w:sz="4" w:space="0"/>
              <w:right w:val="single" w:color="auto" w:sz="4" w:space="0"/>
            </w:tcBorders>
            <w:shd w:val="clear" w:color="auto" w:fill="auto"/>
            <w:noWrap/>
            <w:vAlign w:val="center"/>
          </w:tcPr>
          <w:p w14:paraId="28597010">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0E569C12">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BA3F5AA">
            <w:pPr>
              <w:widowControl/>
              <w:jc w:val="center"/>
              <w:rPr>
                <w:spacing w:val="-4"/>
                <w:kern w:val="0"/>
                <w:sz w:val="18"/>
                <w:szCs w:val="18"/>
              </w:rPr>
            </w:pPr>
            <w:r>
              <w:rPr>
                <w:spacing w:val="-4"/>
                <w:kern w:val="0"/>
                <w:sz w:val="18"/>
                <w:szCs w:val="18"/>
              </w:rPr>
              <w:t>3410036167</w:t>
            </w:r>
          </w:p>
        </w:tc>
        <w:tc>
          <w:tcPr>
            <w:tcW w:w="349" w:type="pct"/>
            <w:tcBorders>
              <w:top w:val="nil"/>
              <w:left w:val="nil"/>
              <w:bottom w:val="single" w:color="auto" w:sz="4" w:space="0"/>
              <w:right w:val="single" w:color="auto" w:sz="4" w:space="0"/>
            </w:tcBorders>
            <w:shd w:val="clear" w:color="auto" w:fill="auto"/>
            <w:noWrap/>
            <w:vAlign w:val="center"/>
          </w:tcPr>
          <w:p w14:paraId="3FFBD4A0">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F3DC7F9">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5F5A528">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6975490">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3EA9EDB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8A858C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84A034F">
            <w:pPr>
              <w:widowControl/>
              <w:jc w:val="center"/>
              <w:rPr>
                <w:spacing w:val="-4"/>
                <w:kern w:val="0"/>
                <w:sz w:val="18"/>
                <w:szCs w:val="18"/>
              </w:rPr>
            </w:pPr>
            <w:r>
              <w:rPr>
                <w:spacing w:val="-4"/>
                <w:kern w:val="0"/>
                <w:sz w:val="18"/>
                <w:szCs w:val="18"/>
              </w:rPr>
              <w:t xml:space="preserve">13.03 </w:t>
            </w:r>
          </w:p>
        </w:tc>
        <w:tc>
          <w:tcPr>
            <w:tcW w:w="559" w:type="pct"/>
            <w:tcBorders>
              <w:top w:val="nil"/>
              <w:left w:val="nil"/>
              <w:bottom w:val="single" w:color="auto" w:sz="4" w:space="0"/>
              <w:right w:val="single" w:color="auto" w:sz="4" w:space="0"/>
            </w:tcBorders>
            <w:shd w:val="clear" w:color="auto" w:fill="auto"/>
            <w:noWrap/>
            <w:vAlign w:val="center"/>
          </w:tcPr>
          <w:p w14:paraId="17296F43">
            <w:pPr>
              <w:widowControl/>
              <w:jc w:val="center"/>
              <w:rPr>
                <w:spacing w:val="-4"/>
                <w:kern w:val="0"/>
                <w:sz w:val="18"/>
                <w:szCs w:val="18"/>
              </w:rPr>
            </w:pPr>
            <w:r>
              <w:rPr>
                <w:spacing w:val="-4"/>
                <w:kern w:val="0"/>
                <w:sz w:val="18"/>
                <w:szCs w:val="18"/>
              </w:rPr>
              <w:t>乌石镇</w:t>
            </w:r>
          </w:p>
        </w:tc>
      </w:tr>
      <w:tr w14:paraId="7044F53A">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ACF60D0">
            <w:pPr>
              <w:widowControl/>
              <w:jc w:val="center"/>
              <w:rPr>
                <w:spacing w:val="-4"/>
                <w:kern w:val="0"/>
                <w:sz w:val="18"/>
                <w:szCs w:val="18"/>
              </w:rPr>
            </w:pPr>
            <w:r>
              <w:rPr>
                <w:spacing w:val="-4"/>
                <w:kern w:val="0"/>
                <w:sz w:val="18"/>
                <w:szCs w:val="18"/>
              </w:rPr>
              <w:t>3410036168</w:t>
            </w:r>
          </w:p>
        </w:tc>
        <w:tc>
          <w:tcPr>
            <w:tcW w:w="349" w:type="pct"/>
            <w:tcBorders>
              <w:top w:val="nil"/>
              <w:left w:val="nil"/>
              <w:bottom w:val="single" w:color="auto" w:sz="4" w:space="0"/>
              <w:right w:val="single" w:color="auto" w:sz="4" w:space="0"/>
            </w:tcBorders>
            <w:shd w:val="clear" w:color="auto" w:fill="auto"/>
            <w:noWrap/>
            <w:vAlign w:val="center"/>
          </w:tcPr>
          <w:p w14:paraId="4521E2AB">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55C1D15">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AF0633A">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6E76FAB">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2D8B5FED">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F39A839">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03A7894">
            <w:pPr>
              <w:widowControl/>
              <w:jc w:val="center"/>
              <w:rPr>
                <w:spacing w:val="-4"/>
                <w:kern w:val="0"/>
                <w:sz w:val="18"/>
                <w:szCs w:val="18"/>
              </w:rPr>
            </w:pPr>
            <w:r>
              <w:rPr>
                <w:spacing w:val="-4"/>
                <w:kern w:val="0"/>
                <w:sz w:val="18"/>
                <w:szCs w:val="18"/>
              </w:rPr>
              <w:t xml:space="preserve">139.73 </w:t>
            </w:r>
          </w:p>
        </w:tc>
        <w:tc>
          <w:tcPr>
            <w:tcW w:w="559" w:type="pct"/>
            <w:tcBorders>
              <w:top w:val="nil"/>
              <w:left w:val="nil"/>
              <w:bottom w:val="single" w:color="auto" w:sz="4" w:space="0"/>
              <w:right w:val="single" w:color="auto" w:sz="4" w:space="0"/>
            </w:tcBorders>
            <w:shd w:val="clear" w:color="auto" w:fill="auto"/>
            <w:noWrap/>
            <w:vAlign w:val="center"/>
          </w:tcPr>
          <w:p w14:paraId="3FEF0647">
            <w:pPr>
              <w:widowControl/>
              <w:jc w:val="center"/>
              <w:rPr>
                <w:spacing w:val="-4"/>
                <w:kern w:val="0"/>
                <w:sz w:val="18"/>
                <w:szCs w:val="18"/>
              </w:rPr>
            </w:pPr>
            <w:r>
              <w:rPr>
                <w:spacing w:val="-4"/>
                <w:kern w:val="0"/>
                <w:sz w:val="18"/>
                <w:szCs w:val="18"/>
              </w:rPr>
              <w:t>焦村镇</w:t>
            </w:r>
          </w:p>
        </w:tc>
      </w:tr>
      <w:tr w14:paraId="4684B916">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C300F8E">
            <w:pPr>
              <w:widowControl/>
              <w:jc w:val="center"/>
              <w:rPr>
                <w:spacing w:val="-4"/>
                <w:kern w:val="0"/>
                <w:sz w:val="18"/>
                <w:szCs w:val="18"/>
              </w:rPr>
            </w:pPr>
            <w:r>
              <w:rPr>
                <w:spacing w:val="-4"/>
                <w:kern w:val="0"/>
                <w:sz w:val="18"/>
                <w:szCs w:val="18"/>
              </w:rPr>
              <w:t>3410036169</w:t>
            </w:r>
          </w:p>
        </w:tc>
        <w:tc>
          <w:tcPr>
            <w:tcW w:w="349" w:type="pct"/>
            <w:tcBorders>
              <w:top w:val="nil"/>
              <w:left w:val="nil"/>
              <w:bottom w:val="single" w:color="auto" w:sz="4" w:space="0"/>
              <w:right w:val="single" w:color="auto" w:sz="4" w:space="0"/>
            </w:tcBorders>
            <w:shd w:val="clear" w:color="auto" w:fill="auto"/>
            <w:noWrap/>
            <w:vAlign w:val="center"/>
          </w:tcPr>
          <w:p w14:paraId="2A9CE38E">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F787868">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529B048">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85F1C89">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7B9A8F31">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A57D69A">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4671391">
            <w:pPr>
              <w:widowControl/>
              <w:jc w:val="center"/>
              <w:rPr>
                <w:spacing w:val="-4"/>
                <w:kern w:val="0"/>
                <w:sz w:val="18"/>
                <w:szCs w:val="18"/>
              </w:rPr>
            </w:pPr>
            <w:r>
              <w:rPr>
                <w:spacing w:val="-4"/>
                <w:kern w:val="0"/>
                <w:sz w:val="18"/>
                <w:szCs w:val="18"/>
              </w:rPr>
              <w:t xml:space="preserve">17.36 </w:t>
            </w:r>
          </w:p>
        </w:tc>
        <w:tc>
          <w:tcPr>
            <w:tcW w:w="559" w:type="pct"/>
            <w:tcBorders>
              <w:top w:val="nil"/>
              <w:left w:val="nil"/>
              <w:bottom w:val="single" w:color="auto" w:sz="4" w:space="0"/>
              <w:right w:val="single" w:color="auto" w:sz="4" w:space="0"/>
            </w:tcBorders>
            <w:shd w:val="clear" w:color="auto" w:fill="auto"/>
            <w:noWrap/>
            <w:vAlign w:val="center"/>
          </w:tcPr>
          <w:p w14:paraId="45704137">
            <w:pPr>
              <w:widowControl/>
              <w:jc w:val="center"/>
              <w:rPr>
                <w:spacing w:val="-4"/>
                <w:kern w:val="0"/>
                <w:sz w:val="18"/>
                <w:szCs w:val="18"/>
              </w:rPr>
            </w:pPr>
            <w:r>
              <w:rPr>
                <w:spacing w:val="-4"/>
                <w:kern w:val="0"/>
                <w:sz w:val="18"/>
                <w:szCs w:val="18"/>
              </w:rPr>
              <w:t>乌石镇</w:t>
            </w:r>
          </w:p>
        </w:tc>
      </w:tr>
      <w:tr w14:paraId="0DE0DAB0">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6FCDDE6C">
            <w:pPr>
              <w:widowControl/>
              <w:jc w:val="center"/>
              <w:rPr>
                <w:spacing w:val="-4"/>
                <w:kern w:val="0"/>
                <w:sz w:val="18"/>
                <w:szCs w:val="18"/>
              </w:rPr>
            </w:pPr>
            <w:r>
              <w:rPr>
                <w:spacing w:val="-4"/>
                <w:kern w:val="0"/>
                <w:sz w:val="18"/>
                <w:szCs w:val="18"/>
              </w:rPr>
              <w:t>3410036260</w:t>
            </w:r>
          </w:p>
        </w:tc>
        <w:tc>
          <w:tcPr>
            <w:tcW w:w="349" w:type="pct"/>
            <w:tcBorders>
              <w:top w:val="nil"/>
              <w:left w:val="nil"/>
              <w:bottom w:val="single" w:color="auto" w:sz="4" w:space="0"/>
              <w:right w:val="single" w:color="auto" w:sz="4" w:space="0"/>
            </w:tcBorders>
            <w:shd w:val="clear" w:color="auto" w:fill="auto"/>
            <w:noWrap/>
            <w:vAlign w:val="center"/>
          </w:tcPr>
          <w:p w14:paraId="07140D10">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31BC47A">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822F8C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1F62721">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0929768D">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EE080A8">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CDBB866">
            <w:pPr>
              <w:widowControl/>
              <w:jc w:val="center"/>
              <w:rPr>
                <w:spacing w:val="-4"/>
                <w:kern w:val="0"/>
                <w:sz w:val="18"/>
                <w:szCs w:val="18"/>
              </w:rPr>
            </w:pPr>
            <w:r>
              <w:rPr>
                <w:spacing w:val="-4"/>
                <w:kern w:val="0"/>
                <w:sz w:val="18"/>
                <w:szCs w:val="18"/>
              </w:rPr>
              <w:t xml:space="preserve">105.26 </w:t>
            </w:r>
          </w:p>
        </w:tc>
        <w:tc>
          <w:tcPr>
            <w:tcW w:w="559" w:type="pct"/>
            <w:tcBorders>
              <w:top w:val="nil"/>
              <w:left w:val="nil"/>
              <w:bottom w:val="single" w:color="auto" w:sz="4" w:space="0"/>
              <w:right w:val="single" w:color="auto" w:sz="4" w:space="0"/>
            </w:tcBorders>
            <w:shd w:val="clear" w:color="auto" w:fill="auto"/>
            <w:noWrap/>
            <w:vAlign w:val="center"/>
          </w:tcPr>
          <w:p w14:paraId="54C51B60">
            <w:pPr>
              <w:widowControl/>
              <w:jc w:val="center"/>
              <w:rPr>
                <w:spacing w:val="-4"/>
                <w:kern w:val="0"/>
                <w:sz w:val="18"/>
                <w:szCs w:val="18"/>
              </w:rPr>
            </w:pPr>
            <w:r>
              <w:rPr>
                <w:spacing w:val="-4"/>
                <w:kern w:val="0"/>
                <w:sz w:val="18"/>
                <w:szCs w:val="18"/>
              </w:rPr>
              <w:t>焦村镇</w:t>
            </w:r>
          </w:p>
        </w:tc>
      </w:tr>
      <w:tr w14:paraId="643E8330">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25816829">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73CF8A3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6EC6F1E">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A86FCC8">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D3FC481">
            <w:pPr>
              <w:widowControl/>
              <w:jc w:val="center"/>
              <w:rPr>
                <w:spacing w:val="-4"/>
                <w:kern w:val="0"/>
                <w:sz w:val="18"/>
                <w:szCs w:val="18"/>
              </w:rPr>
            </w:pPr>
            <w:r>
              <w:rPr>
                <w:spacing w:val="-4"/>
                <w:kern w:val="0"/>
                <w:sz w:val="18"/>
                <w:szCs w:val="18"/>
              </w:rPr>
              <w:t>341003106</w:t>
            </w:r>
          </w:p>
        </w:tc>
        <w:tc>
          <w:tcPr>
            <w:tcW w:w="1155" w:type="pct"/>
            <w:tcBorders>
              <w:top w:val="nil"/>
              <w:left w:val="nil"/>
              <w:bottom w:val="single" w:color="auto" w:sz="4" w:space="0"/>
              <w:right w:val="single" w:color="auto" w:sz="4" w:space="0"/>
            </w:tcBorders>
            <w:shd w:val="clear" w:color="auto" w:fill="auto"/>
            <w:noWrap/>
            <w:vAlign w:val="center"/>
          </w:tcPr>
          <w:p w14:paraId="1C2A430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C7CA8B1">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B154DD6">
            <w:pPr>
              <w:widowControl/>
              <w:jc w:val="center"/>
              <w:rPr>
                <w:spacing w:val="-4"/>
                <w:kern w:val="0"/>
                <w:sz w:val="18"/>
                <w:szCs w:val="18"/>
              </w:rPr>
            </w:pPr>
            <w:r>
              <w:rPr>
                <w:spacing w:val="-4"/>
                <w:kern w:val="0"/>
                <w:sz w:val="18"/>
                <w:szCs w:val="18"/>
              </w:rPr>
              <w:t xml:space="preserve">35.06 </w:t>
            </w:r>
          </w:p>
        </w:tc>
        <w:tc>
          <w:tcPr>
            <w:tcW w:w="559" w:type="pct"/>
            <w:tcBorders>
              <w:top w:val="nil"/>
              <w:left w:val="nil"/>
              <w:bottom w:val="single" w:color="auto" w:sz="4" w:space="0"/>
              <w:right w:val="single" w:color="auto" w:sz="4" w:space="0"/>
            </w:tcBorders>
            <w:shd w:val="clear" w:color="auto" w:fill="auto"/>
            <w:noWrap/>
            <w:vAlign w:val="center"/>
          </w:tcPr>
          <w:p w14:paraId="5834FD49">
            <w:pPr>
              <w:widowControl/>
              <w:jc w:val="center"/>
              <w:rPr>
                <w:spacing w:val="-4"/>
                <w:kern w:val="0"/>
                <w:sz w:val="18"/>
                <w:szCs w:val="18"/>
              </w:rPr>
            </w:pPr>
            <w:r>
              <w:rPr>
                <w:spacing w:val="-4"/>
                <w:kern w:val="0"/>
                <w:sz w:val="18"/>
                <w:szCs w:val="18"/>
              </w:rPr>
              <w:t>耿城镇</w:t>
            </w:r>
          </w:p>
        </w:tc>
      </w:tr>
      <w:tr w14:paraId="5724F06E">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EC9AC1E">
            <w:pPr>
              <w:widowControl/>
              <w:jc w:val="center"/>
              <w:rPr>
                <w:spacing w:val="-4"/>
                <w:kern w:val="0"/>
                <w:sz w:val="18"/>
                <w:szCs w:val="18"/>
              </w:rPr>
            </w:pPr>
            <w:r>
              <w:rPr>
                <w:spacing w:val="-4"/>
                <w:kern w:val="0"/>
                <w:sz w:val="18"/>
                <w:szCs w:val="18"/>
              </w:rPr>
              <w:t>3410036261</w:t>
            </w:r>
          </w:p>
        </w:tc>
        <w:tc>
          <w:tcPr>
            <w:tcW w:w="349" w:type="pct"/>
            <w:tcBorders>
              <w:top w:val="nil"/>
              <w:left w:val="nil"/>
              <w:bottom w:val="single" w:color="auto" w:sz="4" w:space="0"/>
              <w:right w:val="single" w:color="auto" w:sz="4" w:space="0"/>
            </w:tcBorders>
            <w:shd w:val="clear" w:color="auto" w:fill="auto"/>
            <w:noWrap/>
            <w:vAlign w:val="center"/>
          </w:tcPr>
          <w:p w14:paraId="00ED575D">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2481426">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FAF28BA">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61031DD">
            <w:pPr>
              <w:widowControl/>
              <w:jc w:val="center"/>
              <w:rPr>
                <w:spacing w:val="-4"/>
                <w:kern w:val="0"/>
                <w:sz w:val="18"/>
                <w:szCs w:val="18"/>
              </w:rPr>
            </w:pPr>
            <w:r>
              <w:rPr>
                <w:spacing w:val="-4"/>
                <w:kern w:val="0"/>
                <w:sz w:val="18"/>
                <w:szCs w:val="18"/>
              </w:rPr>
              <w:t>341003106</w:t>
            </w:r>
          </w:p>
        </w:tc>
        <w:tc>
          <w:tcPr>
            <w:tcW w:w="1155" w:type="pct"/>
            <w:tcBorders>
              <w:top w:val="nil"/>
              <w:left w:val="nil"/>
              <w:bottom w:val="single" w:color="auto" w:sz="4" w:space="0"/>
              <w:right w:val="single" w:color="auto" w:sz="4" w:space="0"/>
            </w:tcBorders>
            <w:shd w:val="clear" w:color="auto" w:fill="auto"/>
            <w:noWrap/>
            <w:vAlign w:val="center"/>
          </w:tcPr>
          <w:p w14:paraId="720114B4">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5E20367">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62CE0DB">
            <w:pPr>
              <w:widowControl/>
              <w:jc w:val="center"/>
              <w:rPr>
                <w:spacing w:val="-4"/>
                <w:kern w:val="0"/>
                <w:sz w:val="18"/>
                <w:szCs w:val="18"/>
              </w:rPr>
            </w:pPr>
            <w:r>
              <w:rPr>
                <w:spacing w:val="-4"/>
                <w:kern w:val="0"/>
                <w:sz w:val="18"/>
                <w:szCs w:val="18"/>
              </w:rPr>
              <w:t xml:space="preserve">10.71 </w:t>
            </w:r>
          </w:p>
        </w:tc>
        <w:tc>
          <w:tcPr>
            <w:tcW w:w="559" w:type="pct"/>
            <w:tcBorders>
              <w:top w:val="nil"/>
              <w:left w:val="nil"/>
              <w:bottom w:val="single" w:color="auto" w:sz="4" w:space="0"/>
              <w:right w:val="single" w:color="auto" w:sz="4" w:space="0"/>
            </w:tcBorders>
            <w:shd w:val="clear" w:color="auto" w:fill="auto"/>
            <w:noWrap/>
            <w:vAlign w:val="center"/>
          </w:tcPr>
          <w:p w14:paraId="6F07B010">
            <w:pPr>
              <w:widowControl/>
              <w:jc w:val="center"/>
              <w:rPr>
                <w:spacing w:val="-4"/>
                <w:kern w:val="0"/>
                <w:sz w:val="18"/>
                <w:szCs w:val="18"/>
              </w:rPr>
            </w:pPr>
            <w:r>
              <w:rPr>
                <w:spacing w:val="-4"/>
                <w:kern w:val="0"/>
                <w:sz w:val="18"/>
                <w:szCs w:val="18"/>
              </w:rPr>
              <w:t>耿城镇</w:t>
            </w:r>
          </w:p>
        </w:tc>
      </w:tr>
      <w:tr w14:paraId="6FA90524">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95EA052">
            <w:pPr>
              <w:widowControl/>
              <w:jc w:val="center"/>
              <w:rPr>
                <w:spacing w:val="-4"/>
                <w:kern w:val="0"/>
                <w:sz w:val="18"/>
                <w:szCs w:val="18"/>
              </w:rPr>
            </w:pPr>
            <w:r>
              <w:rPr>
                <w:spacing w:val="-4"/>
                <w:kern w:val="0"/>
                <w:sz w:val="18"/>
                <w:szCs w:val="18"/>
              </w:rPr>
              <w:t>3410036262</w:t>
            </w:r>
          </w:p>
        </w:tc>
        <w:tc>
          <w:tcPr>
            <w:tcW w:w="349" w:type="pct"/>
            <w:tcBorders>
              <w:top w:val="nil"/>
              <w:left w:val="nil"/>
              <w:bottom w:val="single" w:color="auto" w:sz="4" w:space="0"/>
              <w:right w:val="single" w:color="auto" w:sz="4" w:space="0"/>
            </w:tcBorders>
            <w:shd w:val="clear" w:color="auto" w:fill="auto"/>
            <w:noWrap/>
            <w:vAlign w:val="center"/>
          </w:tcPr>
          <w:p w14:paraId="2D64AC2E">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3F08AE9">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633CCF0">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4349A8B">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79B8C4F2">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EC0A3FF">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61CA794">
            <w:pPr>
              <w:widowControl/>
              <w:jc w:val="center"/>
              <w:rPr>
                <w:spacing w:val="-4"/>
                <w:kern w:val="0"/>
                <w:sz w:val="18"/>
                <w:szCs w:val="18"/>
              </w:rPr>
            </w:pPr>
            <w:r>
              <w:rPr>
                <w:spacing w:val="-4"/>
                <w:kern w:val="0"/>
                <w:sz w:val="18"/>
                <w:szCs w:val="18"/>
              </w:rPr>
              <w:t xml:space="preserve">8.91 </w:t>
            </w:r>
          </w:p>
        </w:tc>
        <w:tc>
          <w:tcPr>
            <w:tcW w:w="559" w:type="pct"/>
            <w:tcBorders>
              <w:top w:val="nil"/>
              <w:left w:val="nil"/>
              <w:bottom w:val="single" w:color="auto" w:sz="4" w:space="0"/>
              <w:right w:val="single" w:color="auto" w:sz="4" w:space="0"/>
            </w:tcBorders>
            <w:shd w:val="clear" w:color="auto" w:fill="auto"/>
            <w:noWrap/>
            <w:vAlign w:val="center"/>
          </w:tcPr>
          <w:p w14:paraId="75BAFEC9">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1B6CFAE8">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047439D">
            <w:pPr>
              <w:widowControl/>
              <w:jc w:val="center"/>
              <w:rPr>
                <w:spacing w:val="-4"/>
                <w:kern w:val="0"/>
                <w:sz w:val="18"/>
                <w:szCs w:val="18"/>
              </w:rPr>
            </w:pPr>
            <w:r>
              <w:rPr>
                <w:spacing w:val="-4"/>
                <w:kern w:val="0"/>
                <w:sz w:val="18"/>
                <w:szCs w:val="18"/>
              </w:rPr>
              <w:t>3410036263</w:t>
            </w:r>
          </w:p>
        </w:tc>
        <w:tc>
          <w:tcPr>
            <w:tcW w:w="349" w:type="pct"/>
            <w:tcBorders>
              <w:top w:val="nil"/>
              <w:left w:val="nil"/>
              <w:bottom w:val="single" w:color="auto" w:sz="4" w:space="0"/>
              <w:right w:val="single" w:color="auto" w:sz="4" w:space="0"/>
            </w:tcBorders>
            <w:shd w:val="clear" w:color="auto" w:fill="auto"/>
            <w:noWrap/>
            <w:vAlign w:val="center"/>
          </w:tcPr>
          <w:p w14:paraId="3C502018">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2BE5E54">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2F1E16A">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7CAE3A8">
            <w:pPr>
              <w:widowControl/>
              <w:jc w:val="center"/>
              <w:rPr>
                <w:spacing w:val="-4"/>
                <w:kern w:val="0"/>
                <w:sz w:val="18"/>
                <w:szCs w:val="18"/>
              </w:rPr>
            </w:pPr>
            <w:r>
              <w:rPr>
                <w:spacing w:val="-4"/>
                <w:kern w:val="0"/>
                <w:sz w:val="18"/>
                <w:szCs w:val="18"/>
              </w:rPr>
              <w:t>341003106</w:t>
            </w:r>
          </w:p>
        </w:tc>
        <w:tc>
          <w:tcPr>
            <w:tcW w:w="1155" w:type="pct"/>
            <w:tcBorders>
              <w:top w:val="nil"/>
              <w:left w:val="nil"/>
              <w:bottom w:val="single" w:color="auto" w:sz="4" w:space="0"/>
              <w:right w:val="single" w:color="auto" w:sz="4" w:space="0"/>
            </w:tcBorders>
            <w:shd w:val="clear" w:color="auto" w:fill="auto"/>
            <w:noWrap/>
            <w:vAlign w:val="center"/>
          </w:tcPr>
          <w:p w14:paraId="3376B83D">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C7B5583">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914A7AC">
            <w:pPr>
              <w:widowControl/>
              <w:jc w:val="center"/>
              <w:rPr>
                <w:spacing w:val="-4"/>
                <w:kern w:val="0"/>
                <w:sz w:val="18"/>
                <w:szCs w:val="18"/>
              </w:rPr>
            </w:pPr>
            <w:r>
              <w:rPr>
                <w:spacing w:val="-4"/>
                <w:kern w:val="0"/>
                <w:sz w:val="18"/>
                <w:szCs w:val="18"/>
              </w:rPr>
              <w:t xml:space="preserve">5.47 </w:t>
            </w:r>
          </w:p>
        </w:tc>
        <w:tc>
          <w:tcPr>
            <w:tcW w:w="559" w:type="pct"/>
            <w:tcBorders>
              <w:top w:val="nil"/>
              <w:left w:val="nil"/>
              <w:bottom w:val="single" w:color="auto" w:sz="4" w:space="0"/>
              <w:right w:val="single" w:color="auto" w:sz="4" w:space="0"/>
            </w:tcBorders>
            <w:shd w:val="clear" w:color="auto" w:fill="auto"/>
            <w:noWrap/>
            <w:vAlign w:val="center"/>
          </w:tcPr>
          <w:p w14:paraId="3CA0A9B6">
            <w:pPr>
              <w:widowControl/>
              <w:jc w:val="center"/>
              <w:rPr>
                <w:spacing w:val="-4"/>
                <w:kern w:val="0"/>
                <w:sz w:val="18"/>
                <w:szCs w:val="18"/>
              </w:rPr>
            </w:pPr>
            <w:r>
              <w:rPr>
                <w:spacing w:val="-4"/>
                <w:kern w:val="0"/>
                <w:sz w:val="18"/>
                <w:szCs w:val="18"/>
              </w:rPr>
              <w:t>耿城镇</w:t>
            </w:r>
          </w:p>
        </w:tc>
      </w:tr>
      <w:tr w14:paraId="4F8BE44F">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C50B8BF">
            <w:pPr>
              <w:widowControl/>
              <w:jc w:val="center"/>
              <w:rPr>
                <w:spacing w:val="-4"/>
                <w:kern w:val="0"/>
                <w:sz w:val="18"/>
                <w:szCs w:val="18"/>
              </w:rPr>
            </w:pPr>
            <w:r>
              <w:rPr>
                <w:spacing w:val="-4"/>
                <w:kern w:val="0"/>
                <w:sz w:val="18"/>
                <w:szCs w:val="18"/>
              </w:rPr>
              <w:t>3410036264</w:t>
            </w:r>
          </w:p>
        </w:tc>
        <w:tc>
          <w:tcPr>
            <w:tcW w:w="349" w:type="pct"/>
            <w:tcBorders>
              <w:top w:val="nil"/>
              <w:left w:val="nil"/>
              <w:bottom w:val="single" w:color="auto" w:sz="4" w:space="0"/>
              <w:right w:val="single" w:color="auto" w:sz="4" w:space="0"/>
            </w:tcBorders>
            <w:shd w:val="clear" w:color="auto" w:fill="auto"/>
            <w:noWrap/>
            <w:vAlign w:val="center"/>
          </w:tcPr>
          <w:p w14:paraId="0107295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789F29C">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5B00896">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B4909DE">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50206ABF">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EA06111">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155B46F">
            <w:pPr>
              <w:widowControl/>
              <w:jc w:val="center"/>
              <w:rPr>
                <w:spacing w:val="-4"/>
                <w:kern w:val="0"/>
                <w:sz w:val="18"/>
                <w:szCs w:val="18"/>
              </w:rPr>
            </w:pPr>
            <w:r>
              <w:rPr>
                <w:spacing w:val="-4"/>
                <w:kern w:val="0"/>
                <w:sz w:val="18"/>
                <w:szCs w:val="18"/>
              </w:rPr>
              <w:t xml:space="preserve">9.10 </w:t>
            </w:r>
          </w:p>
        </w:tc>
        <w:tc>
          <w:tcPr>
            <w:tcW w:w="559" w:type="pct"/>
            <w:tcBorders>
              <w:top w:val="nil"/>
              <w:left w:val="nil"/>
              <w:bottom w:val="single" w:color="auto" w:sz="4" w:space="0"/>
              <w:right w:val="single" w:color="auto" w:sz="4" w:space="0"/>
            </w:tcBorders>
            <w:shd w:val="clear" w:color="auto" w:fill="auto"/>
            <w:noWrap/>
            <w:vAlign w:val="center"/>
          </w:tcPr>
          <w:p w14:paraId="68C3E91A">
            <w:pPr>
              <w:widowControl/>
              <w:jc w:val="center"/>
              <w:rPr>
                <w:spacing w:val="-4"/>
                <w:kern w:val="0"/>
                <w:sz w:val="18"/>
                <w:szCs w:val="18"/>
              </w:rPr>
            </w:pPr>
            <w:r>
              <w:rPr>
                <w:spacing w:val="-4"/>
                <w:kern w:val="0"/>
                <w:sz w:val="18"/>
                <w:szCs w:val="18"/>
              </w:rPr>
              <w:t>乌石镇</w:t>
            </w:r>
          </w:p>
        </w:tc>
      </w:tr>
      <w:tr w14:paraId="244A1053">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50036D7">
            <w:pPr>
              <w:widowControl/>
              <w:jc w:val="center"/>
              <w:rPr>
                <w:spacing w:val="-4"/>
                <w:kern w:val="0"/>
                <w:sz w:val="18"/>
                <w:szCs w:val="18"/>
              </w:rPr>
            </w:pPr>
            <w:r>
              <w:rPr>
                <w:spacing w:val="-4"/>
                <w:kern w:val="0"/>
                <w:sz w:val="18"/>
                <w:szCs w:val="18"/>
              </w:rPr>
              <w:t>3410036265</w:t>
            </w:r>
          </w:p>
        </w:tc>
        <w:tc>
          <w:tcPr>
            <w:tcW w:w="349" w:type="pct"/>
            <w:tcBorders>
              <w:top w:val="nil"/>
              <w:left w:val="nil"/>
              <w:bottom w:val="single" w:color="auto" w:sz="4" w:space="0"/>
              <w:right w:val="single" w:color="auto" w:sz="4" w:space="0"/>
            </w:tcBorders>
            <w:shd w:val="clear" w:color="auto" w:fill="auto"/>
            <w:noWrap/>
            <w:vAlign w:val="center"/>
          </w:tcPr>
          <w:p w14:paraId="77C695A1">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E572EFE">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EF994CD">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97828BC">
            <w:pPr>
              <w:widowControl/>
              <w:jc w:val="center"/>
              <w:rPr>
                <w:spacing w:val="-4"/>
                <w:kern w:val="0"/>
                <w:sz w:val="18"/>
                <w:szCs w:val="18"/>
              </w:rPr>
            </w:pPr>
            <w:r>
              <w:rPr>
                <w:spacing w:val="-4"/>
                <w:kern w:val="0"/>
                <w:sz w:val="18"/>
                <w:szCs w:val="18"/>
              </w:rPr>
              <w:t>341003107</w:t>
            </w:r>
          </w:p>
        </w:tc>
        <w:tc>
          <w:tcPr>
            <w:tcW w:w="1155" w:type="pct"/>
            <w:tcBorders>
              <w:top w:val="nil"/>
              <w:left w:val="nil"/>
              <w:bottom w:val="single" w:color="auto" w:sz="4" w:space="0"/>
              <w:right w:val="single" w:color="auto" w:sz="4" w:space="0"/>
            </w:tcBorders>
            <w:shd w:val="clear" w:color="auto" w:fill="auto"/>
            <w:noWrap/>
            <w:vAlign w:val="center"/>
          </w:tcPr>
          <w:p w14:paraId="6C4074F3">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A2E409C">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7F31153">
            <w:pPr>
              <w:widowControl/>
              <w:jc w:val="center"/>
              <w:rPr>
                <w:spacing w:val="-4"/>
                <w:kern w:val="0"/>
                <w:sz w:val="18"/>
                <w:szCs w:val="18"/>
              </w:rPr>
            </w:pPr>
            <w:r>
              <w:rPr>
                <w:spacing w:val="-4"/>
                <w:kern w:val="0"/>
                <w:sz w:val="18"/>
                <w:szCs w:val="18"/>
              </w:rPr>
              <w:t xml:space="preserve">6.50 </w:t>
            </w:r>
          </w:p>
        </w:tc>
        <w:tc>
          <w:tcPr>
            <w:tcW w:w="559" w:type="pct"/>
            <w:tcBorders>
              <w:top w:val="nil"/>
              <w:left w:val="nil"/>
              <w:bottom w:val="single" w:color="auto" w:sz="4" w:space="0"/>
              <w:right w:val="single" w:color="auto" w:sz="4" w:space="0"/>
            </w:tcBorders>
            <w:shd w:val="clear" w:color="auto" w:fill="auto"/>
            <w:noWrap/>
            <w:vAlign w:val="center"/>
          </w:tcPr>
          <w:p w14:paraId="7F1CD684">
            <w:pPr>
              <w:widowControl/>
              <w:jc w:val="center"/>
              <w:rPr>
                <w:spacing w:val="-4"/>
                <w:kern w:val="0"/>
                <w:sz w:val="18"/>
                <w:szCs w:val="18"/>
              </w:rPr>
            </w:pPr>
            <w:r>
              <w:rPr>
                <w:spacing w:val="-4"/>
                <w:kern w:val="0"/>
                <w:sz w:val="18"/>
                <w:szCs w:val="18"/>
              </w:rPr>
              <w:t>三口镇</w:t>
            </w:r>
          </w:p>
        </w:tc>
      </w:tr>
      <w:tr w14:paraId="5DA51D97">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FA202D3">
            <w:pPr>
              <w:widowControl/>
              <w:jc w:val="center"/>
              <w:rPr>
                <w:spacing w:val="-4"/>
                <w:kern w:val="0"/>
                <w:sz w:val="18"/>
                <w:szCs w:val="18"/>
              </w:rPr>
            </w:pPr>
            <w:r>
              <w:rPr>
                <w:spacing w:val="-4"/>
                <w:kern w:val="0"/>
                <w:sz w:val="18"/>
                <w:szCs w:val="18"/>
              </w:rPr>
              <w:t>3410036266</w:t>
            </w:r>
          </w:p>
        </w:tc>
        <w:tc>
          <w:tcPr>
            <w:tcW w:w="349" w:type="pct"/>
            <w:tcBorders>
              <w:top w:val="nil"/>
              <w:left w:val="nil"/>
              <w:bottom w:val="single" w:color="auto" w:sz="4" w:space="0"/>
              <w:right w:val="single" w:color="auto" w:sz="4" w:space="0"/>
            </w:tcBorders>
            <w:shd w:val="clear" w:color="auto" w:fill="auto"/>
            <w:noWrap/>
            <w:vAlign w:val="center"/>
          </w:tcPr>
          <w:p w14:paraId="709F2C96">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C489965">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897104D">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A2A972D">
            <w:pPr>
              <w:widowControl/>
              <w:jc w:val="center"/>
              <w:rPr>
                <w:spacing w:val="-4"/>
                <w:kern w:val="0"/>
                <w:sz w:val="18"/>
                <w:szCs w:val="18"/>
              </w:rPr>
            </w:pPr>
            <w:r>
              <w:rPr>
                <w:spacing w:val="-4"/>
                <w:kern w:val="0"/>
                <w:sz w:val="18"/>
                <w:szCs w:val="18"/>
              </w:rPr>
              <w:t>341003106</w:t>
            </w:r>
          </w:p>
        </w:tc>
        <w:tc>
          <w:tcPr>
            <w:tcW w:w="1155" w:type="pct"/>
            <w:tcBorders>
              <w:top w:val="nil"/>
              <w:left w:val="nil"/>
              <w:bottom w:val="single" w:color="auto" w:sz="4" w:space="0"/>
              <w:right w:val="single" w:color="auto" w:sz="4" w:space="0"/>
            </w:tcBorders>
            <w:shd w:val="clear" w:color="auto" w:fill="auto"/>
            <w:noWrap/>
            <w:vAlign w:val="center"/>
          </w:tcPr>
          <w:p w14:paraId="171A57F6">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0D177E5">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6C3B580">
            <w:pPr>
              <w:widowControl/>
              <w:jc w:val="center"/>
              <w:rPr>
                <w:spacing w:val="-4"/>
                <w:kern w:val="0"/>
                <w:sz w:val="18"/>
                <w:szCs w:val="18"/>
              </w:rPr>
            </w:pPr>
            <w:r>
              <w:rPr>
                <w:spacing w:val="-4"/>
                <w:kern w:val="0"/>
                <w:sz w:val="18"/>
                <w:szCs w:val="18"/>
              </w:rPr>
              <w:t xml:space="preserve">9.17 </w:t>
            </w:r>
          </w:p>
        </w:tc>
        <w:tc>
          <w:tcPr>
            <w:tcW w:w="559" w:type="pct"/>
            <w:tcBorders>
              <w:top w:val="nil"/>
              <w:left w:val="nil"/>
              <w:bottom w:val="single" w:color="auto" w:sz="4" w:space="0"/>
              <w:right w:val="single" w:color="auto" w:sz="4" w:space="0"/>
            </w:tcBorders>
            <w:shd w:val="clear" w:color="auto" w:fill="auto"/>
            <w:noWrap/>
            <w:vAlign w:val="center"/>
          </w:tcPr>
          <w:p w14:paraId="5E29FC71">
            <w:pPr>
              <w:widowControl/>
              <w:jc w:val="center"/>
              <w:rPr>
                <w:spacing w:val="-4"/>
                <w:kern w:val="0"/>
                <w:sz w:val="18"/>
                <w:szCs w:val="18"/>
              </w:rPr>
            </w:pPr>
            <w:r>
              <w:rPr>
                <w:spacing w:val="-4"/>
                <w:kern w:val="0"/>
                <w:sz w:val="18"/>
                <w:szCs w:val="18"/>
              </w:rPr>
              <w:t>耿城镇</w:t>
            </w:r>
          </w:p>
        </w:tc>
      </w:tr>
      <w:tr w14:paraId="5C19BB9C">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B6F7948">
            <w:pPr>
              <w:widowControl/>
              <w:jc w:val="center"/>
              <w:rPr>
                <w:spacing w:val="-4"/>
                <w:kern w:val="0"/>
                <w:sz w:val="18"/>
                <w:szCs w:val="18"/>
              </w:rPr>
            </w:pPr>
            <w:r>
              <w:rPr>
                <w:spacing w:val="-4"/>
                <w:kern w:val="0"/>
                <w:sz w:val="18"/>
                <w:szCs w:val="18"/>
              </w:rPr>
              <w:t>3410036267</w:t>
            </w:r>
          </w:p>
        </w:tc>
        <w:tc>
          <w:tcPr>
            <w:tcW w:w="349" w:type="pct"/>
            <w:tcBorders>
              <w:top w:val="nil"/>
              <w:left w:val="nil"/>
              <w:bottom w:val="single" w:color="auto" w:sz="4" w:space="0"/>
              <w:right w:val="single" w:color="auto" w:sz="4" w:space="0"/>
            </w:tcBorders>
            <w:shd w:val="clear" w:color="auto" w:fill="auto"/>
            <w:noWrap/>
            <w:vAlign w:val="center"/>
          </w:tcPr>
          <w:p w14:paraId="457F5D2D">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E123CCE">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13CC8D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88D623F">
            <w:pPr>
              <w:widowControl/>
              <w:jc w:val="center"/>
              <w:rPr>
                <w:spacing w:val="-4"/>
                <w:kern w:val="0"/>
                <w:sz w:val="18"/>
                <w:szCs w:val="18"/>
              </w:rPr>
            </w:pPr>
            <w:r>
              <w:rPr>
                <w:spacing w:val="-4"/>
                <w:kern w:val="0"/>
                <w:sz w:val="18"/>
                <w:szCs w:val="18"/>
              </w:rPr>
              <w:t>341003106</w:t>
            </w:r>
          </w:p>
        </w:tc>
        <w:tc>
          <w:tcPr>
            <w:tcW w:w="1155" w:type="pct"/>
            <w:tcBorders>
              <w:top w:val="nil"/>
              <w:left w:val="nil"/>
              <w:bottom w:val="single" w:color="auto" w:sz="4" w:space="0"/>
              <w:right w:val="single" w:color="auto" w:sz="4" w:space="0"/>
            </w:tcBorders>
            <w:shd w:val="clear" w:color="auto" w:fill="auto"/>
            <w:noWrap/>
            <w:vAlign w:val="center"/>
          </w:tcPr>
          <w:p w14:paraId="556DF3B6">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0417A8B">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40AE01D">
            <w:pPr>
              <w:widowControl/>
              <w:jc w:val="center"/>
              <w:rPr>
                <w:spacing w:val="-4"/>
                <w:kern w:val="0"/>
                <w:sz w:val="18"/>
                <w:szCs w:val="18"/>
              </w:rPr>
            </w:pPr>
            <w:r>
              <w:rPr>
                <w:spacing w:val="-4"/>
                <w:kern w:val="0"/>
                <w:sz w:val="18"/>
                <w:szCs w:val="18"/>
              </w:rPr>
              <w:t xml:space="preserve">33.85 </w:t>
            </w:r>
          </w:p>
        </w:tc>
        <w:tc>
          <w:tcPr>
            <w:tcW w:w="559" w:type="pct"/>
            <w:tcBorders>
              <w:top w:val="nil"/>
              <w:left w:val="nil"/>
              <w:bottom w:val="single" w:color="auto" w:sz="4" w:space="0"/>
              <w:right w:val="single" w:color="auto" w:sz="4" w:space="0"/>
            </w:tcBorders>
            <w:shd w:val="clear" w:color="auto" w:fill="auto"/>
            <w:noWrap/>
            <w:vAlign w:val="center"/>
          </w:tcPr>
          <w:p w14:paraId="6141CF1F">
            <w:pPr>
              <w:widowControl/>
              <w:jc w:val="center"/>
              <w:rPr>
                <w:spacing w:val="-4"/>
                <w:kern w:val="0"/>
                <w:sz w:val="18"/>
                <w:szCs w:val="18"/>
              </w:rPr>
            </w:pPr>
            <w:r>
              <w:rPr>
                <w:spacing w:val="-4"/>
                <w:kern w:val="0"/>
                <w:sz w:val="18"/>
                <w:szCs w:val="18"/>
              </w:rPr>
              <w:t>耿城镇</w:t>
            </w:r>
          </w:p>
        </w:tc>
      </w:tr>
      <w:tr w14:paraId="6D8B21F3">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5DFA3BD">
            <w:pPr>
              <w:widowControl/>
              <w:jc w:val="center"/>
              <w:rPr>
                <w:spacing w:val="-4"/>
                <w:kern w:val="0"/>
                <w:sz w:val="18"/>
                <w:szCs w:val="18"/>
              </w:rPr>
            </w:pPr>
            <w:r>
              <w:rPr>
                <w:spacing w:val="-4"/>
                <w:kern w:val="0"/>
                <w:sz w:val="18"/>
                <w:szCs w:val="18"/>
              </w:rPr>
              <w:t>3410036268</w:t>
            </w:r>
          </w:p>
        </w:tc>
        <w:tc>
          <w:tcPr>
            <w:tcW w:w="349" w:type="pct"/>
            <w:tcBorders>
              <w:top w:val="nil"/>
              <w:left w:val="nil"/>
              <w:bottom w:val="single" w:color="auto" w:sz="4" w:space="0"/>
              <w:right w:val="single" w:color="auto" w:sz="4" w:space="0"/>
            </w:tcBorders>
            <w:shd w:val="clear" w:color="auto" w:fill="auto"/>
            <w:noWrap/>
            <w:vAlign w:val="center"/>
          </w:tcPr>
          <w:p w14:paraId="0F2F6922">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A26B55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578C405">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96F868C">
            <w:pPr>
              <w:widowControl/>
              <w:jc w:val="center"/>
              <w:rPr>
                <w:spacing w:val="-4"/>
                <w:kern w:val="0"/>
                <w:sz w:val="18"/>
                <w:szCs w:val="18"/>
              </w:rPr>
            </w:pPr>
            <w:r>
              <w:rPr>
                <w:spacing w:val="-4"/>
                <w:kern w:val="0"/>
                <w:sz w:val="18"/>
                <w:szCs w:val="18"/>
              </w:rPr>
              <w:t>341003106</w:t>
            </w:r>
          </w:p>
        </w:tc>
        <w:tc>
          <w:tcPr>
            <w:tcW w:w="1155" w:type="pct"/>
            <w:tcBorders>
              <w:top w:val="nil"/>
              <w:left w:val="nil"/>
              <w:bottom w:val="single" w:color="auto" w:sz="4" w:space="0"/>
              <w:right w:val="single" w:color="auto" w:sz="4" w:space="0"/>
            </w:tcBorders>
            <w:shd w:val="clear" w:color="auto" w:fill="auto"/>
            <w:noWrap/>
            <w:vAlign w:val="center"/>
          </w:tcPr>
          <w:p w14:paraId="58CD7005">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104C2D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E414341">
            <w:pPr>
              <w:widowControl/>
              <w:jc w:val="center"/>
              <w:rPr>
                <w:spacing w:val="-4"/>
                <w:kern w:val="0"/>
                <w:sz w:val="18"/>
                <w:szCs w:val="18"/>
              </w:rPr>
            </w:pPr>
            <w:r>
              <w:rPr>
                <w:spacing w:val="-4"/>
                <w:kern w:val="0"/>
                <w:sz w:val="18"/>
                <w:szCs w:val="18"/>
              </w:rPr>
              <w:t xml:space="preserve">7.86 </w:t>
            </w:r>
          </w:p>
        </w:tc>
        <w:tc>
          <w:tcPr>
            <w:tcW w:w="559" w:type="pct"/>
            <w:tcBorders>
              <w:top w:val="nil"/>
              <w:left w:val="nil"/>
              <w:bottom w:val="single" w:color="auto" w:sz="4" w:space="0"/>
              <w:right w:val="single" w:color="auto" w:sz="4" w:space="0"/>
            </w:tcBorders>
            <w:shd w:val="clear" w:color="auto" w:fill="auto"/>
            <w:noWrap/>
            <w:vAlign w:val="center"/>
          </w:tcPr>
          <w:p w14:paraId="16889B4E">
            <w:pPr>
              <w:widowControl/>
              <w:jc w:val="center"/>
              <w:rPr>
                <w:spacing w:val="-4"/>
                <w:kern w:val="0"/>
                <w:sz w:val="18"/>
                <w:szCs w:val="18"/>
              </w:rPr>
            </w:pPr>
            <w:r>
              <w:rPr>
                <w:spacing w:val="-4"/>
                <w:kern w:val="0"/>
                <w:sz w:val="18"/>
                <w:szCs w:val="18"/>
              </w:rPr>
              <w:t>耿城镇</w:t>
            </w:r>
          </w:p>
        </w:tc>
      </w:tr>
      <w:tr w14:paraId="0D32E429">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6C22B62">
            <w:pPr>
              <w:widowControl/>
              <w:jc w:val="center"/>
              <w:rPr>
                <w:spacing w:val="-4"/>
                <w:kern w:val="0"/>
                <w:sz w:val="18"/>
                <w:szCs w:val="18"/>
              </w:rPr>
            </w:pPr>
            <w:r>
              <w:rPr>
                <w:spacing w:val="-4"/>
                <w:kern w:val="0"/>
                <w:sz w:val="18"/>
                <w:szCs w:val="18"/>
              </w:rPr>
              <w:t>3410036269</w:t>
            </w:r>
          </w:p>
        </w:tc>
        <w:tc>
          <w:tcPr>
            <w:tcW w:w="349" w:type="pct"/>
            <w:tcBorders>
              <w:top w:val="nil"/>
              <w:left w:val="nil"/>
              <w:bottom w:val="single" w:color="auto" w:sz="4" w:space="0"/>
              <w:right w:val="single" w:color="auto" w:sz="4" w:space="0"/>
            </w:tcBorders>
            <w:shd w:val="clear" w:color="auto" w:fill="auto"/>
            <w:noWrap/>
            <w:vAlign w:val="center"/>
          </w:tcPr>
          <w:p w14:paraId="014B5E1B">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B910A00">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DEE2EF3">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58CCF21">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30CEAC75">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BC60778">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88EC43F">
            <w:pPr>
              <w:widowControl/>
              <w:jc w:val="center"/>
              <w:rPr>
                <w:spacing w:val="-4"/>
                <w:kern w:val="0"/>
                <w:sz w:val="18"/>
                <w:szCs w:val="18"/>
              </w:rPr>
            </w:pPr>
            <w:r>
              <w:rPr>
                <w:spacing w:val="-4"/>
                <w:kern w:val="0"/>
                <w:sz w:val="18"/>
                <w:szCs w:val="18"/>
              </w:rPr>
              <w:t xml:space="preserve">351.28 </w:t>
            </w:r>
          </w:p>
        </w:tc>
        <w:tc>
          <w:tcPr>
            <w:tcW w:w="559" w:type="pct"/>
            <w:tcBorders>
              <w:top w:val="nil"/>
              <w:left w:val="nil"/>
              <w:bottom w:val="single" w:color="auto" w:sz="4" w:space="0"/>
              <w:right w:val="single" w:color="auto" w:sz="4" w:space="0"/>
            </w:tcBorders>
            <w:shd w:val="clear" w:color="auto" w:fill="auto"/>
            <w:noWrap/>
            <w:vAlign w:val="center"/>
          </w:tcPr>
          <w:p w14:paraId="2490E484">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7FF94820">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5904A64">
            <w:pPr>
              <w:widowControl/>
              <w:jc w:val="center"/>
              <w:rPr>
                <w:spacing w:val="-4"/>
                <w:kern w:val="0"/>
                <w:sz w:val="18"/>
                <w:szCs w:val="18"/>
              </w:rPr>
            </w:pPr>
            <w:r>
              <w:rPr>
                <w:spacing w:val="-4"/>
                <w:kern w:val="0"/>
                <w:sz w:val="18"/>
                <w:szCs w:val="18"/>
              </w:rPr>
              <w:t>3410036360</w:t>
            </w:r>
          </w:p>
        </w:tc>
        <w:tc>
          <w:tcPr>
            <w:tcW w:w="349" w:type="pct"/>
            <w:tcBorders>
              <w:top w:val="nil"/>
              <w:left w:val="nil"/>
              <w:bottom w:val="single" w:color="auto" w:sz="4" w:space="0"/>
              <w:right w:val="single" w:color="auto" w:sz="4" w:space="0"/>
            </w:tcBorders>
            <w:shd w:val="clear" w:color="auto" w:fill="auto"/>
            <w:noWrap/>
            <w:vAlign w:val="center"/>
          </w:tcPr>
          <w:p w14:paraId="3F4055E2">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BF0E3FD">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F4BF89A">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EA0CB17">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6F4F814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FD8EA5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73C28C3">
            <w:pPr>
              <w:widowControl/>
              <w:jc w:val="center"/>
              <w:rPr>
                <w:spacing w:val="-4"/>
                <w:kern w:val="0"/>
                <w:sz w:val="18"/>
                <w:szCs w:val="18"/>
              </w:rPr>
            </w:pPr>
            <w:r>
              <w:rPr>
                <w:spacing w:val="-4"/>
                <w:kern w:val="0"/>
                <w:sz w:val="18"/>
                <w:szCs w:val="18"/>
              </w:rPr>
              <w:t xml:space="preserve">21.74 </w:t>
            </w:r>
          </w:p>
        </w:tc>
        <w:tc>
          <w:tcPr>
            <w:tcW w:w="559" w:type="pct"/>
            <w:tcBorders>
              <w:top w:val="nil"/>
              <w:left w:val="nil"/>
              <w:bottom w:val="single" w:color="auto" w:sz="4" w:space="0"/>
              <w:right w:val="single" w:color="auto" w:sz="4" w:space="0"/>
            </w:tcBorders>
            <w:shd w:val="clear" w:color="auto" w:fill="auto"/>
            <w:noWrap/>
            <w:vAlign w:val="center"/>
          </w:tcPr>
          <w:p w14:paraId="7ADB1139">
            <w:pPr>
              <w:widowControl/>
              <w:jc w:val="center"/>
              <w:rPr>
                <w:spacing w:val="-4"/>
                <w:kern w:val="0"/>
                <w:sz w:val="18"/>
                <w:szCs w:val="18"/>
              </w:rPr>
            </w:pPr>
            <w:r>
              <w:rPr>
                <w:spacing w:val="-4"/>
                <w:kern w:val="0"/>
                <w:sz w:val="18"/>
                <w:szCs w:val="18"/>
              </w:rPr>
              <w:t>新明乡</w:t>
            </w:r>
          </w:p>
        </w:tc>
      </w:tr>
      <w:tr w14:paraId="1FF04157">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232FD591">
            <w:pPr>
              <w:widowControl/>
              <w:jc w:val="center"/>
              <w:rPr>
                <w:spacing w:val="-4"/>
                <w:kern w:val="0"/>
                <w:sz w:val="18"/>
                <w:szCs w:val="18"/>
              </w:rPr>
            </w:pPr>
            <w:r>
              <w:rPr>
                <w:spacing w:val="-4"/>
                <w:kern w:val="0"/>
                <w:sz w:val="18"/>
                <w:szCs w:val="18"/>
              </w:rPr>
              <w:t>3410036361</w:t>
            </w:r>
          </w:p>
        </w:tc>
        <w:tc>
          <w:tcPr>
            <w:tcW w:w="349" w:type="pct"/>
            <w:tcBorders>
              <w:top w:val="nil"/>
              <w:left w:val="nil"/>
              <w:bottom w:val="single" w:color="auto" w:sz="4" w:space="0"/>
              <w:right w:val="single" w:color="auto" w:sz="4" w:space="0"/>
            </w:tcBorders>
            <w:shd w:val="clear" w:color="auto" w:fill="auto"/>
            <w:noWrap/>
            <w:vAlign w:val="center"/>
          </w:tcPr>
          <w:p w14:paraId="6C82024A">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3CBF29F">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B0B4424">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9C9B2C8">
            <w:pPr>
              <w:widowControl/>
              <w:jc w:val="center"/>
              <w:rPr>
                <w:spacing w:val="-4"/>
                <w:kern w:val="0"/>
                <w:sz w:val="18"/>
                <w:szCs w:val="18"/>
              </w:rPr>
            </w:pPr>
            <w:r>
              <w:rPr>
                <w:spacing w:val="-4"/>
                <w:kern w:val="0"/>
                <w:sz w:val="18"/>
                <w:szCs w:val="18"/>
              </w:rPr>
              <w:t>341003100</w:t>
            </w:r>
          </w:p>
        </w:tc>
        <w:tc>
          <w:tcPr>
            <w:tcW w:w="1155" w:type="pct"/>
            <w:tcBorders>
              <w:top w:val="nil"/>
              <w:left w:val="nil"/>
              <w:bottom w:val="single" w:color="auto" w:sz="4" w:space="0"/>
              <w:right w:val="single" w:color="auto" w:sz="4" w:space="0"/>
            </w:tcBorders>
            <w:shd w:val="clear" w:color="auto" w:fill="auto"/>
            <w:noWrap/>
            <w:vAlign w:val="center"/>
          </w:tcPr>
          <w:p w14:paraId="3E94F5EF">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5410A23">
            <w:pPr>
              <w:widowControl/>
              <w:jc w:val="center"/>
              <w:rPr>
                <w:spacing w:val="-4"/>
                <w:kern w:val="0"/>
                <w:sz w:val="18"/>
                <w:szCs w:val="18"/>
              </w:rPr>
            </w:pPr>
            <w:r>
              <w:rPr>
                <w:spacing w:val="-4"/>
                <w:kern w:val="0"/>
                <w:sz w:val="18"/>
                <w:szCs w:val="18"/>
              </w:rPr>
              <w:t>草地</w:t>
            </w:r>
          </w:p>
        </w:tc>
        <w:tc>
          <w:tcPr>
            <w:tcW w:w="455" w:type="pct"/>
            <w:tcBorders>
              <w:top w:val="nil"/>
              <w:left w:val="nil"/>
              <w:bottom w:val="single" w:color="auto" w:sz="4" w:space="0"/>
              <w:right w:val="single" w:color="auto" w:sz="4" w:space="0"/>
            </w:tcBorders>
            <w:shd w:val="clear" w:color="auto" w:fill="auto"/>
            <w:noWrap/>
            <w:vAlign w:val="center"/>
          </w:tcPr>
          <w:p w14:paraId="7E01A7AD">
            <w:pPr>
              <w:widowControl/>
              <w:jc w:val="center"/>
              <w:rPr>
                <w:spacing w:val="-4"/>
                <w:kern w:val="0"/>
                <w:sz w:val="18"/>
                <w:szCs w:val="18"/>
              </w:rPr>
            </w:pPr>
            <w:r>
              <w:rPr>
                <w:spacing w:val="-4"/>
                <w:kern w:val="0"/>
                <w:sz w:val="18"/>
                <w:szCs w:val="18"/>
              </w:rPr>
              <w:t xml:space="preserve">0.71 </w:t>
            </w:r>
          </w:p>
        </w:tc>
        <w:tc>
          <w:tcPr>
            <w:tcW w:w="559" w:type="pct"/>
            <w:tcBorders>
              <w:top w:val="nil"/>
              <w:left w:val="nil"/>
              <w:bottom w:val="single" w:color="auto" w:sz="4" w:space="0"/>
              <w:right w:val="single" w:color="auto" w:sz="4" w:space="0"/>
            </w:tcBorders>
            <w:shd w:val="clear" w:color="auto" w:fill="auto"/>
            <w:noWrap/>
            <w:vAlign w:val="center"/>
          </w:tcPr>
          <w:p w14:paraId="37F468F5">
            <w:pPr>
              <w:widowControl/>
              <w:jc w:val="center"/>
              <w:rPr>
                <w:spacing w:val="-4"/>
                <w:kern w:val="0"/>
                <w:sz w:val="18"/>
                <w:szCs w:val="18"/>
              </w:rPr>
            </w:pPr>
            <w:r>
              <w:rPr>
                <w:spacing w:val="-4"/>
                <w:kern w:val="0"/>
                <w:sz w:val="18"/>
                <w:szCs w:val="18"/>
              </w:rPr>
              <w:t>甘棠镇</w:t>
            </w:r>
          </w:p>
        </w:tc>
      </w:tr>
      <w:tr w14:paraId="32F66719">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6D0833C6">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42FDF53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C9F8387">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B8EF5A6">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51E2650">
            <w:pPr>
              <w:widowControl/>
              <w:jc w:val="center"/>
              <w:rPr>
                <w:spacing w:val="-4"/>
                <w:kern w:val="0"/>
                <w:sz w:val="18"/>
                <w:szCs w:val="18"/>
              </w:rPr>
            </w:pPr>
            <w:r>
              <w:rPr>
                <w:spacing w:val="-4"/>
                <w:kern w:val="0"/>
                <w:sz w:val="18"/>
                <w:szCs w:val="18"/>
              </w:rPr>
              <w:t>341003100</w:t>
            </w:r>
          </w:p>
        </w:tc>
        <w:tc>
          <w:tcPr>
            <w:tcW w:w="1155" w:type="pct"/>
            <w:tcBorders>
              <w:top w:val="nil"/>
              <w:left w:val="nil"/>
              <w:bottom w:val="single" w:color="auto" w:sz="4" w:space="0"/>
              <w:right w:val="single" w:color="auto" w:sz="4" w:space="0"/>
            </w:tcBorders>
            <w:shd w:val="clear" w:color="auto" w:fill="auto"/>
            <w:noWrap/>
            <w:vAlign w:val="center"/>
          </w:tcPr>
          <w:p w14:paraId="4BCDD4CF">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5523E2F">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B6E0E80">
            <w:pPr>
              <w:widowControl/>
              <w:jc w:val="center"/>
              <w:rPr>
                <w:spacing w:val="-4"/>
                <w:kern w:val="0"/>
                <w:sz w:val="18"/>
                <w:szCs w:val="18"/>
              </w:rPr>
            </w:pPr>
            <w:r>
              <w:rPr>
                <w:spacing w:val="-4"/>
                <w:kern w:val="0"/>
                <w:sz w:val="18"/>
                <w:szCs w:val="18"/>
              </w:rPr>
              <w:t xml:space="preserve">44.15 </w:t>
            </w:r>
          </w:p>
        </w:tc>
        <w:tc>
          <w:tcPr>
            <w:tcW w:w="559" w:type="pct"/>
            <w:tcBorders>
              <w:top w:val="nil"/>
              <w:left w:val="nil"/>
              <w:bottom w:val="single" w:color="auto" w:sz="4" w:space="0"/>
              <w:right w:val="single" w:color="auto" w:sz="4" w:space="0"/>
            </w:tcBorders>
            <w:shd w:val="clear" w:color="auto" w:fill="auto"/>
            <w:noWrap/>
            <w:vAlign w:val="center"/>
          </w:tcPr>
          <w:p w14:paraId="3599C0BF">
            <w:pPr>
              <w:widowControl/>
              <w:jc w:val="center"/>
              <w:rPr>
                <w:spacing w:val="-4"/>
                <w:kern w:val="0"/>
                <w:sz w:val="18"/>
                <w:szCs w:val="18"/>
              </w:rPr>
            </w:pPr>
            <w:r>
              <w:rPr>
                <w:spacing w:val="-4"/>
                <w:kern w:val="0"/>
                <w:sz w:val="18"/>
                <w:szCs w:val="18"/>
              </w:rPr>
              <w:t>甘棠镇</w:t>
            </w:r>
          </w:p>
        </w:tc>
      </w:tr>
      <w:tr w14:paraId="56747181">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CBBF530">
            <w:pPr>
              <w:widowControl/>
              <w:jc w:val="center"/>
              <w:rPr>
                <w:spacing w:val="-4"/>
                <w:kern w:val="0"/>
                <w:sz w:val="18"/>
                <w:szCs w:val="18"/>
              </w:rPr>
            </w:pPr>
            <w:r>
              <w:rPr>
                <w:spacing w:val="-4"/>
                <w:kern w:val="0"/>
                <w:sz w:val="18"/>
                <w:szCs w:val="18"/>
              </w:rPr>
              <w:t>3410036362</w:t>
            </w:r>
          </w:p>
        </w:tc>
        <w:tc>
          <w:tcPr>
            <w:tcW w:w="349" w:type="pct"/>
            <w:tcBorders>
              <w:top w:val="nil"/>
              <w:left w:val="nil"/>
              <w:bottom w:val="single" w:color="auto" w:sz="4" w:space="0"/>
              <w:right w:val="single" w:color="auto" w:sz="4" w:space="0"/>
            </w:tcBorders>
            <w:shd w:val="clear" w:color="auto" w:fill="auto"/>
            <w:noWrap/>
            <w:vAlign w:val="center"/>
          </w:tcPr>
          <w:p w14:paraId="6DD93E9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1AE5E16">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D9A7659">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B36AEA2">
            <w:pPr>
              <w:widowControl/>
              <w:jc w:val="center"/>
              <w:rPr>
                <w:spacing w:val="-4"/>
                <w:kern w:val="0"/>
                <w:sz w:val="18"/>
                <w:szCs w:val="18"/>
              </w:rPr>
            </w:pPr>
            <w:r>
              <w:rPr>
                <w:spacing w:val="-4"/>
                <w:kern w:val="0"/>
                <w:sz w:val="18"/>
                <w:szCs w:val="18"/>
              </w:rPr>
              <w:t>341003100</w:t>
            </w:r>
          </w:p>
        </w:tc>
        <w:tc>
          <w:tcPr>
            <w:tcW w:w="1155" w:type="pct"/>
            <w:tcBorders>
              <w:top w:val="nil"/>
              <w:left w:val="nil"/>
              <w:bottom w:val="single" w:color="auto" w:sz="4" w:space="0"/>
              <w:right w:val="single" w:color="auto" w:sz="4" w:space="0"/>
            </w:tcBorders>
            <w:shd w:val="clear" w:color="auto" w:fill="auto"/>
            <w:noWrap/>
            <w:vAlign w:val="center"/>
          </w:tcPr>
          <w:p w14:paraId="737CDF68">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3E6D8A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8010570">
            <w:pPr>
              <w:widowControl/>
              <w:jc w:val="center"/>
              <w:rPr>
                <w:spacing w:val="-4"/>
                <w:kern w:val="0"/>
                <w:sz w:val="18"/>
                <w:szCs w:val="18"/>
              </w:rPr>
            </w:pPr>
            <w:r>
              <w:rPr>
                <w:spacing w:val="-4"/>
                <w:kern w:val="0"/>
                <w:sz w:val="18"/>
                <w:szCs w:val="18"/>
              </w:rPr>
              <w:t xml:space="preserve">10.11 </w:t>
            </w:r>
          </w:p>
        </w:tc>
        <w:tc>
          <w:tcPr>
            <w:tcW w:w="559" w:type="pct"/>
            <w:tcBorders>
              <w:top w:val="nil"/>
              <w:left w:val="nil"/>
              <w:bottom w:val="single" w:color="auto" w:sz="4" w:space="0"/>
              <w:right w:val="single" w:color="auto" w:sz="4" w:space="0"/>
            </w:tcBorders>
            <w:shd w:val="clear" w:color="auto" w:fill="auto"/>
            <w:noWrap/>
            <w:vAlign w:val="center"/>
          </w:tcPr>
          <w:p w14:paraId="1BFB7DD4">
            <w:pPr>
              <w:widowControl/>
              <w:jc w:val="center"/>
              <w:rPr>
                <w:spacing w:val="-4"/>
                <w:kern w:val="0"/>
                <w:sz w:val="18"/>
                <w:szCs w:val="18"/>
              </w:rPr>
            </w:pPr>
            <w:r>
              <w:rPr>
                <w:spacing w:val="-4"/>
                <w:kern w:val="0"/>
                <w:sz w:val="18"/>
                <w:szCs w:val="18"/>
              </w:rPr>
              <w:t>甘棠镇</w:t>
            </w:r>
          </w:p>
        </w:tc>
      </w:tr>
      <w:tr w14:paraId="1034431E">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AB50F83">
            <w:pPr>
              <w:widowControl/>
              <w:jc w:val="center"/>
              <w:rPr>
                <w:spacing w:val="-4"/>
                <w:kern w:val="0"/>
                <w:sz w:val="18"/>
                <w:szCs w:val="18"/>
              </w:rPr>
            </w:pPr>
            <w:r>
              <w:rPr>
                <w:spacing w:val="-4"/>
                <w:kern w:val="0"/>
                <w:sz w:val="18"/>
                <w:szCs w:val="18"/>
              </w:rPr>
              <w:t>3410036363</w:t>
            </w:r>
          </w:p>
        </w:tc>
        <w:tc>
          <w:tcPr>
            <w:tcW w:w="349" w:type="pct"/>
            <w:tcBorders>
              <w:top w:val="nil"/>
              <w:left w:val="nil"/>
              <w:bottom w:val="single" w:color="auto" w:sz="4" w:space="0"/>
              <w:right w:val="single" w:color="auto" w:sz="4" w:space="0"/>
            </w:tcBorders>
            <w:shd w:val="clear" w:color="auto" w:fill="auto"/>
            <w:noWrap/>
            <w:vAlign w:val="center"/>
          </w:tcPr>
          <w:p w14:paraId="690A88B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62B79AC">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659BD81">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243E75A">
            <w:pPr>
              <w:widowControl/>
              <w:jc w:val="center"/>
              <w:rPr>
                <w:spacing w:val="-4"/>
                <w:kern w:val="0"/>
                <w:sz w:val="18"/>
                <w:szCs w:val="18"/>
              </w:rPr>
            </w:pPr>
            <w:r>
              <w:rPr>
                <w:spacing w:val="-4"/>
                <w:kern w:val="0"/>
                <w:sz w:val="18"/>
                <w:szCs w:val="18"/>
              </w:rPr>
              <w:t>341003104</w:t>
            </w:r>
          </w:p>
        </w:tc>
        <w:tc>
          <w:tcPr>
            <w:tcW w:w="1155" w:type="pct"/>
            <w:tcBorders>
              <w:top w:val="nil"/>
              <w:left w:val="nil"/>
              <w:bottom w:val="single" w:color="auto" w:sz="4" w:space="0"/>
              <w:right w:val="single" w:color="auto" w:sz="4" w:space="0"/>
            </w:tcBorders>
            <w:shd w:val="clear" w:color="auto" w:fill="auto"/>
            <w:noWrap/>
            <w:vAlign w:val="center"/>
          </w:tcPr>
          <w:p w14:paraId="1BEAA30F">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E0A9454">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081B790">
            <w:pPr>
              <w:widowControl/>
              <w:jc w:val="center"/>
              <w:rPr>
                <w:spacing w:val="-4"/>
                <w:kern w:val="0"/>
                <w:sz w:val="18"/>
                <w:szCs w:val="18"/>
              </w:rPr>
            </w:pPr>
            <w:r>
              <w:rPr>
                <w:spacing w:val="-4"/>
                <w:kern w:val="0"/>
                <w:sz w:val="18"/>
                <w:szCs w:val="18"/>
              </w:rPr>
              <w:t xml:space="preserve">7.68 </w:t>
            </w:r>
          </w:p>
        </w:tc>
        <w:tc>
          <w:tcPr>
            <w:tcW w:w="559" w:type="pct"/>
            <w:tcBorders>
              <w:top w:val="nil"/>
              <w:left w:val="nil"/>
              <w:bottom w:val="single" w:color="auto" w:sz="4" w:space="0"/>
              <w:right w:val="single" w:color="auto" w:sz="4" w:space="0"/>
            </w:tcBorders>
            <w:shd w:val="clear" w:color="auto" w:fill="auto"/>
            <w:noWrap/>
            <w:vAlign w:val="center"/>
          </w:tcPr>
          <w:p w14:paraId="70DC75EB">
            <w:pPr>
              <w:widowControl/>
              <w:jc w:val="center"/>
              <w:rPr>
                <w:spacing w:val="-4"/>
                <w:kern w:val="0"/>
                <w:sz w:val="18"/>
                <w:szCs w:val="18"/>
              </w:rPr>
            </w:pPr>
            <w:r>
              <w:rPr>
                <w:spacing w:val="-4"/>
                <w:kern w:val="0"/>
                <w:sz w:val="18"/>
                <w:szCs w:val="18"/>
              </w:rPr>
              <w:t>太平湖镇</w:t>
            </w:r>
          </w:p>
        </w:tc>
      </w:tr>
      <w:tr w14:paraId="6E7AEF68">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4114922C">
            <w:pPr>
              <w:widowControl/>
              <w:jc w:val="center"/>
              <w:rPr>
                <w:spacing w:val="-4"/>
                <w:kern w:val="0"/>
                <w:sz w:val="18"/>
                <w:szCs w:val="18"/>
              </w:rPr>
            </w:pPr>
            <w:r>
              <w:rPr>
                <w:spacing w:val="-4"/>
                <w:kern w:val="0"/>
                <w:sz w:val="18"/>
                <w:szCs w:val="18"/>
              </w:rPr>
              <w:t>3410036364</w:t>
            </w:r>
          </w:p>
        </w:tc>
        <w:tc>
          <w:tcPr>
            <w:tcW w:w="349" w:type="pct"/>
            <w:tcBorders>
              <w:top w:val="nil"/>
              <w:left w:val="nil"/>
              <w:bottom w:val="single" w:color="auto" w:sz="4" w:space="0"/>
              <w:right w:val="single" w:color="auto" w:sz="4" w:space="0"/>
            </w:tcBorders>
            <w:shd w:val="clear" w:color="auto" w:fill="auto"/>
            <w:noWrap/>
            <w:vAlign w:val="center"/>
          </w:tcPr>
          <w:p w14:paraId="527CA55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ADEABF3">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E8750F0">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EF16D65">
            <w:pPr>
              <w:widowControl/>
              <w:jc w:val="center"/>
              <w:rPr>
                <w:spacing w:val="-4"/>
                <w:kern w:val="0"/>
                <w:sz w:val="18"/>
                <w:szCs w:val="18"/>
              </w:rPr>
            </w:pPr>
            <w:r>
              <w:rPr>
                <w:spacing w:val="-4"/>
                <w:kern w:val="0"/>
                <w:sz w:val="18"/>
                <w:szCs w:val="18"/>
              </w:rPr>
              <w:t>341003104</w:t>
            </w:r>
          </w:p>
        </w:tc>
        <w:tc>
          <w:tcPr>
            <w:tcW w:w="1155" w:type="pct"/>
            <w:tcBorders>
              <w:top w:val="nil"/>
              <w:left w:val="nil"/>
              <w:bottom w:val="single" w:color="auto" w:sz="4" w:space="0"/>
              <w:right w:val="single" w:color="auto" w:sz="4" w:space="0"/>
            </w:tcBorders>
            <w:shd w:val="clear" w:color="auto" w:fill="auto"/>
            <w:noWrap/>
            <w:vAlign w:val="center"/>
          </w:tcPr>
          <w:p w14:paraId="0A0590E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C1A1265">
            <w:pPr>
              <w:widowControl/>
              <w:jc w:val="center"/>
              <w:rPr>
                <w:spacing w:val="-4"/>
                <w:kern w:val="0"/>
                <w:sz w:val="18"/>
                <w:szCs w:val="18"/>
              </w:rPr>
            </w:pPr>
            <w:r>
              <w:rPr>
                <w:spacing w:val="-4"/>
                <w:kern w:val="0"/>
                <w:sz w:val="18"/>
                <w:szCs w:val="18"/>
              </w:rPr>
              <w:t>草地</w:t>
            </w:r>
          </w:p>
        </w:tc>
        <w:tc>
          <w:tcPr>
            <w:tcW w:w="455" w:type="pct"/>
            <w:tcBorders>
              <w:top w:val="nil"/>
              <w:left w:val="nil"/>
              <w:bottom w:val="single" w:color="auto" w:sz="4" w:space="0"/>
              <w:right w:val="single" w:color="auto" w:sz="4" w:space="0"/>
            </w:tcBorders>
            <w:shd w:val="clear" w:color="auto" w:fill="auto"/>
            <w:noWrap/>
            <w:vAlign w:val="center"/>
          </w:tcPr>
          <w:p w14:paraId="6571019F">
            <w:pPr>
              <w:widowControl/>
              <w:jc w:val="center"/>
              <w:rPr>
                <w:spacing w:val="-4"/>
                <w:kern w:val="0"/>
                <w:sz w:val="18"/>
                <w:szCs w:val="18"/>
              </w:rPr>
            </w:pPr>
            <w:r>
              <w:rPr>
                <w:spacing w:val="-4"/>
                <w:kern w:val="0"/>
                <w:sz w:val="18"/>
                <w:szCs w:val="18"/>
              </w:rPr>
              <w:t xml:space="preserve">0.11 </w:t>
            </w:r>
          </w:p>
        </w:tc>
        <w:tc>
          <w:tcPr>
            <w:tcW w:w="559" w:type="pct"/>
            <w:tcBorders>
              <w:top w:val="nil"/>
              <w:left w:val="nil"/>
              <w:bottom w:val="single" w:color="auto" w:sz="4" w:space="0"/>
              <w:right w:val="single" w:color="auto" w:sz="4" w:space="0"/>
            </w:tcBorders>
            <w:shd w:val="clear" w:color="auto" w:fill="auto"/>
            <w:noWrap/>
            <w:vAlign w:val="center"/>
          </w:tcPr>
          <w:p w14:paraId="72DF4539">
            <w:pPr>
              <w:widowControl/>
              <w:jc w:val="center"/>
              <w:rPr>
                <w:spacing w:val="-4"/>
                <w:kern w:val="0"/>
                <w:sz w:val="18"/>
                <w:szCs w:val="18"/>
              </w:rPr>
            </w:pPr>
            <w:r>
              <w:rPr>
                <w:spacing w:val="-4"/>
                <w:kern w:val="0"/>
                <w:sz w:val="18"/>
                <w:szCs w:val="18"/>
              </w:rPr>
              <w:t>太平湖镇</w:t>
            </w:r>
          </w:p>
        </w:tc>
      </w:tr>
      <w:tr w14:paraId="27B42BAC">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77F53E6F">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75B7D136">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A304890">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40349A9">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72575E0">
            <w:pPr>
              <w:widowControl/>
              <w:jc w:val="center"/>
              <w:rPr>
                <w:spacing w:val="-4"/>
                <w:kern w:val="0"/>
                <w:sz w:val="18"/>
                <w:szCs w:val="18"/>
              </w:rPr>
            </w:pPr>
            <w:r>
              <w:rPr>
                <w:spacing w:val="-4"/>
                <w:kern w:val="0"/>
                <w:sz w:val="18"/>
                <w:szCs w:val="18"/>
              </w:rPr>
              <w:t>341003104</w:t>
            </w:r>
          </w:p>
        </w:tc>
        <w:tc>
          <w:tcPr>
            <w:tcW w:w="1155" w:type="pct"/>
            <w:tcBorders>
              <w:top w:val="nil"/>
              <w:left w:val="nil"/>
              <w:bottom w:val="single" w:color="auto" w:sz="4" w:space="0"/>
              <w:right w:val="single" w:color="auto" w:sz="4" w:space="0"/>
            </w:tcBorders>
            <w:shd w:val="clear" w:color="auto" w:fill="auto"/>
            <w:noWrap/>
            <w:vAlign w:val="center"/>
          </w:tcPr>
          <w:p w14:paraId="23BA782C">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101290C">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8A868A4">
            <w:pPr>
              <w:widowControl/>
              <w:jc w:val="center"/>
              <w:rPr>
                <w:spacing w:val="-4"/>
                <w:kern w:val="0"/>
                <w:sz w:val="18"/>
                <w:szCs w:val="18"/>
              </w:rPr>
            </w:pPr>
            <w:r>
              <w:rPr>
                <w:spacing w:val="-4"/>
                <w:kern w:val="0"/>
                <w:sz w:val="18"/>
                <w:szCs w:val="18"/>
              </w:rPr>
              <w:t xml:space="preserve">1437.29 </w:t>
            </w:r>
          </w:p>
        </w:tc>
        <w:tc>
          <w:tcPr>
            <w:tcW w:w="559" w:type="pct"/>
            <w:tcBorders>
              <w:top w:val="nil"/>
              <w:left w:val="nil"/>
              <w:bottom w:val="single" w:color="auto" w:sz="4" w:space="0"/>
              <w:right w:val="single" w:color="auto" w:sz="4" w:space="0"/>
            </w:tcBorders>
            <w:shd w:val="clear" w:color="auto" w:fill="auto"/>
            <w:noWrap/>
            <w:vAlign w:val="center"/>
          </w:tcPr>
          <w:p w14:paraId="4DDD87D0">
            <w:pPr>
              <w:widowControl/>
              <w:jc w:val="center"/>
              <w:rPr>
                <w:spacing w:val="-4"/>
                <w:kern w:val="0"/>
                <w:sz w:val="18"/>
                <w:szCs w:val="18"/>
              </w:rPr>
            </w:pPr>
            <w:r>
              <w:rPr>
                <w:spacing w:val="-4"/>
                <w:kern w:val="0"/>
                <w:sz w:val="18"/>
                <w:szCs w:val="18"/>
              </w:rPr>
              <w:t>太平湖镇</w:t>
            </w:r>
          </w:p>
        </w:tc>
      </w:tr>
      <w:tr w14:paraId="7232A64E">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236716C4">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7F8BE191">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41DD094">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461373E">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C8AF2A4">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0D8224C7">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770B7F3">
            <w:pPr>
              <w:widowControl/>
              <w:jc w:val="center"/>
              <w:rPr>
                <w:spacing w:val="-4"/>
                <w:kern w:val="0"/>
                <w:sz w:val="18"/>
                <w:szCs w:val="18"/>
              </w:rPr>
            </w:pPr>
            <w:r>
              <w:rPr>
                <w:spacing w:val="-4"/>
                <w:kern w:val="0"/>
                <w:sz w:val="18"/>
                <w:szCs w:val="18"/>
              </w:rPr>
              <w:t>草地</w:t>
            </w:r>
          </w:p>
        </w:tc>
        <w:tc>
          <w:tcPr>
            <w:tcW w:w="455" w:type="pct"/>
            <w:tcBorders>
              <w:top w:val="nil"/>
              <w:left w:val="nil"/>
              <w:bottom w:val="single" w:color="auto" w:sz="4" w:space="0"/>
              <w:right w:val="single" w:color="auto" w:sz="4" w:space="0"/>
            </w:tcBorders>
            <w:shd w:val="clear" w:color="auto" w:fill="auto"/>
            <w:noWrap/>
            <w:vAlign w:val="center"/>
          </w:tcPr>
          <w:p w14:paraId="2A7795AA">
            <w:pPr>
              <w:widowControl/>
              <w:jc w:val="center"/>
              <w:rPr>
                <w:spacing w:val="-4"/>
                <w:kern w:val="0"/>
                <w:sz w:val="18"/>
                <w:szCs w:val="18"/>
              </w:rPr>
            </w:pPr>
            <w:r>
              <w:rPr>
                <w:spacing w:val="-4"/>
                <w:kern w:val="0"/>
                <w:sz w:val="18"/>
                <w:szCs w:val="18"/>
              </w:rPr>
              <w:t xml:space="preserve">0.04 </w:t>
            </w:r>
          </w:p>
        </w:tc>
        <w:tc>
          <w:tcPr>
            <w:tcW w:w="559" w:type="pct"/>
            <w:tcBorders>
              <w:top w:val="nil"/>
              <w:left w:val="nil"/>
              <w:bottom w:val="single" w:color="auto" w:sz="4" w:space="0"/>
              <w:right w:val="single" w:color="auto" w:sz="4" w:space="0"/>
            </w:tcBorders>
            <w:shd w:val="clear" w:color="auto" w:fill="auto"/>
            <w:noWrap/>
            <w:vAlign w:val="center"/>
          </w:tcPr>
          <w:p w14:paraId="4BBDCB66">
            <w:pPr>
              <w:widowControl/>
              <w:jc w:val="center"/>
              <w:rPr>
                <w:spacing w:val="-4"/>
                <w:kern w:val="0"/>
                <w:sz w:val="18"/>
                <w:szCs w:val="18"/>
              </w:rPr>
            </w:pPr>
            <w:r>
              <w:rPr>
                <w:spacing w:val="-4"/>
                <w:kern w:val="0"/>
                <w:sz w:val="18"/>
                <w:szCs w:val="18"/>
              </w:rPr>
              <w:t>焦村镇</w:t>
            </w:r>
          </w:p>
        </w:tc>
      </w:tr>
      <w:tr w14:paraId="3E85619E">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473E0068">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5A00259D">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D59987C">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46580A4">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1157E49">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06339138">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8F576B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8A28F47">
            <w:pPr>
              <w:widowControl/>
              <w:jc w:val="center"/>
              <w:rPr>
                <w:spacing w:val="-4"/>
                <w:kern w:val="0"/>
                <w:sz w:val="18"/>
                <w:szCs w:val="18"/>
              </w:rPr>
            </w:pPr>
            <w:r>
              <w:rPr>
                <w:spacing w:val="-4"/>
                <w:kern w:val="0"/>
                <w:sz w:val="18"/>
                <w:szCs w:val="18"/>
              </w:rPr>
              <w:t xml:space="preserve">1919.08 </w:t>
            </w:r>
          </w:p>
        </w:tc>
        <w:tc>
          <w:tcPr>
            <w:tcW w:w="559" w:type="pct"/>
            <w:tcBorders>
              <w:top w:val="nil"/>
              <w:left w:val="nil"/>
              <w:bottom w:val="single" w:color="auto" w:sz="4" w:space="0"/>
              <w:right w:val="single" w:color="auto" w:sz="4" w:space="0"/>
            </w:tcBorders>
            <w:shd w:val="clear" w:color="auto" w:fill="auto"/>
            <w:noWrap/>
            <w:vAlign w:val="center"/>
          </w:tcPr>
          <w:p w14:paraId="23E7BDAD">
            <w:pPr>
              <w:widowControl/>
              <w:jc w:val="center"/>
              <w:rPr>
                <w:spacing w:val="-4"/>
                <w:kern w:val="0"/>
                <w:sz w:val="18"/>
                <w:szCs w:val="18"/>
              </w:rPr>
            </w:pPr>
            <w:r>
              <w:rPr>
                <w:spacing w:val="-4"/>
                <w:kern w:val="0"/>
                <w:sz w:val="18"/>
                <w:szCs w:val="18"/>
              </w:rPr>
              <w:t>焦村镇</w:t>
            </w:r>
          </w:p>
        </w:tc>
      </w:tr>
      <w:tr w14:paraId="26610D6D">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1571A229">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064B2045">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ECCB89D">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E1919B8">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C50C3FB">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76CD3F33">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A70D33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BB880BF">
            <w:pPr>
              <w:widowControl/>
              <w:jc w:val="center"/>
              <w:rPr>
                <w:spacing w:val="-4"/>
                <w:kern w:val="0"/>
                <w:sz w:val="18"/>
                <w:szCs w:val="18"/>
              </w:rPr>
            </w:pPr>
            <w:r>
              <w:rPr>
                <w:spacing w:val="-4"/>
                <w:kern w:val="0"/>
                <w:sz w:val="18"/>
                <w:szCs w:val="18"/>
              </w:rPr>
              <w:t xml:space="preserve">2963.12 </w:t>
            </w:r>
          </w:p>
        </w:tc>
        <w:tc>
          <w:tcPr>
            <w:tcW w:w="559" w:type="pct"/>
            <w:tcBorders>
              <w:top w:val="nil"/>
              <w:left w:val="nil"/>
              <w:bottom w:val="single" w:color="auto" w:sz="4" w:space="0"/>
              <w:right w:val="single" w:color="auto" w:sz="4" w:space="0"/>
            </w:tcBorders>
            <w:shd w:val="clear" w:color="auto" w:fill="auto"/>
            <w:noWrap/>
            <w:vAlign w:val="center"/>
          </w:tcPr>
          <w:p w14:paraId="3F42B80A">
            <w:pPr>
              <w:widowControl/>
              <w:jc w:val="center"/>
              <w:rPr>
                <w:spacing w:val="-4"/>
                <w:kern w:val="0"/>
                <w:sz w:val="18"/>
                <w:szCs w:val="18"/>
              </w:rPr>
            </w:pPr>
            <w:r>
              <w:rPr>
                <w:spacing w:val="-4"/>
                <w:kern w:val="0"/>
                <w:sz w:val="18"/>
                <w:szCs w:val="18"/>
              </w:rPr>
              <w:t>乌石镇</w:t>
            </w:r>
          </w:p>
        </w:tc>
      </w:tr>
      <w:tr w14:paraId="5A6459A9">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6B616D13">
            <w:pPr>
              <w:widowControl/>
              <w:jc w:val="center"/>
              <w:rPr>
                <w:spacing w:val="-4"/>
                <w:kern w:val="0"/>
                <w:sz w:val="18"/>
                <w:szCs w:val="18"/>
              </w:rPr>
            </w:pPr>
            <w:r>
              <w:rPr>
                <w:spacing w:val="-4"/>
                <w:kern w:val="0"/>
                <w:sz w:val="18"/>
                <w:szCs w:val="18"/>
              </w:rPr>
              <w:t>3410036365</w:t>
            </w:r>
          </w:p>
        </w:tc>
        <w:tc>
          <w:tcPr>
            <w:tcW w:w="349" w:type="pct"/>
            <w:tcBorders>
              <w:top w:val="nil"/>
              <w:left w:val="nil"/>
              <w:bottom w:val="single" w:color="auto" w:sz="4" w:space="0"/>
              <w:right w:val="single" w:color="auto" w:sz="4" w:space="0"/>
            </w:tcBorders>
            <w:shd w:val="clear" w:color="auto" w:fill="auto"/>
            <w:noWrap/>
            <w:vAlign w:val="center"/>
          </w:tcPr>
          <w:p w14:paraId="741716DE">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193CE35">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E90B9DC">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7E33B9F">
            <w:pPr>
              <w:widowControl/>
              <w:jc w:val="center"/>
              <w:rPr>
                <w:spacing w:val="-4"/>
                <w:kern w:val="0"/>
                <w:sz w:val="18"/>
                <w:szCs w:val="18"/>
              </w:rPr>
            </w:pPr>
            <w:r>
              <w:rPr>
                <w:spacing w:val="-4"/>
                <w:kern w:val="0"/>
                <w:sz w:val="18"/>
                <w:szCs w:val="18"/>
              </w:rPr>
              <w:t>341003104</w:t>
            </w:r>
          </w:p>
        </w:tc>
        <w:tc>
          <w:tcPr>
            <w:tcW w:w="1155" w:type="pct"/>
            <w:tcBorders>
              <w:top w:val="nil"/>
              <w:left w:val="nil"/>
              <w:bottom w:val="single" w:color="auto" w:sz="4" w:space="0"/>
              <w:right w:val="single" w:color="auto" w:sz="4" w:space="0"/>
            </w:tcBorders>
            <w:shd w:val="clear" w:color="auto" w:fill="auto"/>
            <w:noWrap/>
            <w:vAlign w:val="center"/>
          </w:tcPr>
          <w:p w14:paraId="12DA95C4">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95FC12D">
            <w:pPr>
              <w:widowControl/>
              <w:jc w:val="center"/>
              <w:rPr>
                <w:spacing w:val="-4"/>
                <w:kern w:val="0"/>
                <w:sz w:val="18"/>
                <w:szCs w:val="18"/>
              </w:rPr>
            </w:pPr>
            <w:r>
              <w:rPr>
                <w:spacing w:val="-4"/>
                <w:kern w:val="0"/>
                <w:sz w:val="18"/>
                <w:szCs w:val="18"/>
              </w:rPr>
              <w:t>草地</w:t>
            </w:r>
          </w:p>
        </w:tc>
        <w:tc>
          <w:tcPr>
            <w:tcW w:w="455" w:type="pct"/>
            <w:tcBorders>
              <w:top w:val="nil"/>
              <w:left w:val="nil"/>
              <w:bottom w:val="single" w:color="auto" w:sz="4" w:space="0"/>
              <w:right w:val="single" w:color="auto" w:sz="4" w:space="0"/>
            </w:tcBorders>
            <w:shd w:val="clear" w:color="auto" w:fill="auto"/>
            <w:noWrap/>
            <w:vAlign w:val="center"/>
          </w:tcPr>
          <w:p w14:paraId="5A446D99">
            <w:pPr>
              <w:widowControl/>
              <w:jc w:val="center"/>
              <w:rPr>
                <w:spacing w:val="-4"/>
                <w:kern w:val="0"/>
                <w:sz w:val="18"/>
                <w:szCs w:val="18"/>
              </w:rPr>
            </w:pPr>
            <w:r>
              <w:rPr>
                <w:spacing w:val="-4"/>
                <w:kern w:val="0"/>
                <w:sz w:val="18"/>
                <w:szCs w:val="18"/>
              </w:rPr>
              <w:t xml:space="preserve">0.32 </w:t>
            </w:r>
          </w:p>
        </w:tc>
        <w:tc>
          <w:tcPr>
            <w:tcW w:w="559" w:type="pct"/>
            <w:tcBorders>
              <w:top w:val="nil"/>
              <w:left w:val="nil"/>
              <w:bottom w:val="single" w:color="auto" w:sz="4" w:space="0"/>
              <w:right w:val="single" w:color="auto" w:sz="4" w:space="0"/>
            </w:tcBorders>
            <w:shd w:val="clear" w:color="auto" w:fill="auto"/>
            <w:noWrap/>
            <w:vAlign w:val="center"/>
          </w:tcPr>
          <w:p w14:paraId="74E91F8C">
            <w:pPr>
              <w:widowControl/>
              <w:jc w:val="center"/>
              <w:rPr>
                <w:spacing w:val="-4"/>
                <w:kern w:val="0"/>
                <w:sz w:val="18"/>
                <w:szCs w:val="18"/>
              </w:rPr>
            </w:pPr>
            <w:r>
              <w:rPr>
                <w:spacing w:val="-4"/>
                <w:kern w:val="0"/>
                <w:sz w:val="18"/>
                <w:szCs w:val="18"/>
              </w:rPr>
              <w:t>太平湖镇</w:t>
            </w:r>
          </w:p>
        </w:tc>
      </w:tr>
      <w:tr w14:paraId="429C1A64">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6DF683DF">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537AC8DB">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22DA4AC">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A9BDF6C">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B97B99D">
            <w:pPr>
              <w:widowControl/>
              <w:jc w:val="center"/>
              <w:rPr>
                <w:spacing w:val="-4"/>
                <w:kern w:val="0"/>
                <w:sz w:val="18"/>
                <w:szCs w:val="18"/>
              </w:rPr>
            </w:pPr>
            <w:r>
              <w:rPr>
                <w:spacing w:val="-4"/>
                <w:kern w:val="0"/>
                <w:sz w:val="18"/>
                <w:szCs w:val="18"/>
              </w:rPr>
              <w:t>341003104</w:t>
            </w:r>
          </w:p>
        </w:tc>
        <w:tc>
          <w:tcPr>
            <w:tcW w:w="1155" w:type="pct"/>
            <w:tcBorders>
              <w:top w:val="nil"/>
              <w:left w:val="nil"/>
              <w:bottom w:val="single" w:color="auto" w:sz="4" w:space="0"/>
              <w:right w:val="single" w:color="auto" w:sz="4" w:space="0"/>
            </w:tcBorders>
            <w:shd w:val="clear" w:color="auto" w:fill="auto"/>
            <w:noWrap/>
            <w:vAlign w:val="center"/>
          </w:tcPr>
          <w:p w14:paraId="4330DAA1">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8EE496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4B849FC">
            <w:pPr>
              <w:widowControl/>
              <w:jc w:val="center"/>
              <w:rPr>
                <w:spacing w:val="-4"/>
                <w:kern w:val="0"/>
                <w:sz w:val="18"/>
                <w:szCs w:val="18"/>
              </w:rPr>
            </w:pPr>
            <w:r>
              <w:rPr>
                <w:spacing w:val="-4"/>
                <w:kern w:val="0"/>
                <w:sz w:val="18"/>
                <w:szCs w:val="18"/>
              </w:rPr>
              <w:t xml:space="preserve">12.02 </w:t>
            </w:r>
          </w:p>
        </w:tc>
        <w:tc>
          <w:tcPr>
            <w:tcW w:w="559" w:type="pct"/>
            <w:tcBorders>
              <w:top w:val="nil"/>
              <w:left w:val="nil"/>
              <w:bottom w:val="single" w:color="auto" w:sz="4" w:space="0"/>
              <w:right w:val="single" w:color="auto" w:sz="4" w:space="0"/>
            </w:tcBorders>
            <w:shd w:val="clear" w:color="auto" w:fill="auto"/>
            <w:noWrap/>
            <w:vAlign w:val="center"/>
          </w:tcPr>
          <w:p w14:paraId="0D0A1422">
            <w:pPr>
              <w:widowControl/>
              <w:jc w:val="center"/>
              <w:rPr>
                <w:spacing w:val="-4"/>
                <w:kern w:val="0"/>
                <w:sz w:val="18"/>
                <w:szCs w:val="18"/>
              </w:rPr>
            </w:pPr>
            <w:r>
              <w:rPr>
                <w:spacing w:val="-4"/>
                <w:kern w:val="0"/>
                <w:sz w:val="18"/>
                <w:szCs w:val="18"/>
              </w:rPr>
              <w:t>太平湖镇</w:t>
            </w:r>
          </w:p>
        </w:tc>
      </w:tr>
      <w:tr w14:paraId="67A84731">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F45E588">
            <w:pPr>
              <w:widowControl/>
              <w:jc w:val="center"/>
              <w:rPr>
                <w:spacing w:val="-4"/>
                <w:kern w:val="0"/>
                <w:sz w:val="18"/>
                <w:szCs w:val="18"/>
              </w:rPr>
            </w:pPr>
            <w:r>
              <w:rPr>
                <w:spacing w:val="-4"/>
                <w:kern w:val="0"/>
                <w:sz w:val="18"/>
                <w:szCs w:val="18"/>
              </w:rPr>
              <w:t>3410036366</w:t>
            </w:r>
          </w:p>
        </w:tc>
        <w:tc>
          <w:tcPr>
            <w:tcW w:w="349" w:type="pct"/>
            <w:tcBorders>
              <w:top w:val="nil"/>
              <w:left w:val="nil"/>
              <w:bottom w:val="single" w:color="auto" w:sz="4" w:space="0"/>
              <w:right w:val="single" w:color="auto" w:sz="4" w:space="0"/>
            </w:tcBorders>
            <w:shd w:val="clear" w:color="auto" w:fill="auto"/>
            <w:noWrap/>
            <w:vAlign w:val="center"/>
          </w:tcPr>
          <w:p w14:paraId="3A25364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84E139A">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929F60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D4954A7">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72E095C5">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89FDF39">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B1A9500">
            <w:pPr>
              <w:widowControl/>
              <w:jc w:val="center"/>
              <w:rPr>
                <w:spacing w:val="-4"/>
                <w:kern w:val="0"/>
                <w:sz w:val="18"/>
                <w:szCs w:val="18"/>
              </w:rPr>
            </w:pPr>
            <w:r>
              <w:rPr>
                <w:spacing w:val="-4"/>
                <w:kern w:val="0"/>
                <w:sz w:val="18"/>
                <w:szCs w:val="18"/>
              </w:rPr>
              <w:t xml:space="preserve">9.72 </w:t>
            </w:r>
          </w:p>
        </w:tc>
        <w:tc>
          <w:tcPr>
            <w:tcW w:w="559" w:type="pct"/>
            <w:tcBorders>
              <w:top w:val="nil"/>
              <w:left w:val="nil"/>
              <w:bottom w:val="single" w:color="auto" w:sz="4" w:space="0"/>
              <w:right w:val="single" w:color="auto" w:sz="4" w:space="0"/>
            </w:tcBorders>
            <w:shd w:val="clear" w:color="auto" w:fill="auto"/>
            <w:noWrap/>
            <w:vAlign w:val="center"/>
          </w:tcPr>
          <w:p w14:paraId="67B2087D">
            <w:pPr>
              <w:widowControl/>
              <w:jc w:val="center"/>
              <w:rPr>
                <w:spacing w:val="-4"/>
                <w:kern w:val="0"/>
                <w:sz w:val="18"/>
                <w:szCs w:val="18"/>
              </w:rPr>
            </w:pPr>
            <w:r>
              <w:rPr>
                <w:spacing w:val="-4"/>
                <w:kern w:val="0"/>
                <w:sz w:val="18"/>
                <w:szCs w:val="18"/>
              </w:rPr>
              <w:t>新明乡</w:t>
            </w:r>
          </w:p>
        </w:tc>
      </w:tr>
      <w:tr w14:paraId="4805F2C0">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7CA753A">
            <w:pPr>
              <w:widowControl/>
              <w:jc w:val="center"/>
              <w:rPr>
                <w:spacing w:val="-4"/>
                <w:kern w:val="0"/>
                <w:sz w:val="18"/>
                <w:szCs w:val="18"/>
              </w:rPr>
            </w:pPr>
            <w:r>
              <w:rPr>
                <w:spacing w:val="-4"/>
                <w:kern w:val="0"/>
                <w:sz w:val="18"/>
                <w:szCs w:val="18"/>
              </w:rPr>
              <w:t>3410036367</w:t>
            </w:r>
          </w:p>
        </w:tc>
        <w:tc>
          <w:tcPr>
            <w:tcW w:w="349" w:type="pct"/>
            <w:tcBorders>
              <w:top w:val="nil"/>
              <w:left w:val="nil"/>
              <w:bottom w:val="single" w:color="auto" w:sz="4" w:space="0"/>
              <w:right w:val="single" w:color="auto" w:sz="4" w:space="0"/>
            </w:tcBorders>
            <w:shd w:val="clear" w:color="auto" w:fill="auto"/>
            <w:noWrap/>
            <w:vAlign w:val="center"/>
          </w:tcPr>
          <w:p w14:paraId="4DB10541">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5B27D93">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EF7B703">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4791B4F">
            <w:pPr>
              <w:widowControl/>
              <w:jc w:val="center"/>
              <w:rPr>
                <w:spacing w:val="-4"/>
                <w:kern w:val="0"/>
                <w:sz w:val="18"/>
                <w:szCs w:val="18"/>
              </w:rPr>
            </w:pPr>
            <w:r>
              <w:rPr>
                <w:spacing w:val="-4"/>
                <w:kern w:val="0"/>
                <w:sz w:val="18"/>
                <w:szCs w:val="18"/>
              </w:rPr>
              <w:t>341003104</w:t>
            </w:r>
          </w:p>
        </w:tc>
        <w:tc>
          <w:tcPr>
            <w:tcW w:w="1155" w:type="pct"/>
            <w:tcBorders>
              <w:top w:val="nil"/>
              <w:left w:val="nil"/>
              <w:bottom w:val="single" w:color="auto" w:sz="4" w:space="0"/>
              <w:right w:val="single" w:color="auto" w:sz="4" w:space="0"/>
            </w:tcBorders>
            <w:shd w:val="clear" w:color="auto" w:fill="auto"/>
            <w:noWrap/>
            <w:vAlign w:val="center"/>
          </w:tcPr>
          <w:p w14:paraId="7704D322">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783C4C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DBD8FE7">
            <w:pPr>
              <w:widowControl/>
              <w:jc w:val="center"/>
              <w:rPr>
                <w:spacing w:val="-4"/>
                <w:kern w:val="0"/>
                <w:sz w:val="18"/>
                <w:szCs w:val="18"/>
              </w:rPr>
            </w:pPr>
            <w:r>
              <w:rPr>
                <w:spacing w:val="-4"/>
                <w:kern w:val="0"/>
                <w:sz w:val="18"/>
                <w:szCs w:val="18"/>
              </w:rPr>
              <w:t xml:space="preserve">13.24 </w:t>
            </w:r>
          </w:p>
        </w:tc>
        <w:tc>
          <w:tcPr>
            <w:tcW w:w="559" w:type="pct"/>
            <w:tcBorders>
              <w:top w:val="nil"/>
              <w:left w:val="nil"/>
              <w:bottom w:val="single" w:color="auto" w:sz="4" w:space="0"/>
              <w:right w:val="single" w:color="auto" w:sz="4" w:space="0"/>
            </w:tcBorders>
            <w:shd w:val="clear" w:color="auto" w:fill="auto"/>
            <w:noWrap/>
            <w:vAlign w:val="center"/>
          </w:tcPr>
          <w:p w14:paraId="7A8DD61F">
            <w:pPr>
              <w:widowControl/>
              <w:jc w:val="center"/>
              <w:rPr>
                <w:spacing w:val="-4"/>
                <w:kern w:val="0"/>
                <w:sz w:val="18"/>
                <w:szCs w:val="18"/>
              </w:rPr>
            </w:pPr>
            <w:r>
              <w:rPr>
                <w:spacing w:val="-4"/>
                <w:kern w:val="0"/>
                <w:sz w:val="18"/>
                <w:szCs w:val="18"/>
              </w:rPr>
              <w:t>太平湖镇</w:t>
            </w:r>
          </w:p>
        </w:tc>
      </w:tr>
      <w:tr w14:paraId="643610F2">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3E30A94">
            <w:pPr>
              <w:widowControl/>
              <w:jc w:val="center"/>
              <w:rPr>
                <w:spacing w:val="-4"/>
                <w:kern w:val="0"/>
                <w:sz w:val="18"/>
                <w:szCs w:val="18"/>
              </w:rPr>
            </w:pPr>
            <w:r>
              <w:rPr>
                <w:spacing w:val="-4"/>
                <w:kern w:val="0"/>
                <w:sz w:val="18"/>
                <w:szCs w:val="18"/>
              </w:rPr>
              <w:t>3410036368</w:t>
            </w:r>
          </w:p>
        </w:tc>
        <w:tc>
          <w:tcPr>
            <w:tcW w:w="349" w:type="pct"/>
            <w:tcBorders>
              <w:top w:val="nil"/>
              <w:left w:val="nil"/>
              <w:bottom w:val="single" w:color="auto" w:sz="4" w:space="0"/>
              <w:right w:val="single" w:color="auto" w:sz="4" w:space="0"/>
            </w:tcBorders>
            <w:shd w:val="clear" w:color="auto" w:fill="auto"/>
            <w:noWrap/>
            <w:vAlign w:val="center"/>
          </w:tcPr>
          <w:p w14:paraId="6FE3929A">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C00708E">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29340E0">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93BD43E">
            <w:pPr>
              <w:widowControl/>
              <w:jc w:val="center"/>
              <w:rPr>
                <w:spacing w:val="-4"/>
                <w:kern w:val="0"/>
                <w:sz w:val="18"/>
                <w:szCs w:val="18"/>
              </w:rPr>
            </w:pPr>
            <w:r>
              <w:rPr>
                <w:spacing w:val="-4"/>
                <w:kern w:val="0"/>
                <w:sz w:val="18"/>
                <w:szCs w:val="18"/>
              </w:rPr>
              <w:t>341003104</w:t>
            </w:r>
          </w:p>
        </w:tc>
        <w:tc>
          <w:tcPr>
            <w:tcW w:w="1155" w:type="pct"/>
            <w:tcBorders>
              <w:top w:val="nil"/>
              <w:left w:val="nil"/>
              <w:bottom w:val="single" w:color="auto" w:sz="4" w:space="0"/>
              <w:right w:val="single" w:color="auto" w:sz="4" w:space="0"/>
            </w:tcBorders>
            <w:shd w:val="clear" w:color="auto" w:fill="auto"/>
            <w:noWrap/>
            <w:vAlign w:val="center"/>
          </w:tcPr>
          <w:p w14:paraId="0DF64EAE">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055FF9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99C3C30">
            <w:pPr>
              <w:widowControl/>
              <w:jc w:val="center"/>
              <w:rPr>
                <w:spacing w:val="-4"/>
                <w:kern w:val="0"/>
                <w:sz w:val="18"/>
                <w:szCs w:val="18"/>
              </w:rPr>
            </w:pPr>
            <w:r>
              <w:rPr>
                <w:spacing w:val="-4"/>
                <w:kern w:val="0"/>
                <w:sz w:val="18"/>
                <w:szCs w:val="18"/>
              </w:rPr>
              <w:t xml:space="preserve">23.81 </w:t>
            </w:r>
          </w:p>
        </w:tc>
        <w:tc>
          <w:tcPr>
            <w:tcW w:w="559" w:type="pct"/>
            <w:tcBorders>
              <w:top w:val="nil"/>
              <w:left w:val="nil"/>
              <w:bottom w:val="single" w:color="auto" w:sz="4" w:space="0"/>
              <w:right w:val="single" w:color="auto" w:sz="4" w:space="0"/>
            </w:tcBorders>
            <w:shd w:val="clear" w:color="auto" w:fill="auto"/>
            <w:noWrap/>
            <w:vAlign w:val="center"/>
          </w:tcPr>
          <w:p w14:paraId="74C21C82">
            <w:pPr>
              <w:widowControl/>
              <w:jc w:val="center"/>
              <w:rPr>
                <w:spacing w:val="-4"/>
                <w:kern w:val="0"/>
                <w:sz w:val="18"/>
                <w:szCs w:val="18"/>
              </w:rPr>
            </w:pPr>
            <w:r>
              <w:rPr>
                <w:spacing w:val="-4"/>
                <w:kern w:val="0"/>
                <w:sz w:val="18"/>
                <w:szCs w:val="18"/>
              </w:rPr>
              <w:t>太平湖镇</w:t>
            </w:r>
          </w:p>
        </w:tc>
      </w:tr>
      <w:tr w14:paraId="73578685">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CEA548B">
            <w:pPr>
              <w:widowControl/>
              <w:jc w:val="center"/>
              <w:rPr>
                <w:spacing w:val="-4"/>
                <w:kern w:val="0"/>
                <w:sz w:val="18"/>
                <w:szCs w:val="18"/>
              </w:rPr>
            </w:pPr>
            <w:r>
              <w:rPr>
                <w:spacing w:val="-4"/>
                <w:kern w:val="0"/>
                <w:sz w:val="18"/>
                <w:szCs w:val="18"/>
              </w:rPr>
              <w:t>3410036369</w:t>
            </w:r>
          </w:p>
        </w:tc>
        <w:tc>
          <w:tcPr>
            <w:tcW w:w="349" w:type="pct"/>
            <w:tcBorders>
              <w:top w:val="nil"/>
              <w:left w:val="nil"/>
              <w:bottom w:val="single" w:color="auto" w:sz="4" w:space="0"/>
              <w:right w:val="single" w:color="auto" w:sz="4" w:space="0"/>
            </w:tcBorders>
            <w:shd w:val="clear" w:color="auto" w:fill="auto"/>
            <w:noWrap/>
            <w:vAlign w:val="center"/>
          </w:tcPr>
          <w:p w14:paraId="112866D2">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E7A59D8">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0DE6619">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9F88297">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68ABAEC0">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A73B0A1">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A674339">
            <w:pPr>
              <w:widowControl/>
              <w:jc w:val="center"/>
              <w:rPr>
                <w:spacing w:val="-4"/>
                <w:kern w:val="0"/>
                <w:sz w:val="18"/>
                <w:szCs w:val="18"/>
              </w:rPr>
            </w:pPr>
            <w:r>
              <w:rPr>
                <w:spacing w:val="-4"/>
                <w:kern w:val="0"/>
                <w:sz w:val="18"/>
                <w:szCs w:val="18"/>
              </w:rPr>
              <w:t xml:space="preserve">6.55 </w:t>
            </w:r>
          </w:p>
        </w:tc>
        <w:tc>
          <w:tcPr>
            <w:tcW w:w="559" w:type="pct"/>
            <w:tcBorders>
              <w:top w:val="nil"/>
              <w:left w:val="nil"/>
              <w:bottom w:val="single" w:color="auto" w:sz="4" w:space="0"/>
              <w:right w:val="single" w:color="auto" w:sz="4" w:space="0"/>
            </w:tcBorders>
            <w:shd w:val="clear" w:color="auto" w:fill="auto"/>
            <w:noWrap/>
            <w:vAlign w:val="center"/>
          </w:tcPr>
          <w:p w14:paraId="400E78C7">
            <w:pPr>
              <w:widowControl/>
              <w:jc w:val="center"/>
              <w:rPr>
                <w:spacing w:val="-4"/>
                <w:kern w:val="0"/>
                <w:sz w:val="18"/>
                <w:szCs w:val="18"/>
              </w:rPr>
            </w:pPr>
            <w:r>
              <w:rPr>
                <w:spacing w:val="-4"/>
                <w:kern w:val="0"/>
                <w:sz w:val="18"/>
                <w:szCs w:val="18"/>
              </w:rPr>
              <w:t>新明乡</w:t>
            </w:r>
          </w:p>
        </w:tc>
      </w:tr>
      <w:tr w14:paraId="6F775593">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8AA9A19">
            <w:pPr>
              <w:widowControl/>
              <w:jc w:val="center"/>
              <w:rPr>
                <w:spacing w:val="-4"/>
                <w:kern w:val="0"/>
                <w:sz w:val="18"/>
                <w:szCs w:val="18"/>
              </w:rPr>
            </w:pPr>
            <w:r>
              <w:rPr>
                <w:spacing w:val="-4"/>
                <w:kern w:val="0"/>
                <w:sz w:val="18"/>
                <w:szCs w:val="18"/>
              </w:rPr>
              <w:t>3410036460</w:t>
            </w:r>
          </w:p>
        </w:tc>
        <w:tc>
          <w:tcPr>
            <w:tcW w:w="349" w:type="pct"/>
            <w:tcBorders>
              <w:top w:val="nil"/>
              <w:left w:val="nil"/>
              <w:bottom w:val="single" w:color="auto" w:sz="4" w:space="0"/>
              <w:right w:val="single" w:color="auto" w:sz="4" w:space="0"/>
            </w:tcBorders>
            <w:shd w:val="clear" w:color="auto" w:fill="auto"/>
            <w:noWrap/>
            <w:vAlign w:val="center"/>
          </w:tcPr>
          <w:p w14:paraId="301A090A">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F459F16">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531F023">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647BD37">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00A7E93E">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1B91AB2">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EEAB3C4">
            <w:pPr>
              <w:widowControl/>
              <w:jc w:val="center"/>
              <w:rPr>
                <w:spacing w:val="-4"/>
                <w:kern w:val="0"/>
                <w:sz w:val="18"/>
                <w:szCs w:val="18"/>
              </w:rPr>
            </w:pPr>
            <w:r>
              <w:rPr>
                <w:spacing w:val="-4"/>
                <w:kern w:val="0"/>
                <w:sz w:val="18"/>
                <w:szCs w:val="18"/>
              </w:rPr>
              <w:t xml:space="preserve">5.41 </w:t>
            </w:r>
          </w:p>
        </w:tc>
        <w:tc>
          <w:tcPr>
            <w:tcW w:w="559" w:type="pct"/>
            <w:tcBorders>
              <w:top w:val="nil"/>
              <w:left w:val="nil"/>
              <w:bottom w:val="single" w:color="auto" w:sz="4" w:space="0"/>
              <w:right w:val="single" w:color="auto" w:sz="4" w:space="0"/>
            </w:tcBorders>
            <w:shd w:val="clear" w:color="auto" w:fill="auto"/>
            <w:noWrap/>
            <w:vAlign w:val="center"/>
          </w:tcPr>
          <w:p w14:paraId="63AF59DC">
            <w:pPr>
              <w:widowControl/>
              <w:jc w:val="center"/>
              <w:rPr>
                <w:spacing w:val="-4"/>
                <w:kern w:val="0"/>
                <w:sz w:val="18"/>
                <w:szCs w:val="18"/>
              </w:rPr>
            </w:pPr>
            <w:r>
              <w:rPr>
                <w:spacing w:val="-4"/>
                <w:kern w:val="0"/>
                <w:sz w:val="18"/>
                <w:szCs w:val="18"/>
              </w:rPr>
              <w:t>新明乡</w:t>
            </w:r>
          </w:p>
        </w:tc>
      </w:tr>
      <w:tr w14:paraId="2C785FCD">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8FDE558">
            <w:pPr>
              <w:widowControl/>
              <w:jc w:val="center"/>
              <w:rPr>
                <w:spacing w:val="-4"/>
                <w:kern w:val="0"/>
                <w:sz w:val="18"/>
                <w:szCs w:val="18"/>
              </w:rPr>
            </w:pPr>
            <w:r>
              <w:rPr>
                <w:spacing w:val="-4"/>
                <w:kern w:val="0"/>
                <w:sz w:val="18"/>
                <w:szCs w:val="18"/>
              </w:rPr>
              <w:t>3410036461</w:t>
            </w:r>
          </w:p>
        </w:tc>
        <w:tc>
          <w:tcPr>
            <w:tcW w:w="349" w:type="pct"/>
            <w:tcBorders>
              <w:top w:val="nil"/>
              <w:left w:val="nil"/>
              <w:bottom w:val="single" w:color="auto" w:sz="4" w:space="0"/>
              <w:right w:val="single" w:color="auto" w:sz="4" w:space="0"/>
            </w:tcBorders>
            <w:shd w:val="clear" w:color="auto" w:fill="auto"/>
            <w:noWrap/>
            <w:vAlign w:val="center"/>
          </w:tcPr>
          <w:p w14:paraId="5AD540DD">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F12FB95">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4EDBFA8">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8982381">
            <w:pPr>
              <w:widowControl/>
              <w:jc w:val="center"/>
              <w:rPr>
                <w:spacing w:val="-4"/>
                <w:kern w:val="0"/>
                <w:sz w:val="18"/>
                <w:szCs w:val="18"/>
              </w:rPr>
            </w:pPr>
            <w:r>
              <w:rPr>
                <w:spacing w:val="-4"/>
                <w:kern w:val="0"/>
                <w:sz w:val="18"/>
                <w:szCs w:val="18"/>
              </w:rPr>
              <w:t>341003104</w:t>
            </w:r>
          </w:p>
        </w:tc>
        <w:tc>
          <w:tcPr>
            <w:tcW w:w="1155" w:type="pct"/>
            <w:tcBorders>
              <w:top w:val="nil"/>
              <w:left w:val="nil"/>
              <w:bottom w:val="single" w:color="auto" w:sz="4" w:space="0"/>
              <w:right w:val="single" w:color="auto" w:sz="4" w:space="0"/>
            </w:tcBorders>
            <w:shd w:val="clear" w:color="auto" w:fill="auto"/>
            <w:noWrap/>
            <w:vAlign w:val="center"/>
          </w:tcPr>
          <w:p w14:paraId="4213460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553232F">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A85CCF2">
            <w:pPr>
              <w:widowControl/>
              <w:jc w:val="center"/>
              <w:rPr>
                <w:spacing w:val="-4"/>
                <w:kern w:val="0"/>
                <w:sz w:val="18"/>
                <w:szCs w:val="18"/>
              </w:rPr>
            </w:pPr>
            <w:r>
              <w:rPr>
                <w:spacing w:val="-4"/>
                <w:kern w:val="0"/>
                <w:sz w:val="18"/>
                <w:szCs w:val="18"/>
              </w:rPr>
              <w:t xml:space="preserve">26.78 </w:t>
            </w:r>
          </w:p>
        </w:tc>
        <w:tc>
          <w:tcPr>
            <w:tcW w:w="559" w:type="pct"/>
            <w:tcBorders>
              <w:top w:val="nil"/>
              <w:left w:val="nil"/>
              <w:bottom w:val="single" w:color="auto" w:sz="4" w:space="0"/>
              <w:right w:val="single" w:color="auto" w:sz="4" w:space="0"/>
            </w:tcBorders>
            <w:shd w:val="clear" w:color="auto" w:fill="auto"/>
            <w:noWrap/>
            <w:vAlign w:val="center"/>
          </w:tcPr>
          <w:p w14:paraId="26197542">
            <w:pPr>
              <w:widowControl/>
              <w:jc w:val="center"/>
              <w:rPr>
                <w:spacing w:val="-4"/>
                <w:kern w:val="0"/>
                <w:sz w:val="18"/>
                <w:szCs w:val="18"/>
              </w:rPr>
            </w:pPr>
            <w:r>
              <w:rPr>
                <w:spacing w:val="-4"/>
                <w:kern w:val="0"/>
                <w:sz w:val="18"/>
                <w:szCs w:val="18"/>
              </w:rPr>
              <w:t>太平湖镇</w:t>
            </w:r>
          </w:p>
        </w:tc>
      </w:tr>
      <w:tr w14:paraId="30FDC65B">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7CF9EF4E">
            <w:pPr>
              <w:widowControl/>
              <w:jc w:val="center"/>
              <w:rPr>
                <w:spacing w:val="-4"/>
                <w:kern w:val="0"/>
                <w:sz w:val="18"/>
                <w:szCs w:val="18"/>
              </w:rPr>
            </w:pPr>
            <w:r>
              <w:rPr>
                <w:spacing w:val="-4"/>
                <w:kern w:val="0"/>
                <w:sz w:val="18"/>
                <w:szCs w:val="18"/>
              </w:rPr>
              <w:t>3410036462</w:t>
            </w:r>
          </w:p>
        </w:tc>
        <w:tc>
          <w:tcPr>
            <w:tcW w:w="349" w:type="pct"/>
            <w:tcBorders>
              <w:top w:val="nil"/>
              <w:left w:val="nil"/>
              <w:bottom w:val="single" w:color="auto" w:sz="4" w:space="0"/>
              <w:right w:val="single" w:color="auto" w:sz="4" w:space="0"/>
            </w:tcBorders>
            <w:shd w:val="clear" w:color="auto" w:fill="auto"/>
            <w:noWrap/>
            <w:vAlign w:val="center"/>
          </w:tcPr>
          <w:p w14:paraId="1C35025D">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72C3020">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C9E565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EA6FAED">
            <w:pPr>
              <w:widowControl/>
              <w:jc w:val="center"/>
              <w:rPr>
                <w:spacing w:val="-4"/>
                <w:kern w:val="0"/>
                <w:sz w:val="18"/>
                <w:szCs w:val="18"/>
              </w:rPr>
            </w:pPr>
            <w:r>
              <w:rPr>
                <w:spacing w:val="-4"/>
                <w:kern w:val="0"/>
                <w:sz w:val="18"/>
                <w:szCs w:val="18"/>
              </w:rPr>
              <w:t>341003201</w:t>
            </w:r>
          </w:p>
        </w:tc>
        <w:tc>
          <w:tcPr>
            <w:tcW w:w="1155" w:type="pct"/>
            <w:tcBorders>
              <w:top w:val="nil"/>
              <w:left w:val="nil"/>
              <w:bottom w:val="single" w:color="auto" w:sz="4" w:space="0"/>
              <w:right w:val="single" w:color="auto" w:sz="4" w:space="0"/>
            </w:tcBorders>
            <w:shd w:val="clear" w:color="auto" w:fill="auto"/>
            <w:noWrap/>
            <w:vAlign w:val="center"/>
          </w:tcPr>
          <w:p w14:paraId="0FA9A603">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9BC5595">
            <w:pPr>
              <w:widowControl/>
              <w:jc w:val="center"/>
              <w:rPr>
                <w:spacing w:val="-4"/>
                <w:kern w:val="0"/>
                <w:sz w:val="18"/>
                <w:szCs w:val="18"/>
              </w:rPr>
            </w:pPr>
            <w:r>
              <w:rPr>
                <w:spacing w:val="-4"/>
                <w:kern w:val="0"/>
                <w:sz w:val="18"/>
                <w:szCs w:val="18"/>
              </w:rPr>
              <w:t>草地</w:t>
            </w:r>
          </w:p>
        </w:tc>
        <w:tc>
          <w:tcPr>
            <w:tcW w:w="455" w:type="pct"/>
            <w:tcBorders>
              <w:top w:val="nil"/>
              <w:left w:val="nil"/>
              <w:bottom w:val="single" w:color="auto" w:sz="4" w:space="0"/>
              <w:right w:val="single" w:color="auto" w:sz="4" w:space="0"/>
            </w:tcBorders>
            <w:shd w:val="clear" w:color="auto" w:fill="auto"/>
            <w:noWrap/>
            <w:vAlign w:val="center"/>
          </w:tcPr>
          <w:p w14:paraId="0843F4DE">
            <w:pPr>
              <w:widowControl/>
              <w:jc w:val="center"/>
              <w:rPr>
                <w:spacing w:val="-4"/>
                <w:kern w:val="0"/>
                <w:sz w:val="18"/>
                <w:szCs w:val="18"/>
              </w:rPr>
            </w:pPr>
            <w:r>
              <w:rPr>
                <w:spacing w:val="-4"/>
                <w:kern w:val="0"/>
                <w:sz w:val="18"/>
                <w:szCs w:val="18"/>
              </w:rPr>
              <w:t xml:space="preserve">0.16 </w:t>
            </w:r>
          </w:p>
        </w:tc>
        <w:tc>
          <w:tcPr>
            <w:tcW w:w="559" w:type="pct"/>
            <w:tcBorders>
              <w:top w:val="nil"/>
              <w:left w:val="nil"/>
              <w:bottom w:val="single" w:color="auto" w:sz="4" w:space="0"/>
              <w:right w:val="single" w:color="auto" w:sz="4" w:space="0"/>
            </w:tcBorders>
            <w:shd w:val="clear" w:color="auto" w:fill="auto"/>
            <w:noWrap/>
            <w:vAlign w:val="center"/>
          </w:tcPr>
          <w:p w14:paraId="682618A1">
            <w:pPr>
              <w:widowControl/>
              <w:jc w:val="center"/>
              <w:rPr>
                <w:spacing w:val="-4"/>
                <w:kern w:val="0"/>
                <w:sz w:val="18"/>
                <w:szCs w:val="18"/>
              </w:rPr>
            </w:pPr>
            <w:r>
              <w:rPr>
                <w:spacing w:val="-4"/>
                <w:kern w:val="0"/>
                <w:sz w:val="18"/>
                <w:szCs w:val="18"/>
              </w:rPr>
              <w:t>龙门乡</w:t>
            </w:r>
          </w:p>
        </w:tc>
      </w:tr>
      <w:tr w14:paraId="62096039">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23E7DC73">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1052AFB5">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6E07916">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6EEDB47">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CAF968B">
            <w:pPr>
              <w:widowControl/>
              <w:jc w:val="center"/>
              <w:rPr>
                <w:spacing w:val="-4"/>
                <w:kern w:val="0"/>
                <w:sz w:val="18"/>
                <w:szCs w:val="18"/>
              </w:rPr>
            </w:pPr>
            <w:r>
              <w:rPr>
                <w:spacing w:val="-4"/>
                <w:kern w:val="0"/>
                <w:sz w:val="18"/>
                <w:szCs w:val="18"/>
              </w:rPr>
              <w:t>341003201</w:t>
            </w:r>
          </w:p>
        </w:tc>
        <w:tc>
          <w:tcPr>
            <w:tcW w:w="1155" w:type="pct"/>
            <w:tcBorders>
              <w:top w:val="nil"/>
              <w:left w:val="nil"/>
              <w:bottom w:val="single" w:color="auto" w:sz="4" w:space="0"/>
              <w:right w:val="single" w:color="auto" w:sz="4" w:space="0"/>
            </w:tcBorders>
            <w:shd w:val="clear" w:color="auto" w:fill="auto"/>
            <w:noWrap/>
            <w:vAlign w:val="center"/>
          </w:tcPr>
          <w:p w14:paraId="50EDC16E">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80D71BB">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DAF10D8">
            <w:pPr>
              <w:widowControl/>
              <w:jc w:val="center"/>
              <w:rPr>
                <w:spacing w:val="-4"/>
                <w:kern w:val="0"/>
                <w:sz w:val="18"/>
                <w:szCs w:val="18"/>
              </w:rPr>
            </w:pPr>
            <w:r>
              <w:rPr>
                <w:spacing w:val="-4"/>
                <w:kern w:val="0"/>
                <w:sz w:val="18"/>
                <w:szCs w:val="18"/>
              </w:rPr>
              <w:t xml:space="preserve">12.02 </w:t>
            </w:r>
          </w:p>
        </w:tc>
        <w:tc>
          <w:tcPr>
            <w:tcW w:w="559" w:type="pct"/>
            <w:tcBorders>
              <w:top w:val="nil"/>
              <w:left w:val="nil"/>
              <w:bottom w:val="single" w:color="auto" w:sz="4" w:space="0"/>
              <w:right w:val="single" w:color="auto" w:sz="4" w:space="0"/>
            </w:tcBorders>
            <w:shd w:val="clear" w:color="auto" w:fill="auto"/>
            <w:noWrap/>
            <w:vAlign w:val="center"/>
          </w:tcPr>
          <w:p w14:paraId="746AB3D4">
            <w:pPr>
              <w:widowControl/>
              <w:jc w:val="center"/>
              <w:rPr>
                <w:spacing w:val="-4"/>
                <w:kern w:val="0"/>
                <w:sz w:val="18"/>
                <w:szCs w:val="18"/>
              </w:rPr>
            </w:pPr>
            <w:r>
              <w:rPr>
                <w:spacing w:val="-4"/>
                <w:kern w:val="0"/>
                <w:sz w:val="18"/>
                <w:szCs w:val="18"/>
              </w:rPr>
              <w:t>龙门乡</w:t>
            </w:r>
          </w:p>
        </w:tc>
      </w:tr>
      <w:tr w14:paraId="35F1EA6D">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3820996">
            <w:pPr>
              <w:widowControl/>
              <w:jc w:val="center"/>
              <w:rPr>
                <w:spacing w:val="-4"/>
                <w:kern w:val="0"/>
                <w:sz w:val="18"/>
                <w:szCs w:val="18"/>
              </w:rPr>
            </w:pPr>
            <w:r>
              <w:rPr>
                <w:spacing w:val="-4"/>
                <w:kern w:val="0"/>
                <w:sz w:val="18"/>
                <w:szCs w:val="18"/>
              </w:rPr>
              <w:t>3410036463</w:t>
            </w:r>
          </w:p>
        </w:tc>
        <w:tc>
          <w:tcPr>
            <w:tcW w:w="349" w:type="pct"/>
            <w:tcBorders>
              <w:top w:val="nil"/>
              <w:left w:val="nil"/>
              <w:bottom w:val="single" w:color="auto" w:sz="4" w:space="0"/>
              <w:right w:val="single" w:color="auto" w:sz="4" w:space="0"/>
            </w:tcBorders>
            <w:shd w:val="clear" w:color="auto" w:fill="auto"/>
            <w:noWrap/>
            <w:vAlign w:val="center"/>
          </w:tcPr>
          <w:p w14:paraId="657B4B16">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EDED866">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EF3A02B">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A50011E">
            <w:pPr>
              <w:widowControl/>
              <w:jc w:val="center"/>
              <w:rPr>
                <w:spacing w:val="-4"/>
                <w:kern w:val="0"/>
                <w:sz w:val="18"/>
                <w:szCs w:val="18"/>
              </w:rPr>
            </w:pPr>
            <w:r>
              <w:rPr>
                <w:spacing w:val="-4"/>
                <w:kern w:val="0"/>
                <w:sz w:val="18"/>
                <w:szCs w:val="18"/>
              </w:rPr>
              <w:t>341003104</w:t>
            </w:r>
          </w:p>
        </w:tc>
        <w:tc>
          <w:tcPr>
            <w:tcW w:w="1155" w:type="pct"/>
            <w:tcBorders>
              <w:top w:val="nil"/>
              <w:left w:val="nil"/>
              <w:bottom w:val="single" w:color="auto" w:sz="4" w:space="0"/>
              <w:right w:val="single" w:color="auto" w:sz="4" w:space="0"/>
            </w:tcBorders>
            <w:shd w:val="clear" w:color="auto" w:fill="auto"/>
            <w:noWrap/>
            <w:vAlign w:val="center"/>
          </w:tcPr>
          <w:p w14:paraId="28D8BC66">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B6C6FFD">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D9E9057">
            <w:pPr>
              <w:widowControl/>
              <w:jc w:val="center"/>
              <w:rPr>
                <w:spacing w:val="-4"/>
                <w:kern w:val="0"/>
                <w:sz w:val="18"/>
                <w:szCs w:val="18"/>
              </w:rPr>
            </w:pPr>
            <w:r>
              <w:rPr>
                <w:spacing w:val="-4"/>
                <w:kern w:val="0"/>
                <w:sz w:val="18"/>
                <w:szCs w:val="18"/>
              </w:rPr>
              <w:t xml:space="preserve">40.61 </w:t>
            </w:r>
          </w:p>
        </w:tc>
        <w:tc>
          <w:tcPr>
            <w:tcW w:w="559" w:type="pct"/>
            <w:tcBorders>
              <w:top w:val="nil"/>
              <w:left w:val="nil"/>
              <w:bottom w:val="single" w:color="auto" w:sz="4" w:space="0"/>
              <w:right w:val="single" w:color="auto" w:sz="4" w:space="0"/>
            </w:tcBorders>
            <w:shd w:val="clear" w:color="auto" w:fill="auto"/>
            <w:noWrap/>
            <w:vAlign w:val="center"/>
          </w:tcPr>
          <w:p w14:paraId="41EDEF53">
            <w:pPr>
              <w:widowControl/>
              <w:jc w:val="center"/>
              <w:rPr>
                <w:spacing w:val="-4"/>
                <w:kern w:val="0"/>
                <w:sz w:val="18"/>
                <w:szCs w:val="18"/>
              </w:rPr>
            </w:pPr>
            <w:r>
              <w:rPr>
                <w:spacing w:val="-4"/>
                <w:kern w:val="0"/>
                <w:sz w:val="18"/>
                <w:szCs w:val="18"/>
              </w:rPr>
              <w:t>太平湖镇</w:t>
            </w:r>
          </w:p>
        </w:tc>
      </w:tr>
      <w:tr w14:paraId="5361A077">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0A53DBB7">
            <w:pPr>
              <w:widowControl/>
              <w:jc w:val="center"/>
              <w:rPr>
                <w:spacing w:val="-4"/>
                <w:kern w:val="0"/>
                <w:sz w:val="18"/>
                <w:szCs w:val="18"/>
              </w:rPr>
            </w:pPr>
            <w:r>
              <w:rPr>
                <w:spacing w:val="-4"/>
                <w:kern w:val="0"/>
                <w:sz w:val="18"/>
                <w:szCs w:val="18"/>
              </w:rPr>
              <w:t>3410036464</w:t>
            </w:r>
          </w:p>
        </w:tc>
        <w:tc>
          <w:tcPr>
            <w:tcW w:w="349" w:type="pct"/>
            <w:tcBorders>
              <w:top w:val="nil"/>
              <w:left w:val="nil"/>
              <w:bottom w:val="single" w:color="auto" w:sz="4" w:space="0"/>
              <w:right w:val="single" w:color="auto" w:sz="4" w:space="0"/>
            </w:tcBorders>
            <w:shd w:val="clear" w:color="auto" w:fill="auto"/>
            <w:noWrap/>
            <w:vAlign w:val="center"/>
          </w:tcPr>
          <w:p w14:paraId="7BD28451">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4DD90DA">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733EE59">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6D77588">
            <w:pPr>
              <w:widowControl/>
              <w:jc w:val="center"/>
              <w:rPr>
                <w:spacing w:val="-4"/>
                <w:kern w:val="0"/>
                <w:sz w:val="18"/>
                <w:szCs w:val="18"/>
              </w:rPr>
            </w:pPr>
            <w:r>
              <w:rPr>
                <w:spacing w:val="-4"/>
                <w:kern w:val="0"/>
                <w:sz w:val="18"/>
                <w:szCs w:val="18"/>
              </w:rPr>
              <w:t>341003104</w:t>
            </w:r>
          </w:p>
        </w:tc>
        <w:tc>
          <w:tcPr>
            <w:tcW w:w="1155" w:type="pct"/>
            <w:tcBorders>
              <w:top w:val="nil"/>
              <w:left w:val="nil"/>
              <w:bottom w:val="single" w:color="auto" w:sz="4" w:space="0"/>
              <w:right w:val="single" w:color="auto" w:sz="4" w:space="0"/>
            </w:tcBorders>
            <w:shd w:val="clear" w:color="auto" w:fill="auto"/>
            <w:noWrap/>
            <w:vAlign w:val="center"/>
          </w:tcPr>
          <w:p w14:paraId="4710CA55">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669011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0FF91A4">
            <w:pPr>
              <w:widowControl/>
              <w:jc w:val="center"/>
              <w:rPr>
                <w:spacing w:val="-4"/>
                <w:kern w:val="0"/>
                <w:sz w:val="18"/>
                <w:szCs w:val="18"/>
              </w:rPr>
            </w:pPr>
            <w:r>
              <w:rPr>
                <w:spacing w:val="-4"/>
                <w:kern w:val="0"/>
                <w:sz w:val="18"/>
                <w:szCs w:val="18"/>
              </w:rPr>
              <w:t xml:space="preserve">5.61 </w:t>
            </w:r>
          </w:p>
        </w:tc>
        <w:tc>
          <w:tcPr>
            <w:tcW w:w="559" w:type="pct"/>
            <w:tcBorders>
              <w:top w:val="nil"/>
              <w:left w:val="nil"/>
              <w:bottom w:val="single" w:color="auto" w:sz="4" w:space="0"/>
              <w:right w:val="single" w:color="auto" w:sz="4" w:space="0"/>
            </w:tcBorders>
            <w:shd w:val="clear" w:color="auto" w:fill="auto"/>
            <w:noWrap/>
            <w:vAlign w:val="center"/>
          </w:tcPr>
          <w:p w14:paraId="27789DD3">
            <w:pPr>
              <w:widowControl/>
              <w:jc w:val="center"/>
              <w:rPr>
                <w:spacing w:val="-4"/>
                <w:kern w:val="0"/>
                <w:sz w:val="18"/>
                <w:szCs w:val="18"/>
              </w:rPr>
            </w:pPr>
            <w:r>
              <w:rPr>
                <w:spacing w:val="-4"/>
                <w:kern w:val="0"/>
                <w:sz w:val="18"/>
                <w:szCs w:val="18"/>
              </w:rPr>
              <w:t>太平湖镇</w:t>
            </w:r>
          </w:p>
        </w:tc>
      </w:tr>
      <w:tr w14:paraId="55F02538">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60AB01A2">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4002E335">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43F086B">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347F2CB">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6985F1A">
            <w:pPr>
              <w:widowControl/>
              <w:jc w:val="center"/>
              <w:rPr>
                <w:spacing w:val="-4"/>
                <w:kern w:val="0"/>
                <w:sz w:val="18"/>
                <w:szCs w:val="18"/>
              </w:rPr>
            </w:pPr>
            <w:r>
              <w:rPr>
                <w:spacing w:val="-4"/>
                <w:kern w:val="0"/>
                <w:sz w:val="18"/>
                <w:szCs w:val="18"/>
              </w:rPr>
              <w:t>341003201</w:t>
            </w:r>
          </w:p>
        </w:tc>
        <w:tc>
          <w:tcPr>
            <w:tcW w:w="1155" w:type="pct"/>
            <w:tcBorders>
              <w:top w:val="nil"/>
              <w:left w:val="nil"/>
              <w:bottom w:val="single" w:color="auto" w:sz="4" w:space="0"/>
              <w:right w:val="single" w:color="auto" w:sz="4" w:space="0"/>
            </w:tcBorders>
            <w:shd w:val="clear" w:color="auto" w:fill="auto"/>
            <w:noWrap/>
            <w:vAlign w:val="center"/>
          </w:tcPr>
          <w:p w14:paraId="5F30798C">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AC342B8">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566DB5A">
            <w:pPr>
              <w:widowControl/>
              <w:jc w:val="center"/>
              <w:rPr>
                <w:spacing w:val="-4"/>
                <w:kern w:val="0"/>
                <w:sz w:val="18"/>
                <w:szCs w:val="18"/>
              </w:rPr>
            </w:pPr>
            <w:r>
              <w:rPr>
                <w:spacing w:val="-4"/>
                <w:kern w:val="0"/>
                <w:sz w:val="18"/>
                <w:szCs w:val="18"/>
              </w:rPr>
              <w:t xml:space="preserve">0.01 </w:t>
            </w:r>
          </w:p>
        </w:tc>
        <w:tc>
          <w:tcPr>
            <w:tcW w:w="559" w:type="pct"/>
            <w:tcBorders>
              <w:top w:val="nil"/>
              <w:left w:val="nil"/>
              <w:bottom w:val="single" w:color="auto" w:sz="4" w:space="0"/>
              <w:right w:val="single" w:color="auto" w:sz="4" w:space="0"/>
            </w:tcBorders>
            <w:shd w:val="clear" w:color="auto" w:fill="auto"/>
            <w:noWrap/>
            <w:vAlign w:val="center"/>
          </w:tcPr>
          <w:p w14:paraId="26E1E3D8">
            <w:pPr>
              <w:widowControl/>
              <w:jc w:val="center"/>
              <w:rPr>
                <w:spacing w:val="-4"/>
                <w:kern w:val="0"/>
                <w:sz w:val="18"/>
                <w:szCs w:val="18"/>
              </w:rPr>
            </w:pPr>
            <w:r>
              <w:rPr>
                <w:spacing w:val="-4"/>
                <w:kern w:val="0"/>
                <w:sz w:val="18"/>
                <w:szCs w:val="18"/>
              </w:rPr>
              <w:t>龙门乡</w:t>
            </w:r>
          </w:p>
        </w:tc>
      </w:tr>
      <w:tr w14:paraId="4C0BE2BF">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295A1F1">
            <w:pPr>
              <w:widowControl/>
              <w:jc w:val="center"/>
              <w:rPr>
                <w:spacing w:val="-4"/>
                <w:kern w:val="0"/>
                <w:sz w:val="18"/>
                <w:szCs w:val="18"/>
              </w:rPr>
            </w:pPr>
            <w:r>
              <w:rPr>
                <w:spacing w:val="-4"/>
                <w:kern w:val="0"/>
                <w:sz w:val="18"/>
                <w:szCs w:val="18"/>
              </w:rPr>
              <w:t>3410036465</w:t>
            </w:r>
          </w:p>
        </w:tc>
        <w:tc>
          <w:tcPr>
            <w:tcW w:w="349" w:type="pct"/>
            <w:tcBorders>
              <w:top w:val="nil"/>
              <w:left w:val="nil"/>
              <w:bottom w:val="single" w:color="auto" w:sz="4" w:space="0"/>
              <w:right w:val="single" w:color="auto" w:sz="4" w:space="0"/>
            </w:tcBorders>
            <w:shd w:val="clear" w:color="auto" w:fill="auto"/>
            <w:noWrap/>
            <w:vAlign w:val="center"/>
          </w:tcPr>
          <w:p w14:paraId="0F1A6F46">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E0E75A6">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1D43FB6">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8FAA6BF">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630B4F7F">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08567E7">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6E96CCD">
            <w:pPr>
              <w:widowControl/>
              <w:jc w:val="center"/>
              <w:rPr>
                <w:spacing w:val="-4"/>
                <w:kern w:val="0"/>
                <w:sz w:val="18"/>
                <w:szCs w:val="18"/>
              </w:rPr>
            </w:pPr>
            <w:r>
              <w:rPr>
                <w:spacing w:val="-4"/>
                <w:kern w:val="0"/>
                <w:sz w:val="18"/>
                <w:szCs w:val="18"/>
              </w:rPr>
              <w:t xml:space="preserve">17.94 </w:t>
            </w:r>
          </w:p>
        </w:tc>
        <w:tc>
          <w:tcPr>
            <w:tcW w:w="559" w:type="pct"/>
            <w:tcBorders>
              <w:top w:val="nil"/>
              <w:left w:val="nil"/>
              <w:bottom w:val="single" w:color="auto" w:sz="4" w:space="0"/>
              <w:right w:val="single" w:color="auto" w:sz="4" w:space="0"/>
            </w:tcBorders>
            <w:shd w:val="clear" w:color="auto" w:fill="auto"/>
            <w:noWrap/>
            <w:vAlign w:val="center"/>
          </w:tcPr>
          <w:p w14:paraId="60E5407B">
            <w:pPr>
              <w:widowControl/>
              <w:jc w:val="center"/>
              <w:rPr>
                <w:spacing w:val="-4"/>
                <w:kern w:val="0"/>
                <w:sz w:val="18"/>
                <w:szCs w:val="18"/>
              </w:rPr>
            </w:pPr>
            <w:r>
              <w:rPr>
                <w:spacing w:val="-4"/>
                <w:kern w:val="0"/>
                <w:sz w:val="18"/>
                <w:szCs w:val="18"/>
              </w:rPr>
              <w:t>新明乡</w:t>
            </w:r>
          </w:p>
        </w:tc>
      </w:tr>
      <w:tr w14:paraId="13AE985D">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46A7108F">
            <w:pPr>
              <w:widowControl/>
              <w:jc w:val="center"/>
              <w:rPr>
                <w:spacing w:val="-4"/>
                <w:kern w:val="0"/>
                <w:sz w:val="18"/>
                <w:szCs w:val="18"/>
              </w:rPr>
            </w:pPr>
            <w:r>
              <w:rPr>
                <w:spacing w:val="-4"/>
                <w:kern w:val="0"/>
                <w:sz w:val="18"/>
                <w:szCs w:val="18"/>
              </w:rPr>
              <w:t>3410036466</w:t>
            </w:r>
          </w:p>
        </w:tc>
        <w:tc>
          <w:tcPr>
            <w:tcW w:w="349" w:type="pct"/>
            <w:tcBorders>
              <w:top w:val="nil"/>
              <w:left w:val="nil"/>
              <w:bottom w:val="single" w:color="auto" w:sz="4" w:space="0"/>
              <w:right w:val="single" w:color="auto" w:sz="4" w:space="0"/>
            </w:tcBorders>
            <w:shd w:val="clear" w:color="auto" w:fill="auto"/>
            <w:noWrap/>
            <w:vAlign w:val="center"/>
          </w:tcPr>
          <w:p w14:paraId="423AE45D">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31EB3BF">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B5803D6">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FCE37F2">
            <w:pPr>
              <w:widowControl/>
              <w:jc w:val="center"/>
              <w:rPr>
                <w:spacing w:val="-4"/>
                <w:kern w:val="0"/>
                <w:sz w:val="18"/>
                <w:szCs w:val="18"/>
              </w:rPr>
            </w:pPr>
            <w:r>
              <w:rPr>
                <w:spacing w:val="-4"/>
                <w:kern w:val="0"/>
                <w:sz w:val="18"/>
                <w:szCs w:val="18"/>
              </w:rPr>
              <w:t>341003104</w:t>
            </w:r>
          </w:p>
        </w:tc>
        <w:tc>
          <w:tcPr>
            <w:tcW w:w="1155" w:type="pct"/>
            <w:tcBorders>
              <w:top w:val="nil"/>
              <w:left w:val="nil"/>
              <w:bottom w:val="single" w:color="auto" w:sz="4" w:space="0"/>
              <w:right w:val="single" w:color="auto" w:sz="4" w:space="0"/>
            </w:tcBorders>
            <w:shd w:val="clear" w:color="auto" w:fill="auto"/>
            <w:noWrap/>
            <w:vAlign w:val="center"/>
          </w:tcPr>
          <w:p w14:paraId="52244D7E">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8630AAC">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ECD3A52">
            <w:pPr>
              <w:widowControl/>
              <w:jc w:val="center"/>
              <w:rPr>
                <w:spacing w:val="-4"/>
                <w:kern w:val="0"/>
                <w:sz w:val="18"/>
                <w:szCs w:val="18"/>
              </w:rPr>
            </w:pPr>
            <w:r>
              <w:rPr>
                <w:spacing w:val="-4"/>
                <w:kern w:val="0"/>
                <w:sz w:val="18"/>
                <w:szCs w:val="18"/>
              </w:rPr>
              <w:t xml:space="preserve">131.63 </w:t>
            </w:r>
          </w:p>
        </w:tc>
        <w:tc>
          <w:tcPr>
            <w:tcW w:w="559" w:type="pct"/>
            <w:tcBorders>
              <w:top w:val="nil"/>
              <w:left w:val="nil"/>
              <w:bottom w:val="single" w:color="auto" w:sz="4" w:space="0"/>
              <w:right w:val="single" w:color="auto" w:sz="4" w:space="0"/>
            </w:tcBorders>
            <w:shd w:val="clear" w:color="auto" w:fill="auto"/>
            <w:noWrap/>
            <w:vAlign w:val="center"/>
          </w:tcPr>
          <w:p w14:paraId="69D8C793">
            <w:pPr>
              <w:widowControl/>
              <w:jc w:val="center"/>
              <w:rPr>
                <w:spacing w:val="-4"/>
                <w:kern w:val="0"/>
                <w:sz w:val="18"/>
                <w:szCs w:val="18"/>
              </w:rPr>
            </w:pPr>
            <w:r>
              <w:rPr>
                <w:spacing w:val="-4"/>
                <w:kern w:val="0"/>
                <w:sz w:val="18"/>
                <w:szCs w:val="18"/>
              </w:rPr>
              <w:t>太平湖镇</w:t>
            </w:r>
          </w:p>
        </w:tc>
      </w:tr>
      <w:tr w14:paraId="5039F377">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76FBF5B1">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6164FF9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E6EAFD8">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5D09AB4">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CF6EB63">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7513D07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266F4D9">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C6499B7">
            <w:pPr>
              <w:widowControl/>
              <w:jc w:val="center"/>
              <w:rPr>
                <w:spacing w:val="-4"/>
                <w:kern w:val="0"/>
                <w:sz w:val="18"/>
                <w:szCs w:val="18"/>
              </w:rPr>
            </w:pPr>
            <w:r>
              <w:rPr>
                <w:spacing w:val="-4"/>
                <w:kern w:val="0"/>
                <w:sz w:val="18"/>
                <w:szCs w:val="18"/>
              </w:rPr>
              <w:t xml:space="preserve">165.98 </w:t>
            </w:r>
          </w:p>
        </w:tc>
        <w:tc>
          <w:tcPr>
            <w:tcW w:w="559" w:type="pct"/>
            <w:tcBorders>
              <w:top w:val="nil"/>
              <w:left w:val="nil"/>
              <w:bottom w:val="single" w:color="auto" w:sz="4" w:space="0"/>
              <w:right w:val="single" w:color="auto" w:sz="4" w:space="0"/>
            </w:tcBorders>
            <w:shd w:val="clear" w:color="auto" w:fill="auto"/>
            <w:noWrap/>
            <w:vAlign w:val="center"/>
          </w:tcPr>
          <w:p w14:paraId="11154516">
            <w:pPr>
              <w:widowControl/>
              <w:jc w:val="center"/>
              <w:rPr>
                <w:spacing w:val="-4"/>
                <w:kern w:val="0"/>
                <w:sz w:val="18"/>
                <w:szCs w:val="18"/>
              </w:rPr>
            </w:pPr>
            <w:r>
              <w:rPr>
                <w:spacing w:val="-4"/>
                <w:kern w:val="0"/>
                <w:sz w:val="18"/>
                <w:szCs w:val="18"/>
              </w:rPr>
              <w:t>永丰乡</w:t>
            </w:r>
          </w:p>
        </w:tc>
      </w:tr>
      <w:tr w14:paraId="7009937A">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DAC3DC3">
            <w:pPr>
              <w:widowControl/>
              <w:jc w:val="center"/>
              <w:rPr>
                <w:spacing w:val="-4"/>
                <w:kern w:val="0"/>
                <w:sz w:val="18"/>
                <w:szCs w:val="18"/>
              </w:rPr>
            </w:pPr>
            <w:r>
              <w:rPr>
                <w:spacing w:val="-4"/>
                <w:kern w:val="0"/>
                <w:sz w:val="18"/>
                <w:szCs w:val="18"/>
              </w:rPr>
              <w:t>3410036467</w:t>
            </w:r>
          </w:p>
        </w:tc>
        <w:tc>
          <w:tcPr>
            <w:tcW w:w="349" w:type="pct"/>
            <w:tcBorders>
              <w:top w:val="nil"/>
              <w:left w:val="nil"/>
              <w:bottom w:val="single" w:color="auto" w:sz="4" w:space="0"/>
              <w:right w:val="single" w:color="auto" w:sz="4" w:space="0"/>
            </w:tcBorders>
            <w:shd w:val="clear" w:color="auto" w:fill="auto"/>
            <w:noWrap/>
            <w:vAlign w:val="center"/>
          </w:tcPr>
          <w:p w14:paraId="259C91B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A81B790">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DC61DC7">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5CCF73D">
            <w:pPr>
              <w:widowControl/>
              <w:jc w:val="center"/>
              <w:rPr>
                <w:spacing w:val="-4"/>
                <w:kern w:val="0"/>
                <w:sz w:val="18"/>
                <w:szCs w:val="18"/>
              </w:rPr>
            </w:pPr>
            <w:r>
              <w:rPr>
                <w:spacing w:val="-4"/>
                <w:kern w:val="0"/>
                <w:sz w:val="18"/>
                <w:szCs w:val="18"/>
              </w:rPr>
              <w:t>341003201</w:t>
            </w:r>
          </w:p>
        </w:tc>
        <w:tc>
          <w:tcPr>
            <w:tcW w:w="1155" w:type="pct"/>
            <w:tcBorders>
              <w:top w:val="nil"/>
              <w:left w:val="nil"/>
              <w:bottom w:val="single" w:color="auto" w:sz="4" w:space="0"/>
              <w:right w:val="single" w:color="auto" w:sz="4" w:space="0"/>
            </w:tcBorders>
            <w:shd w:val="clear" w:color="auto" w:fill="auto"/>
            <w:noWrap/>
            <w:vAlign w:val="center"/>
          </w:tcPr>
          <w:p w14:paraId="07F34ADE">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9641C9A">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F49EEF4">
            <w:pPr>
              <w:widowControl/>
              <w:jc w:val="center"/>
              <w:rPr>
                <w:spacing w:val="-4"/>
                <w:kern w:val="0"/>
                <w:sz w:val="18"/>
                <w:szCs w:val="18"/>
              </w:rPr>
            </w:pPr>
            <w:r>
              <w:rPr>
                <w:spacing w:val="-4"/>
                <w:kern w:val="0"/>
                <w:sz w:val="18"/>
                <w:szCs w:val="18"/>
              </w:rPr>
              <w:t xml:space="preserve">12.66 </w:t>
            </w:r>
          </w:p>
        </w:tc>
        <w:tc>
          <w:tcPr>
            <w:tcW w:w="559" w:type="pct"/>
            <w:tcBorders>
              <w:top w:val="nil"/>
              <w:left w:val="nil"/>
              <w:bottom w:val="single" w:color="auto" w:sz="4" w:space="0"/>
              <w:right w:val="single" w:color="auto" w:sz="4" w:space="0"/>
            </w:tcBorders>
            <w:shd w:val="clear" w:color="auto" w:fill="auto"/>
            <w:noWrap/>
            <w:vAlign w:val="center"/>
          </w:tcPr>
          <w:p w14:paraId="72FEBDA4">
            <w:pPr>
              <w:widowControl/>
              <w:jc w:val="center"/>
              <w:rPr>
                <w:spacing w:val="-4"/>
                <w:kern w:val="0"/>
                <w:sz w:val="18"/>
                <w:szCs w:val="18"/>
              </w:rPr>
            </w:pPr>
            <w:r>
              <w:rPr>
                <w:spacing w:val="-4"/>
                <w:kern w:val="0"/>
                <w:sz w:val="18"/>
                <w:szCs w:val="18"/>
              </w:rPr>
              <w:t>龙门乡</w:t>
            </w:r>
          </w:p>
        </w:tc>
      </w:tr>
      <w:tr w14:paraId="66CB6315">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970DD21">
            <w:pPr>
              <w:widowControl/>
              <w:jc w:val="center"/>
              <w:rPr>
                <w:spacing w:val="-4"/>
                <w:kern w:val="0"/>
                <w:sz w:val="18"/>
                <w:szCs w:val="18"/>
              </w:rPr>
            </w:pPr>
            <w:r>
              <w:rPr>
                <w:spacing w:val="-4"/>
                <w:kern w:val="0"/>
                <w:sz w:val="18"/>
                <w:szCs w:val="18"/>
              </w:rPr>
              <w:t>3410036468</w:t>
            </w:r>
          </w:p>
        </w:tc>
        <w:tc>
          <w:tcPr>
            <w:tcW w:w="349" w:type="pct"/>
            <w:tcBorders>
              <w:top w:val="nil"/>
              <w:left w:val="nil"/>
              <w:bottom w:val="single" w:color="auto" w:sz="4" w:space="0"/>
              <w:right w:val="single" w:color="auto" w:sz="4" w:space="0"/>
            </w:tcBorders>
            <w:shd w:val="clear" w:color="auto" w:fill="auto"/>
            <w:noWrap/>
            <w:vAlign w:val="center"/>
          </w:tcPr>
          <w:p w14:paraId="1CDFBFF8">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1B837B4">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E102D4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2C8827D">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6D2E5FB6">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4109217">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BD36AA6">
            <w:pPr>
              <w:widowControl/>
              <w:jc w:val="center"/>
              <w:rPr>
                <w:spacing w:val="-4"/>
                <w:kern w:val="0"/>
                <w:sz w:val="18"/>
                <w:szCs w:val="18"/>
              </w:rPr>
            </w:pPr>
            <w:r>
              <w:rPr>
                <w:spacing w:val="-4"/>
                <w:kern w:val="0"/>
                <w:sz w:val="18"/>
                <w:szCs w:val="18"/>
              </w:rPr>
              <w:t xml:space="preserve">295.06 </w:t>
            </w:r>
          </w:p>
        </w:tc>
        <w:tc>
          <w:tcPr>
            <w:tcW w:w="559" w:type="pct"/>
            <w:tcBorders>
              <w:top w:val="nil"/>
              <w:left w:val="nil"/>
              <w:bottom w:val="single" w:color="auto" w:sz="4" w:space="0"/>
              <w:right w:val="single" w:color="auto" w:sz="4" w:space="0"/>
            </w:tcBorders>
            <w:shd w:val="clear" w:color="auto" w:fill="auto"/>
            <w:noWrap/>
            <w:vAlign w:val="center"/>
          </w:tcPr>
          <w:p w14:paraId="4F4F3EAC">
            <w:pPr>
              <w:widowControl/>
              <w:jc w:val="center"/>
              <w:rPr>
                <w:spacing w:val="-4"/>
                <w:kern w:val="0"/>
                <w:sz w:val="18"/>
                <w:szCs w:val="18"/>
              </w:rPr>
            </w:pPr>
            <w:r>
              <w:rPr>
                <w:spacing w:val="-4"/>
                <w:kern w:val="0"/>
                <w:sz w:val="18"/>
                <w:szCs w:val="18"/>
              </w:rPr>
              <w:t>新明乡</w:t>
            </w:r>
          </w:p>
        </w:tc>
      </w:tr>
      <w:tr w14:paraId="43DD356E">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DB042CE">
            <w:pPr>
              <w:widowControl/>
              <w:jc w:val="center"/>
              <w:rPr>
                <w:spacing w:val="-4"/>
                <w:kern w:val="0"/>
                <w:sz w:val="18"/>
                <w:szCs w:val="18"/>
              </w:rPr>
            </w:pPr>
            <w:r>
              <w:rPr>
                <w:spacing w:val="-4"/>
                <w:kern w:val="0"/>
                <w:sz w:val="18"/>
                <w:szCs w:val="18"/>
              </w:rPr>
              <w:t>3410036469</w:t>
            </w:r>
          </w:p>
        </w:tc>
        <w:tc>
          <w:tcPr>
            <w:tcW w:w="349" w:type="pct"/>
            <w:tcBorders>
              <w:top w:val="nil"/>
              <w:left w:val="nil"/>
              <w:bottom w:val="single" w:color="auto" w:sz="4" w:space="0"/>
              <w:right w:val="single" w:color="auto" w:sz="4" w:space="0"/>
            </w:tcBorders>
            <w:shd w:val="clear" w:color="auto" w:fill="auto"/>
            <w:noWrap/>
            <w:vAlign w:val="center"/>
          </w:tcPr>
          <w:p w14:paraId="10C3324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F88D1F3">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E304A88">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EEBF9A0">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55BB4D5F">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3BC33B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D2D4D1E">
            <w:pPr>
              <w:widowControl/>
              <w:jc w:val="center"/>
              <w:rPr>
                <w:spacing w:val="-4"/>
                <w:kern w:val="0"/>
                <w:sz w:val="18"/>
                <w:szCs w:val="18"/>
              </w:rPr>
            </w:pPr>
            <w:r>
              <w:rPr>
                <w:spacing w:val="-4"/>
                <w:kern w:val="0"/>
                <w:sz w:val="18"/>
                <w:szCs w:val="18"/>
              </w:rPr>
              <w:t xml:space="preserve">10.26 </w:t>
            </w:r>
          </w:p>
        </w:tc>
        <w:tc>
          <w:tcPr>
            <w:tcW w:w="559" w:type="pct"/>
            <w:tcBorders>
              <w:top w:val="nil"/>
              <w:left w:val="nil"/>
              <w:bottom w:val="single" w:color="auto" w:sz="4" w:space="0"/>
              <w:right w:val="single" w:color="auto" w:sz="4" w:space="0"/>
            </w:tcBorders>
            <w:shd w:val="clear" w:color="auto" w:fill="auto"/>
            <w:noWrap/>
            <w:vAlign w:val="center"/>
          </w:tcPr>
          <w:p w14:paraId="1A6C94ED">
            <w:pPr>
              <w:widowControl/>
              <w:jc w:val="center"/>
              <w:rPr>
                <w:spacing w:val="-4"/>
                <w:kern w:val="0"/>
                <w:sz w:val="18"/>
                <w:szCs w:val="18"/>
              </w:rPr>
            </w:pPr>
            <w:r>
              <w:rPr>
                <w:spacing w:val="-4"/>
                <w:kern w:val="0"/>
                <w:sz w:val="18"/>
                <w:szCs w:val="18"/>
              </w:rPr>
              <w:t>永丰乡</w:t>
            </w:r>
          </w:p>
        </w:tc>
      </w:tr>
      <w:tr w14:paraId="49D970EA">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BFC9091">
            <w:pPr>
              <w:widowControl/>
              <w:jc w:val="center"/>
              <w:rPr>
                <w:spacing w:val="-4"/>
                <w:kern w:val="0"/>
                <w:sz w:val="18"/>
                <w:szCs w:val="18"/>
              </w:rPr>
            </w:pPr>
            <w:r>
              <w:rPr>
                <w:spacing w:val="-4"/>
                <w:kern w:val="0"/>
                <w:sz w:val="18"/>
                <w:szCs w:val="18"/>
              </w:rPr>
              <w:t>3410036560</w:t>
            </w:r>
          </w:p>
        </w:tc>
        <w:tc>
          <w:tcPr>
            <w:tcW w:w="349" w:type="pct"/>
            <w:tcBorders>
              <w:top w:val="nil"/>
              <w:left w:val="nil"/>
              <w:bottom w:val="single" w:color="auto" w:sz="4" w:space="0"/>
              <w:right w:val="single" w:color="auto" w:sz="4" w:space="0"/>
            </w:tcBorders>
            <w:shd w:val="clear" w:color="auto" w:fill="auto"/>
            <w:noWrap/>
            <w:vAlign w:val="center"/>
          </w:tcPr>
          <w:p w14:paraId="6251B35D">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DBE1DF1">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8C459C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25DD70E">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210DB5BC">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50A75A3">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708F8C1">
            <w:pPr>
              <w:widowControl/>
              <w:jc w:val="center"/>
              <w:rPr>
                <w:spacing w:val="-4"/>
                <w:kern w:val="0"/>
                <w:sz w:val="18"/>
                <w:szCs w:val="18"/>
              </w:rPr>
            </w:pPr>
            <w:r>
              <w:rPr>
                <w:spacing w:val="-4"/>
                <w:kern w:val="0"/>
                <w:sz w:val="18"/>
                <w:szCs w:val="18"/>
              </w:rPr>
              <w:t xml:space="preserve">33.70 </w:t>
            </w:r>
          </w:p>
        </w:tc>
        <w:tc>
          <w:tcPr>
            <w:tcW w:w="559" w:type="pct"/>
            <w:tcBorders>
              <w:top w:val="nil"/>
              <w:left w:val="nil"/>
              <w:bottom w:val="single" w:color="auto" w:sz="4" w:space="0"/>
              <w:right w:val="single" w:color="auto" w:sz="4" w:space="0"/>
            </w:tcBorders>
            <w:shd w:val="clear" w:color="auto" w:fill="auto"/>
            <w:noWrap/>
            <w:vAlign w:val="center"/>
          </w:tcPr>
          <w:p w14:paraId="365E2794">
            <w:pPr>
              <w:widowControl/>
              <w:jc w:val="center"/>
              <w:rPr>
                <w:spacing w:val="-4"/>
                <w:kern w:val="0"/>
                <w:sz w:val="18"/>
                <w:szCs w:val="18"/>
              </w:rPr>
            </w:pPr>
            <w:r>
              <w:rPr>
                <w:spacing w:val="-4"/>
                <w:kern w:val="0"/>
                <w:sz w:val="18"/>
                <w:szCs w:val="18"/>
              </w:rPr>
              <w:t>永丰乡</w:t>
            </w:r>
          </w:p>
        </w:tc>
      </w:tr>
      <w:tr w14:paraId="6A6FB849">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7B73F01">
            <w:pPr>
              <w:widowControl/>
              <w:jc w:val="center"/>
              <w:rPr>
                <w:spacing w:val="-4"/>
                <w:kern w:val="0"/>
                <w:sz w:val="18"/>
                <w:szCs w:val="18"/>
              </w:rPr>
            </w:pPr>
            <w:r>
              <w:rPr>
                <w:spacing w:val="-4"/>
                <w:kern w:val="0"/>
                <w:sz w:val="18"/>
                <w:szCs w:val="18"/>
              </w:rPr>
              <w:t>3410036561</w:t>
            </w:r>
          </w:p>
        </w:tc>
        <w:tc>
          <w:tcPr>
            <w:tcW w:w="349" w:type="pct"/>
            <w:tcBorders>
              <w:top w:val="nil"/>
              <w:left w:val="nil"/>
              <w:bottom w:val="single" w:color="auto" w:sz="4" w:space="0"/>
              <w:right w:val="single" w:color="auto" w:sz="4" w:space="0"/>
            </w:tcBorders>
            <w:shd w:val="clear" w:color="auto" w:fill="auto"/>
            <w:noWrap/>
            <w:vAlign w:val="center"/>
          </w:tcPr>
          <w:p w14:paraId="29CBB78D">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048B529">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3FA7079">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ECE3832">
            <w:pPr>
              <w:widowControl/>
              <w:jc w:val="center"/>
              <w:rPr>
                <w:spacing w:val="-4"/>
                <w:kern w:val="0"/>
                <w:sz w:val="18"/>
                <w:szCs w:val="18"/>
              </w:rPr>
            </w:pPr>
            <w:r>
              <w:rPr>
                <w:spacing w:val="-4"/>
                <w:kern w:val="0"/>
                <w:sz w:val="18"/>
                <w:szCs w:val="18"/>
              </w:rPr>
              <w:t>341003203</w:t>
            </w:r>
          </w:p>
        </w:tc>
        <w:tc>
          <w:tcPr>
            <w:tcW w:w="1155" w:type="pct"/>
            <w:tcBorders>
              <w:top w:val="nil"/>
              <w:left w:val="nil"/>
              <w:bottom w:val="single" w:color="auto" w:sz="4" w:space="0"/>
              <w:right w:val="single" w:color="auto" w:sz="4" w:space="0"/>
            </w:tcBorders>
            <w:shd w:val="clear" w:color="auto" w:fill="auto"/>
            <w:noWrap/>
            <w:vAlign w:val="center"/>
          </w:tcPr>
          <w:p w14:paraId="15068740">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EBE7027">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C110E6B">
            <w:pPr>
              <w:widowControl/>
              <w:jc w:val="center"/>
              <w:rPr>
                <w:spacing w:val="-4"/>
                <w:kern w:val="0"/>
                <w:sz w:val="18"/>
                <w:szCs w:val="18"/>
              </w:rPr>
            </w:pPr>
            <w:r>
              <w:rPr>
                <w:spacing w:val="-4"/>
                <w:kern w:val="0"/>
                <w:sz w:val="18"/>
                <w:szCs w:val="18"/>
              </w:rPr>
              <w:t xml:space="preserve">13.21 </w:t>
            </w:r>
          </w:p>
        </w:tc>
        <w:tc>
          <w:tcPr>
            <w:tcW w:w="559" w:type="pct"/>
            <w:tcBorders>
              <w:top w:val="nil"/>
              <w:left w:val="nil"/>
              <w:bottom w:val="single" w:color="auto" w:sz="4" w:space="0"/>
              <w:right w:val="single" w:color="auto" w:sz="4" w:space="0"/>
            </w:tcBorders>
            <w:shd w:val="clear" w:color="auto" w:fill="auto"/>
            <w:noWrap/>
            <w:vAlign w:val="center"/>
          </w:tcPr>
          <w:p w14:paraId="126DE4EA">
            <w:pPr>
              <w:widowControl/>
              <w:jc w:val="center"/>
              <w:rPr>
                <w:spacing w:val="-4"/>
                <w:kern w:val="0"/>
                <w:sz w:val="18"/>
                <w:szCs w:val="18"/>
              </w:rPr>
            </w:pPr>
            <w:r>
              <w:rPr>
                <w:spacing w:val="-4"/>
                <w:kern w:val="0"/>
                <w:sz w:val="18"/>
                <w:szCs w:val="18"/>
              </w:rPr>
              <w:t>新华乡</w:t>
            </w:r>
          </w:p>
        </w:tc>
      </w:tr>
      <w:tr w14:paraId="6E2FA8A0">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2AD2E6B0">
            <w:pPr>
              <w:widowControl/>
              <w:jc w:val="center"/>
              <w:rPr>
                <w:spacing w:val="-4"/>
                <w:kern w:val="0"/>
                <w:sz w:val="18"/>
                <w:szCs w:val="18"/>
              </w:rPr>
            </w:pPr>
            <w:r>
              <w:rPr>
                <w:spacing w:val="-4"/>
                <w:kern w:val="0"/>
                <w:sz w:val="18"/>
                <w:szCs w:val="18"/>
              </w:rPr>
              <w:t>3410036562</w:t>
            </w:r>
          </w:p>
        </w:tc>
        <w:tc>
          <w:tcPr>
            <w:tcW w:w="349" w:type="pct"/>
            <w:tcBorders>
              <w:top w:val="nil"/>
              <w:left w:val="nil"/>
              <w:bottom w:val="single" w:color="auto" w:sz="4" w:space="0"/>
              <w:right w:val="single" w:color="auto" w:sz="4" w:space="0"/>
            </w:tcBorders>
            <w:shd w:val="clear" w:color="auto" w:fill="auto"/>
            <w:noWrap/>
            <w:vAlign w:val="center"/>
          </w:tcPr>
          <w:p w14:paraId="385286CD">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EE5B1D6">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468487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A9CA136">
            <w:pPr>
              <w:widowControl/>
              <w:jc w:val="center"/>
              <w:rPr>
                <w:spacing w:val="-4"/>
                <w:kern w:val="0"/>
                <w:sz w:val="18"/>
                <w:szCs w:val="18"/>
              </w:rPr>
            </w:pPr>
            <w:r>
              <w:rPr>
                <w:spacing w:val="-4"/>
                <w:kern w:val="0"/>
                <w:sz w:val="18"/>
                <w:szCs w:val="18"/>
              </w:rPr>
              <w:t>341003203</w:t>
            </w:r>
          </w:p>
        </w:tc>
        <w:tc>
          <w:tcPr>
            <w:tcW w:w="1155" w:type="pct"/>
            <w:tcBorders>
              <w:top w:val="nil"/>
              <w:left w:val="nil"/>
              <w:bottom w:val="single" w:color="auto" w:sz="4" w:space="0"/>
              <w:right w:val="single" w:color="auto" w:sz="4" w:space="0"/>
            </w:tcBorders>
            <w:shd w:val="clear" w:color="auto" w:fill="auto"/>
            <w:noWrap/>
            <w:vAlign w:val="center"/>
          </w:tcPr>
          <w:p w14:paraId="3A949CD0">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7CE4B6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97AE65D">
            <w:pPr>
              <w:widowControl/>
              <w:jc w:val="center"/>
              <w:rPr>
                <w:spacing w:val="-4"/>
                <w:kern w:val="0"/>
                <w:sz w:val="18"/>
                <w:szCs w:val="18"/>
              </w:rPr>
            </w:pPr>
            <w:r>
              <w:rPr>
                <w:spacing w:val="-4"/>
                <w:kern w:val="0"/>
                <w:sz w:val="18"/>
                <w:szCs w:val="18"/>
              </w:rPr>
              <w:t xml:space="preserve">129.25 </w:t>
            </w:r>
          </w:p>
        </w:tc>
        <w:tc>
          <w:tcPr>
            <w:tcW w:w="559" w:type="pct"/>
            <w:tcBorders>
              <w:top w:val="nil"/>
              <w:left w:val="nil"/>
              <w:bottom w:val="single" w:color="auto" w:sz="4" w:space="0"/>
              <w:right w:val="single" w:color="auto" w:sz="4" w:space="0"/>
            </w:tcBorders>
            <w:shd w:val="clear" w:color="auto" w:fill="auto"/>
            <w:noWrap/>
            <w:vAlign w:val="center"/>
          </w:tcPr>
          <w:p w14:paraId="65627190">
            <w:pPr>
              <w:widowControl/>
              <w:jc w:val="center"/>
              <w:rPr>
                <w:spacing w:val="-4"/>
                <w:kern w:val="0"/>
                <w:sz w:val="18"/>
                <w:szCs w:val="18"/>
              </w:rPr>
            </w:pPr>
            <w:r>
              <w:rPr>
                <w:spacing w:val="-4"/>
                <w:kern w:val="0"/>
                <w:sz w:val="18"/>
                <w:szCs w:val="18"/>
              </w:rPr>
              <w:t>新华乡</w:t>
            </w:r>
          </w:p>
        </w:tc>
      </w:tr>
      <w:tr w14:paraId="5A23A547">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4E278CCF">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0251FDE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7EFBC99">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C92CDB4">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DA17EF6">
            <w:pPr>
              <w:widowControl/>
              <w:jc w:val="center"/>
              <w:rPr>
                <w:spacing w:val="-4"/>
                <w:kern w:val="0"/>
                <w:sz w:val="18"/>
                <w:szCs w:val="18"/>
              </w:rPr>
            </w:pPr>
            <w:r>
              <w:rPr>
                <w:spacing w:val="-4"/>
                <w:kern w:val="0"/>
                <w:sz w:val="18"/>
                <w:szCs w:val="18"/>
              </w:rPr>
              <w:t>341003204</w:t>
            </w:r>
          </w:p>
        </w:tc>
        <w:tc>
          <w:tcPr>
            <w:tcW w:w="1155" w:type="pct"/>
            <w:tcBorders>
              <w:top w:val="nil"/>
              <w:left w:val="nil"/>
              <w:bottom w:val="single" w:color="auto" w:sz="4" w:space="0"/>
              <w:right w:val="single" w:color="auto" w:sz="4" w:space="0"/>
            </w:tcBorders>
            <w:shd w:val="clear" w:color="auto" w:fill="auto"/>
            <w:noWrap/>
            <w:vAlign w:val="center"/>
          </w:tcPr>
          <w:p w14:paraId="1EC8DDA6">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B299DFC">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D82D0F0">
            <w:pPr>
              <w:widowControl/>
              <w:jc w:val="center"/>
              <w:rPr>
                <w:spacing w:val="-4"/>
                <w:kern w:val="0"/>
                <w:sz w:val="18"/>
                <w:szCs w:val="18"/>
              </w:rPr>
            </w:pPr>
            <w:r>
              <w:rPr>
                <w:spacing w:val="-4"/>
                <w:kern w:val="0"/>
                <w:sz w:val="18"/>
                <w:szCs w:val="18"/>
              </w:rPr>
              <w:t xml:space="preserve">10.84 </w:t>
            </w:r>
          </w:p>
        </w:tc>
        <w:tc>
          <w:tcPr>
            <w:tcW w:w="559" w:type="pct"/>
            <w:tcBorders>
              <w:top w:val="nil"/>
              <w:left w:val="nil"/>
              <w:bottom w:val="single" w:color="auto" w:sz="4" w:space="0"/>
              <w:right w:val="single" w:color="auto" w:sz="4" w:space="0"/>
            </w:tcBorders>
            <w:shd w:val="clear" w:color="auto" w:fill="auto"/>
            <w:noWrap/>
            <w:vAlign w:val="center"/>
          </w:tcPr>
          <w:p w14:paraId="0CAA20A2">
            <w:pPr>
              <w:widowControl/>
              <w:jc w:val="center"/>
              <w:rPr>
                <w:spacing w:val="-4"/>
                <w:kern w:val="0"/>
                <w:sz w:val="18"/>
                <w:szCs w:val="18"/>
              </w:rPr>
            </w:pPr>
            <w:r>
              <w:rPr>
                <w:spacing w:val="-4"/>
                <w:kern w:val="0"/>
                <w:sz w:val="18"/>
                <w:szCs w:val="18"/>
              </w:rPr>
              <w:t>新丰乡</w:t>
            </w:r>
          </w:p>
        </w:tc>
      </w:tr>
      <w:tr w14:paraId="00F2E760">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49A72C87">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7E0DEBB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ADA4D15">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8A191F0">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E304131">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0106DB1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1B641B6">
            <w:pPr>
              <w:widowControl/>
              <w:jc w:val="center"/>
              <w:rPr>
                <w:spacing w:val="-4"/>
                <w:kern w:val="0"/>
                <w:sz w:val="18"/>
                <w:szCs w:val="18"/>
              </w:rPr>
            </w:pPr>
            <w:r>
              <w:rPr>
                <w:spacing w:val="-4"/>
                <w:kern w:val="0"/>
                <w:sz w:val="18"/>
                <w:szCs w:val="18"/>
              </w:rPr>
              <w:t>草地</w:t>
            </w:r>
          </w:p>
        </w:tc>
        <w:tc>
          <w:tcPr>
            <w:tcW w:w="455" w:type="pct"/>
            <w:tcBorders>
              <w:top w:val="nil"/>
              <w:left w:val="nil"/>
              <w:bottom w:val="single" w:color="auto" w:sz="4" w:space="0"/>
              <w:right w:val="single" w:color="auto" w:sz="4" w:space="0"/>
            </w:tcBorders>
            <w:shd w:val="clear" w:color="auto" w:fill="auto"/>
            <w:noWrap/>
            <w:vAlign w:val="center"/>
          </w:tcPr>
          <w:p w14:paraId="4499FEFE">
            <w:pPr>
              <w:widowControl/>
              <w:jc w:val="center"/>
              <w:rPr>
                <w:spacing w:val="-4"/>
                <w:kern w:val="0"/>
                <w:sz w:val="18"/>
                <w:szCs w:val="18"/>
              </w:rPr>
            </w:pPr>
            <w:r>
              <w:rPr>
                <w:spacing w:val="-4"/>
                <w:kern w:val="0"/>
                <w:sz w:val="18"/>
                <w:szCs w:val="18"/>
              </w:rPr>
              <w:t xml:space="preserve">0.31 </w:t>
            </w:r>
          </w:p>
        </w:tc>
        <w:tc>
          <w:tcPr>
            <w:tcW w:w="559" w:type="pct"/>
            <w:tcBorders>
              <w:top w:val="nil"/>
              <w:left w:val="nil"/>
              <w:bottom w:val="single" w:color="auto" w:sz="4" w:space="0"/>
              <w:right w:val="single" w:color="auto" w:sz="4" w:space="0"/>
            </w:tcBorders>
            <w:shd w:val="clear" w:color="auto" w:fill="auto"/>
            <w:noWrap/>
            <w:vAlign w:val="center"/>
          </w:tcPr>
          <w:p w14:paraId="284D1F4D">
            <w:pPr>
              <w:widowControl/>
              <w:jc w:val="center"/>
              <w:rPr>
                <w:spacing w:val="-4"/>
                <w:kern w:val="0"/>
                <w:sz w:val="18"/>
                <w:szCs w:val="18"/>
              </w:rPr>
            </w:pPr>
            <w:r>
              <w:rPr>
                <w:spacing w:val="-4"/>
                <w:kern w:val="0"/>
                <w:sz w:val="18"/>
                <w:szCs w:val="18"/>
              </w:rPr>
              <w:t>永丰乡</w:t>
            </w:r>
          </w:p>
        </w:tc>
      </w:tr>
      <w:tr w14:paraId="3713BDE1">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29CEB620">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4F203445">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A88EDC9">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942233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060957A">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3E6EC7C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9F664C5">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5F04B8A">
            <w:pPr>
              <w:widowControl/>
              <w:jc w:val="center"/>
              <w:rPr>
                <w:spacing w:val="-4"/>
                <w:kern w:val="0"/>
                <w:sz w:val="18"/>
                <w:szCs w:val="18"/>
              </w:rPr>
            </w:pPr>
            <w:r>
              <w:rPr>
                <w:spacing w:val="-4"/>
                <w:kern w:val="0"/>
                <w:sz w:val="18"/>
                <w:szCs w:val="18"/>
              </w:rPr>
              <w:t xml:space="preserve">223.62 </w:t>
            </w:r>
          </w:p>
        </w:tc>
        <w:tc>
          <w:tcPr>
            <w:tcW w:w="559" w:type="pct"/>
            <w:tcBorders>
              <w:top w:val="nil"/>
              <w:left w:val="nil"/>
              <w:bottom w:val="single" w:color="auto" w:sz="4" w:space="0"/>
              <w:right w:val="single" w:color="auto" w:sz="4" w:space="0"/>
            </w:tcBorders>
            <w:shd w:val="clear" w:color="auto" w:fill="auto"/>
            <w:noWrap/>
            <w:vAlign w:val="center"/>
          </w:tcPr>
          <w:p w14:paraId="232ED266">
            <w:pPr>
              <w:widowControl/>
              <w:jc w:val="center"/>
              <w:rPr>
                <w:spacing w:val="-4"/>
                <w:kern w:val="0"/>
                <w:sz w:val="18"/>
                <w:szCs w:val="18"/>
              </w:rPr>
            </w:pPr>
            <w:r>
              <w:rPr>
                <w:spacing w:val="-4"/>
                <w:kern w:val="0"/>
                <w:sz w:val="18"/>
                <w:szCs w:val="18"/>
              </w:rPr>
              <w:t>永丰乡</w:t>
            </w:r>
          </w:p>
        </w:tc>
      </w:tr>
      <w:tr w14:paraId="5E5ED1F0">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7DAAD3A3">
            <w:pPr>
              <w:widowControl/>
              <w:jc w:val="center"/>
              <w:rPr>
                <w:spacing w:val="-4"/>
                <w:kern w:val="0"/>
                <w:sz w:val="18"/>
                <w:szCs w:val="18"/>
              </w:rPr>
            </w:pPr>
            <w:r>
              <w:rPr>
                <w:spacing w:val="-4"/>
                <w:kern w:val="0"/>
                <w:sz w:val="18"/>
                <w:szCs w:val="18"/>
              </w:rPr>
              <w:t>3410036563</w:t>
            </w:r>
          </w:p>
        </w:tc>
        <w:tc>
          <w:tcPr>
            <w:tcW w:w="349" w:type="pct"/>
            <w:tcBorders>
              <w:top w:val="nil"/>
              <w:left w:val="nil"/>
              <w:bottom w:val="single" w:color="auto" w:sz="4" w:space="0"/>
              <w:right w:val="single" w:color="auto" w:sz="4" w:space="0"/>
            </w:tcBorders>
            <w:shd w:val="clear" w:color="auto" w:fill="auto"/>
            <w:noWrap/>
            <w:vAlign w:val="center"/>
          </w:tcPr>
          <w:p w14:paraId="4ED8BD6B">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2A6F6E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F148FDD">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77E87A3">
            <w:pPr>
              <w:widowControl/>
              <w:jc w:val="center"/>
              <w:rPr>
                <w:spacing w:val="-4"/>
                <w:kern w:val="0"/>
                <w:sz w:val="18"/>
                <w:szCs w:val="18"/>
              </w:rPr>
            </w:pPr>
            <w:r>
              <w:rPr>
                <w:spacing w:val="-4"/>
                <w:kern w:val="0"/>
                <w:sz w:val="18"/>
                <w:szCs w:val="18"/>
              </w:rPr>
              <w:t>341003203</w:t>
            </w:r>
          </w:p>
        </w:tc>
        <w:tc>
          <w:tcPr>
            <w:tcW w:w="1155" w:type="pct"/>
            <w:tcBorders>
              <w:top w:val="nil"/>
              <w:left w:val="nil"/>
              <w:bottom w:val="single" w:color="auto" w:sz="4" w:space="0"/>
              <w:right w:val="single" w:color="auto" w:sz="4" w:space="0"/>
            </w:tcBorders>
            <w:shd w:val="clear" w:color="auto" w:fill="auto"/>
            <w:noWrap/>
            <w:vAlign w:val="center"/>
          </w:tcPr>
          <w:p w14:paraId="2700DCA6">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699187D">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5E0C4F4">
            <w:pPr>
              <w:widowControl/>
              <w:jc w:val="center"/>
              <w:rPr>
                <w:spacing w:val="-4"/>
                <w:kern w:val="0"/>
                <w:sz w:val="18"/>
                <w:szCs w:val="18"/>
              </w:rPr>
            </w:pPr>
            <w:r>
              <w:rPr>
                <w:spacing w:val="-4"/>
                <w:kern w:val="0"/>
                <w:sz w:val="18"/>
                <w:szCs w:val="18"/>
              </w:rPr>
              <w:t xml:space="preserve">5.27 </w:t>
            </w:r>
          </w:p>
        </w:tc>
        <w:tc>
          <w:tcPr>
            <w:tcW w:w="559" w:type="pct"/>
            <w:tcBorders>
              <w:top w:val="nil"/>
              <w:left w:val="nil"/>
              <w:bottom w:val="single" w:color="auto" w:sz="4" w:space="0"/>
              <w:right w:val="single" w:color="auto" w:sz="4" w:space="0"/>
            </w:tcBorders>
            <w:shd w:val="clear" w:color="auto" w:fill="auto"/>
            <w:noWrap/>
            <w:vAlign w:val="center"/>
          </w:tcPr>
          <w:p w14:paraId="64E231A6">
            <w:pPr>
              <w:widowControl/>
              <w:jc w:val="center"/>
              <w:rPr>
                <w:spacing w:val="-4"/>
                <w:kern w:val="0"/>
                <w:sz w:val="18"/>
                <w:szCs w:val="18"/>
              </w:rPr>
            </w:pPr>
            <w:r>
              <w:rPr>
                <w:spacing w:val="-4"/>
                <w:kern w:val="0"/>
                <w:sz w:val="18"/>
                <w:szCs w:val="18"/>
              </w:rPr>
              <w:t>新华乡</w:t>
            </w:r>
          </w:p>
        </w:tc>
      </w:tr>
      <w:tr w14:paraId="66D92C44">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5BAD3EB7">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37FDCE6F">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0EAC8AA">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F6BF108">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323C549">
            <w:pPr>
              <w:widowControl/>
              <w:jc w:val="center"/>
              <w:rPr>
                <w:spacing w:val="-4"/>
                <w:kern w:val="0"/>
                <w:sz w:val="18"/>
                <w:szCs w:val="18"/>
              </w:rPr>
            </w:pPr>
            <w:r>
              <w:rPr>
                <w:spacing w:val="-4"/>
                <w:kern w:val="0"/>
                <w:sz w:val="18"/>
                <w:szCs w:val="18"/>
              </w:rPr>
              <w:t>341003204</w:t>
            </w:r>
          </w:p>
        </w:tc>
        <w:tc>
          <w:tcPr>
            <w:tcW w:w="1155" w:type="pct"/>
            <w:tcBorders>
              <w:top w:val="nil"/>
              <w:left w:val="nil"/>
              <w:bottom w:val="single" w:color="auto" w:sz="4" w:space="0"/>
              <w:right w:val="single" w:color="auto" w:sz="4" w:space="0"/>
            </w:tcBorders>
            <w:shd w:val="clear" w:color="auto" w:fill="auto"/>
            <w:noWrap/>
            <w:vAlign w:val="center"/>
          </w:tcPr>
          <w:p w14:paraId="33BB2CB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8FD30D5">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ADF4224">
            <w:pPr>
              <w:widowControl/>
              <w:jc w:val="center"/>
              <w:rPr>
                <w:spacing w:val="-4"/>
                <w:kern w:val="0"/>
                <w:sz w:val="18"/>
                <w:szCs w:val="18"/>
              </w:rPr>
            </w:pPr>
            <w:r>
              <w:rPr>
                <w:spacing w:val="-4"/>
                <w:kern w:val="0"/>
                <w:sz w:val="18"/>
                <w:szCs w:val="18"/>
              </w:rPr>
              <w:t xml:space="preserve">0.59 </w:t>
            </w:r>
          </w:p>
        </w:tc>
        <w:tc>
          <w:tcPr>
            <w:tcW w:w="559" w:type="pct"/>
            <w:tcBorders>
              <w:top w:val="nil"/>
              <w:left w:val="nil"/>
              <w:bottom w:val="single" w:color="auto" w:sz="4" w:space="0"/>
              <w:right w:val="single" w:color="auto" w:sz="4" w:space="0"/>
            </w:tcBorders>
            <w:shd w:val="clear" w:color="auto" w:fill="auto"/>
            <w:noWrap/>
            <w:vAlign w:val="center"/>
          </w:tcPr>
          <w:p w14:paraId="4348AAA1">
            <w:pPr>
              <w:widowControl/>
              <w:jc w:val="center"/>
              <w:rPr>
                <w:spacing w:val="-4"/>
                <w:kern w:val="0"/>
                <w:sz w:val="18"/>
                <w:szCs w:val="18"/>
              </w:rPr>
            </w:pPr>
            <w:r>
              <w:rPr>
                <w:spacing w:val="-4"/>
                <w:kern w:val="0"/>
                <w:sz w:val="18"/>
                <w:szCs w:val="18"/>
              </w:rPr>
              <w:t>新丰乡</w:t>
            </w:r>
          </w:p>
        </w:tc>
      </w:tr>
      <w:tr w14:paraId="3A87600A">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1E7A66C6">
            <w:pPr>
              <w:widowControl/>
              <w:jc w:val="center"/>
              <w:rPr>
                <w:spacing w:val="-4"/>
                <w:kern w:val="0"/>
                <w:sz w:val="18"/>
                <w:szCs w:val="18"/>
              </w:rPr>
            </w:pPr>
            <w:r>
              <w:rPr>
                <w:spacing w:val="-4"/>
                <w:kern w:val="0"/>
                <w:sz w:val="18"/>
                <w:szCs w:val="18"/>
              </w:rPr>
              <w:t>3410036564</w:t>
            </w:r>
          </w:p>
        </w:tc>
        <w:tc>
          <w:tcPr>
            <w:tcW w:w="349" w:type="pct"/>
            <w:tcBorders>
              <w:top w:val="nil"/>
              <w:left w:val="nil"/>
              <w:bottom w:val="single" w:color="auto" w:sz="4" w:space="0"/>
              <w:right w:val="single" w:color="auto" w:sz="4" w:space="0"/>
            </w:tcBorders>
            <w:shd w:val="clear" w:color="auto" w:fill="auto"/>
            <w:noWrap/>
            <w:vAlign w:val="center"/>
          </w:tcPr>
          <w:p w14:paraId="13EE54FA">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23B584F">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09A064C">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71687B2">
            <w:pPr>
              <w:widowControl/>
              <w:jc w:val="center"/>
              <w:rPr>
                <w:spacing w:val="-4"/>
                <w:kern w:val="0"/>
                <w:sz w:val="18"/>
                <w:szCs w:val="18"/>
              </w:rPr>
            </w:pPr>
            <w:r>
              <w:rPr>
                <w:spacing w:val="-4"/>
                <w:kern w:val="0"/>
                <w:sz w:val="18"/>
                <w:szCs w:val="18"/>
              </w:rPr>
              <w:t>341003203</w:t>
            </w:r>
          </w:p>
        </w:tc>
        <w:tc>
          <w:tcPr>
            <w:tcW w:w="1155" w:type="pct"/>
            <w:tcBorders>
              <w:top w:val="nil"/>
              <w:left w:val="nil"/>
              <w:bottom w:val="single" w:color="auto" w:sz="4" w:space="0"/>
              <w:right w:val="single" w:color="auto" w:sz="4" w:space="0"/>
            </w:tcBorders>
            <w:shd w:val="clear" w:color="auto" w:fill="auto"/>
            <w:noWrap/>
            <w:vAlign w:val="center"/>
          </w:tcPr>
          <w:p w14:paraId="0B8D6250">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0B3E6A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5F91522">
            <w:pPr>
              <w:widowControl/>
              <w:jc w:val="center"/>
              <w:rPr>
                <w:spacing w:val="-4"/>
                <w:kern w:val="0"/>
                <w:sz w:val="18"/>
                <w:szCs w:val="18"/>
              </w:rPr>
            </w:pPr>
            <w:r>
              <w:rPr>
                <w:spacing w:val="-4"/>
                <w:kern w:val="0"/>
                <w:sz w:val="18"/>
                <w:szCs w:val="18"/>
              </w:rPr>
              <w:t xml:space="preserve">15.25 </w:t>
            </w:r>
          </w:p>
        </w:tc>
        <w:tc>
          <w:tcPr>
            <w:tcW w:w="559" w:type="pct"/>
            <w:tcBorders>
              <w:top w:val="nil"/>
              <w:left w:val="nil"/>
              <w:bottom w:val="single" w:color="auto" w:sz="4" w:space="0"/>
              <w:right w:val="single" w:color="auto" w:sz="4" w:space="0"/>
            </w:tcBorders>
            <w:shd w:val="clear" w:color="auto" w:fill="auto"/>
            <w:noWrap/>
            <w:vAlign w:val="center"/>
          </w:tcPr>
          <w:p w14:paraId="22CACF44">
            <w:pPr>
              <w:widowControl/>
              <w:jc w:val="center"/>
              <w:rPr>
                <w:spacing w:val="-4"/>
                <w:kern w:val="0"/>
                <w:sz w:val="18"/>
                <w:szCs w:val="18"/>
              </w:rPr>
            </w:pPr>
            <w:r>
              <w:rPr>
                <w:spacing w:val="-4"/>
                <w:kern w:val="0"/>
                <w:sz w:val="18"/>
                <w:szCs w:val="18"/>
              </w:rPr>
              <w:t>新华乡</w:t>
            </w:r>
          </w:p>
        </w:tc>
      </w:tr>
      <w:tr w14:paraId="1B4351EF">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6DC9DCC7">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6CEB438E">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6FF955C">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8F5AE2D">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90543FD">
            <w:pPr>
              <w:widowControl/>
              <w:jc w:val="center"/>
              <w:rPr>
                <w:spacing w:val="-4"/>
                <w:kern w:val="0"/>
                <w:sz w:val="18"/>
                <w:szCs w:val="18"/>
              </w:rPr>
            </w:pPr>
            <w:r>
              <w:rPr>
                <w:spacing w:val="-4"/>
                <w:kern w:val="0"/>
                <w:sz w:val="18"/>
                <w:szCs w:val="18"/>
              </w:rPr>
              <w:t>341003204</w:t>
            </w:r>
          </w:p>
        </w:tc>
        <w:tc>
          <w:tcPr>
            <w:tcW w:w="1155" w:type="pct"/>
            <w:tcBorders>
              <w:top w:val="nil"/>
              <w:left w:val="nil"/>
              <w:bottom w:val="single" w:color="auto" w:sz="4" w:space="0"/>
              <w:right w:val="single" w:color="auto" w:sz="4" w:space="0"/>
            </w:tcBorders>
            <w:shd w:val="clear" w:color="auto" w:fill="auto"/>
            <w:noWrap/>
            <w:vAlign w:val="center"/>
          </w:tcPr>
          <w:p w14:paraId="2EED0427">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AF42314">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7A2C2FB">
            <w:pPr>
              <w:widowControl/>
              <w:jc w:val="center"/>
              <w:rPr>
                <w:spacing w:val="-4"/>
                <w:kern w:val="0"/>
                <w:sz w:val="18"/>
                <w:szCs w:val="18"/>
              </w:rPr>
            </w:pPr>
            <w:r>
              <w:rPr>
                <w:spacing w:val="-4"/>
                <w:kern w:val="0"/>
                <w:sz w:val="18"/>
                <w:szCs w:val="18"/>
              </w:rPr>
              <w:t xml:space="preserve">7.84 </w:t>
            </w:r>
          </w:p>
        </w:tc>
        <w:tc>
          <w:tcPr>
            <w:tcW w:w="559" w:type="pct"/>
            <w:tcBorders>
              <w:top w:val="nil"/>
              <w:left w:val="nil"/>
              <w:bottom w:val="single" w:color="auto" w:sz="4" w:space="0"/>
              <w:right w:val="single" w:color="auto" w:sz="4" w:space="0"/>
            </w:tcBorders>
            <w:shd w:val="clear" w:color="auto" w:fill="auto"/>
            <w:noWrap/>
            <w:vAlign w:val="center"/>
          </w:tcPr>
          <w:p w14:paraId="186996F3">
            <w:pPr>
              <w:widowControl/>
              <w:jc w:val="center"/>
              <w:rPr>
                <w:spacing w:val="-4"/>
                <w:kern w:val="0"/>
                <w:sz w:val="18"/>
                <w:szCs w:val="18"/>
              </w:rPr>
            </w:pPr>
            <w:r>
              <w:rPr>
                <w:spacing w:val="-4"/>
                <w:kern w:val="0"/>
                <w:sz w:val="18"/>
                <w:szCs w:val="18"/>
              </w:rPr>
              <w:t>新丰乡</w:t>
            </w:r>
          </w:p>
        </w:tc>
      </w:tr>
      <w:tr w14:paraId="6582A419">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0085D40">
            <w:pPr>
              <w:widowControl/>
              <w:jc w:val="center"/>
              <w:rPr>
                <w:spacing w:val="-4"/>
                <w:kern w:val="0"/>
                <w:sz w:val="18"/>
                <w:szCs w:val="18"/>
              </w:rPr>
            </w:pPr>
            <w:r>
              <w:rPr>
                <w:spacing w:val="-4"/>
                <w:kern w:val="0"/>
                <w:sz w:val="18"/>
                <w:szCs w:val="18"/>
              </w:rPr>
              <w:t>3410036565</w:t>
            </w:r>
          </w:p>
        </w:tc>
        <w:tc>
          <w:tcPr>
            <w:tcW w:w="349" w:type="pct"/>
            <w:tcBorders>
              <w:top w:val="nil"/>
              <w:left w:val="nil"/>
              <w:bottom w:val="single" w:color="auto" w:sz="4" w:space="0"/>
              <w:right w:val="single" w:color="auto" w:sz="4" w:space="0"/>
            </w:tcBorders>
            <w:shd w:val="clear" w:color="auto" w:fill="auto"/>
            <w:noWrap/>
            <w:vAlign w:val="center"/>
          </w:tcPr>
          <w:p w14:paraId="0F91672E">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81905A5">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654D694">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24D00A2">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3D4ADFCD">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684FBAB">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53E92A7">
            <w:pPr>
              <w:widowControl/>
              <w:jc w:val="center"/>
              <w:rPr>
                <w:spacing w:val="-4"/>
                <w:kern w:val="0"/>
                <w:sz w:val="18"/>
                <w:szCs w:val="18"/>
              </w:rPr>
            </w:pPr>
            <w:r>
              <w:rPr>
                <w:spacing w:val="-4"/>
                <w:kern w:val="0"/>
                <w:sz w:val="18"/>
                <w:szCs w:val="18"/>
              </w:rPr>
              <w:t xml:space="preserve">28.47 </w:t>
            </w:r>
          </w:p>
        </w:tc>
        <w:tc>
          <w:tcPr>
            <w:tcW w:w="559" w:type="pct"/>
            <w:tcBorders>
              <w:top w:val="nil"/>
              <w:left w:val="nil"/>
              <w:bottom w:val="single" w:color="auto" w:sz="4" w:space="0"/>
              <w:right w:val="single" w:color="auto" w:sz="4" w:space="0"/>
            </w:tcBorders>
            <w:shd w:val="clear" w:color="auto" w:fill="auto"/>
            <w:noWrap/>
            <w:vAlign w:val="center"/>
          </w:tcPr>
          <w:p w14:paraId="72951CF1">
            <w:pPr>
              <w:widowControl/>
              <w:jc w:val="center"/>
              <w:rPr>
                <w:spacing w:val="-4"/>
                <w:kern w:val="0"/>
                <w:sz w:val="18"/>
                <w:szCs w:val="18"/>
              </w:rPr>
            </w:pPr>
            <w:r>
              <w:rPr>
                <w:spacing w:val="-4"/>
                <w:kern w:val="0"/>
                <w:sz w:val="18"/>
                <w:szCs w:val="18"/>
              </w:rPr>
              <w:t>永丰乡</w:t>
            </w:r>
          </w:p>
        </w:tc>
      </w:tr>
      <w:tr w14:paraId="3F031271">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24C3EFD">
            <w:pPr>
              <w:widowControl/>
              <w:jc w:val="center"/>
              <w:rPr>
                <w:spacing w:val="-4"/>
                <w:kern w:val="0"/>
                <w:sz w:val="18"/>
                <w:szCs w:val="18"/>
              </w:rPr>
            </w:pPr>
            <w:r>
              <w:rPr>
                <w:spacing w:val="-4"/>
                <w:kern w:val="0"/>
                <w:sz w:val="18"/>
                <w:szCs w:val="18"/>
              </w:rPr>
              <w:t>3410036566</w:t>
            </w:r>
          </w:p>
        </w:tc>
        <w:tc>
          <w:tcPr>
            <w:tcW w:w="349" w:type="pct"/>
            <w:tcBorders>
              <w:top w:val="nil"/>
              <w:left w:val="nil"/>
              <w:bottom w:val="single" w:color="auto" w:sz="4" w:space="0"/>
              <w:right w:val="single" w:color="auto" w:sz="4" w:space="0"/>
            </w:tcBorders>
            <w:shd w:val="clear" w:color="auto" w:fill="auto"/>
            <w:noWrap/>
            <w:vAlign w:val="center"/>
          </w:tcPr>
          <w:p w14:paraId="736A4EDF">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B08F218">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DCE6E08">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873ACAD">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6BAEF871">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0FB36F2">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CF095A2">
            <w:pPr>
              <w:widowControl/>
              <w:jc w:val="center"/>
              <w:rPr>
                <w:spacing w:val="-4"/>
                <w:kern w:val="0"/>
                <w:sz w:val="18"/>
                <w:szCs w:val="18"/>
              </w:rPr>
            </w:pPr>
            <w:r>
              <w:rPr>
                <w:spacing w:val="-4"/>
                <w:kern w:val="0"/>
                <w:sz w:val="18"/>
                <w:szCs w:val="18"/>
              </w:rPr>
              <w:t xml:space="preserve">6.01 </w:t>
            </w:r>
          </w:p>
        </w:tc>
        <w:tc>
          <w:tcPr>
            <w:tcW w:w="559" w:type="pct"/>
            <w:tcBorders>
              <w:top w:val="nil"/>
              <w:left w:val="nil"/>
              <w:bottom w:val="single" w:color="auto" w:sz="4" w:space="0"/>
              <w:right w:val="single" w:color="auto" w:sz="4" w:space="0"/>
            </w:tcBorders>
            <w:shd w:val="clear" w:color="auto" w:fill="auto"/>
            <w:noWrap/>
            <w:vAlign w:val="center"/>
          </w:tcPr>
          <w:p w14:paraId="77B34E19">
            <w:pPr>
              <w:widowControl/>
              <w:jc w:val="center"/>
              <w:rPr>
                <w:spacing w:val="-4"/>
                <w:kern w:val="0"/>
                <w:sz w:val="18"/>
                <w:szCs w:val="18"/>
              </w:rPr>
            </w:pPr>
            <w:r>
              <w:rPr>
                <w:spacing w:val="-4"/>
                <w:kern w:val="0"/>
                <w:sz w:val="18"/>
                <w:szCs w:val="18"/>
              </w:rPr>
              <w:t>永丰乡</w:t>
            </w:r>
          </w:p>
        </w:tc>
      </w:tr>
      <w:tr w14:paraId="3C928D97">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1DDEB63F">
            <w:pPr>
              <w:widowControl/>
              <w:jc w:val="center"/>
              <w:rPr>
                <w:spacing w:val="-4"/>
                <w:kern w:val="0"/>
                <w:sz w:val="18"/>
                <w:szCs w:val="18"/>
              </w:rPr>
            </w:pPr>
            <w:r>
              <w:rPr>
                <w:spacing w:val="-4"/>
                <w:kern w:val="0"/>
                <w:sz w:val="18"/>
                <w:szCs w:val="18"/>
              </w:rPr>
              <w:t>3410036567</w:t>
            </w:r>
          </w:p>
        </w:tc>
        <w:tc>
          <w:tcPr>
            <w:tcW w:w="349" w:type="pct"/>
            <w:tcBorders>
              <w:top w:val="nil"/>
              <w:left w:val="nil"/>
              <w:bottom w:val="single" w:color="auto" w:sz="4" w:space="0"/>
              <w:right w:val="single" w:color="auto" w:sz="4" w:space="0"/>
            </w:tcBorders>
            <w:shd w:val="clear" w:color="auto" w:fill="auto"/>
            <w:noWrap/>
            <w:vAlign w:val="center"/>
          </w:tcPr>
          <w:p w14:paraId="3D9181AF">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DC00E6E">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013C651">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05E5568">
            <w:pPr>
              <w:widowControl/>
              <w:jc w:val="center"/>
              <w:rPr>
                <w:spacing w:val="-4"/>
                <w:kern w:val="0"/>
                <w:sz w:val="18"/>
                <w:szCs w:val="18"/>
              </w:rPr>
            </w:pPr>
            <w:r>
              <w:rPr>
                <w:spacing w:val="-4"/>
                <w:kern w:val="0"/>
                <w:sz w:val="18"/>
                <w:szCs w:val="18"/>
              </w:rPr>
              <w:t>341003203</w:t>
            </w:r>
          </w:p>
        </w:tc>
        <w:tc>
          <w:tcPr>
            <w:tcW w:w="1155" w:type="pct"/>
            <w:tcBorders>
              <w:top w:val="nil"/>
              <w:left w:val="nil"/>
              <w:bottom w:val="single" w:color="auto" w:sz="4" w:space="0"/>
              <w:right w:val="single" w:color="auto" w:sz="4" w:space="0"/>
            </w:tcBorders>
            <w:shd w:val="clear" w:color="auto" w:fill="auto"/>
            <w:noWrap/>
            <w:vAlign w:val="center"/>
          </w:tcPr>
          <w:p w14:paraId="7AB3389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4A7F3AA">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C4A0D50">
            <w:pPr>
              <w:widowControl/>
              <w:jc w:val="center"/>
              <w:rPr>
                <w:spacing w:val="-4"/>
                <w:kern w:val="0"/>
                <w:sz w:val="18"/>
                <w:szCs w:val="18"/>
              </w:rPr>
            </w:pPr>
            <w:r>
              <w:rPr>
                <w:spacing w:val="-4"/>
                <w:kern w:val="0"/>
                <w:sz w:val="18"/>
                <w:szCs w:val="18"/>
              </w:rPr>
              <w:t xml:space="preserve">8.73 </w:t>
            </w:r>
          </w:p>
        </w:tc>
        <w:tc>
          <w:tcPr>
            <w:tcW w:w="559" w:type="pct"/>
            <w:tcBorders>
              <w:top w:val="nil"/>
              <w:left w:val="nil"/>
              <w:bottom w:val="single" w:color="auto" w:sz="4" w:space="0"/>
              <w:right w:val="single" w:color="auto" w:sz="4" w:space="0"/>
            </w:tcBorders>
            <w:shd w:val="clear" w:color="auto" w:fill="auto"/>
            <w:noWrap/>
            <w:vAlign w:val="center"/>
          </w:tcPr>
          <w:p w14:paraId="76810F57">
            <w:pPr>
              <w:widowControl/>
              <w:jc w:val="center"/>
              <w:rPr>
                <w:spacing w:val="-4"/>
                <w:kern w:val="0"/>
                <w:sz w:val="18"/>
                <w:szCs w:val="18"/>
              </w:rPr>
            </w:pPr>
            <w:r>
              <w:rPr>
                <w:spacing w:val="-4"/>
                <w:kern w:val="0"/>
                <w:sz w:val="18"/>
                <w:szCs w:val="18"/>
              </w:rPr>
              <w:t>新华乡</w:t>
            </w:r>
          </w:p>
        </w:tc>
      </w:tr>
      <w:tr w14:paraId="4FDCF9F9">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077602C4">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62FE740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31F38CB">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8827ABB">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3DE8234">
            <w:pPr>
              <w:widowControl/>
              <w:jc w:val="center"/>
              <w:rPr>
                <w:spacing w:val="-4"/>
                <w:kern w:val="0"/>
                <w:sz w:val="18"/>
                <w:szCs w:val="18"/>
              </w:rPr>
            </w:pPr>
            <w:r>
              <w:rPr>
                <w:spacing w:val="-4"/>
                <w:kern w:val="0"/>
                <w:sz w:val="18"/>
                <w:szCs w:val="18"/>
              </w:rPr>
              <w:t>341003204</w:t>
            </w:r>
          </w:p>
        </w:tc>
        <w:tc>
          <w:tcPr>
            <w:tcW w:w="1155" w:type="pct"/>
            <w:tcBorders>
              <w:top w:val="nil"/>
              <w:left w:val="nil"/>
              <w:bottom w:val="single" w:color="auto" w:sz="4" w:space="0"/>
              <w:right w:val="single" w:color="auto" w:sz="4" w:space="0"/>
            </w:tcBorders>
            <w:shd w:val="clear" w:color="auto" w:fill="auto"/>
            <w:noWrap/>
            <w:vAlign w:val="center"/>
          </w:tcPr>
          <w:p w14:paraId="3F1308EE">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706D2C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B2D6FBA">
            <w:pPr>
              <w:widowControl/>
              <w:jc w:val="center"/>
              <w:rPr>
                <w:spacing w:val="-4"/>
                <w:kern w:val="0"/>
                <w:sz w:val="18"/>
                <w:szCs w:val="18"/>
              </w:rPr>
            </w:pPr>
            <w:r>
              <w:rPr>
                <w:spacing w:val="-4"/>
                <w:kern w:val="0"/>
                <w:sz w:val="18"/>
                <w:szCs w:val="18"/>
              </w:rPr>
              <w:t xml:space="preserve">3.04 </w:t>
            </w:r>
          </w:p>
        </w:tc>
        <w:tc>
          <w:tcPr>
            <w:tcW w:w="559" w:type="pct"/>
            <w:tcBorders>
              <w:top w:val="nil"/>
              <w:left w:val="nil"/>
              <w:bottom w:val="single" w:color="auto" w:sz="4" w:space="0"/>
              <w:right w:val="single" w:color="auto" w:sz="4" w:space="0"/>
            </w:tcBorders>
            <w:shd w:val="clear" w:color="auto" w:fill="auto"/>
            <w:noWrap/>
            <w:vAlign w:val="center"/>
          </w:tcPr>
          <w:p w14:paraId="6ED393EF">
            <w:pPr>
              <w:widowControl/>
              <w:jc w:val="center"/>
              <w:rPr>
                <w:spacing w:val="-4"/>
                <w:kern w:val="0"/>
                <w:sz w:val="18"/>
                <w:szCs w:val="18"/>
              </w:rPr>
            </w:pPr>
            <w:r>
              <w:rPr>
                <w:spacing w:val="-4"/>
                <w:kern w:val="0"/>
                <w:sz w:val="18"/>
                <w:szCs w:val="18"/>
              </w:rPr>
              <w:t>新丰乡</w:t>
            </w:r>
          </w:p>
        </w:tc>
      </w:tr>
      <w:tr w14:paraId="5DFABD0D">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26A36473">
            <w:pPr>
              <w:widowControl/>
              <w:jc w:val="center"/>
              <w:rPr>
                <w:spacing w:val="-4"/>
                <w:kern w:val="0"/>
                <w:sz w:val="18"/>
                <w:szCs w:val="18"/>
              </w:rPr>
            </w:pPr>
            <w:r>
              <w:rPr>
                <w:spacing w:val="-4"/>
                <w:kern w:val="0"/>
                <w:sz w:val="18"/>
                <w:szCs w:val="18"/>
              </w:rPr>
              <w:t>3410036568</w:t>
            </w:r>
          </w:p>
        </w:tc>
        <w:tc>
          <w:tcPr>
            <w:tcW w:w="349" w:type="pct"/>
            <w:tcBorders>
              <w:top w:val="nil"/>
              <w:left w:val="nil"/>
              <w:bottom w:val="single" w:color="auto" w:sz="4" w:space="0"/>
              <w:right w:val="single" w:color="auto" w:sz="4" w:space="0"/>
            </w:tcBorders>
            <w:shd w:val="clear" w:color="auto" w:fill="auto"/>
            <w:noWrap/>
            <w:vAlign w:val="center"/>
          </w:tcPr>
          <w:p w14:paraId="329D976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1FF35AC">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8E06DDC">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A7ED99B">
            <w:pPr>
              <w:widowControl/>
              <w:jc w:val="center"/>
              <w:rPr>
                <w:spacing w:val="-4"/>
                <w:kern w:val="0"/>
                <w:sz w:val="18"/>
                <w:szCs w:val="18"/>
              </w:rPr>
            </w:pPr>
            <w:r>
              <w:rPr>
                <w:spacing w:val="-4"/>
                <w:kern w:val="0"/>
                <w:sz w:val="18"/>
                <w:szCs w:val="18"/>
              </w:rPr>
              <w:t>341003204</w:t>
            </w:r>
          </w:p>
        </w:tc>
        <w:tc>
          <w:tcPr>
            <w:tcW w:w="1155" w:type="pct"/>
            <w:tcBorders>
              <w:top w:val="nil"/>
              <w:left w:val="nil"/>
              <w:bottom w:val="single" w:color="auto" w:sz="4" w:space="0"/>
              <w:right w:val="single" w:color="auto" w:sz="4" w:space="0"/>
            </w:tcBorders>
            <w:shd w:val="clear" w:color="auto" w:fill="auto"/>
            <w:noWrap/>
            <w:vAlign w:val="center"/>
          </w:tcPr>
          <w:p w14:paraId="0474F4CC">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5AFF041">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E6D79D5">
            <w:pPr>
              <w:widowControl/>
              <w:jc w:val="center"/>
              <w:rPr>
                <w:spacing w:val="-4"/>
                <w:kern w:val="0"/>
                <w:sz w:val="18"/>
                <w:szCs w:val="18"/>
              </w:rPr>
            </w:pPr>
            <w:r>
              <w:rPr>
                <w:spacing w:val="-4"/>
                <w:kern w:val="0"/>
                <w:sz w:val="18"/>
                <w:szCs w:val="18"/>
              </w:rPr>
              <w:t xml:space="preserve">14.94 </w:t>
            </w:r>
          </w:p>
        </w:tc>
        <w:tc>
          <w:tcPr>
            <w:tcW w:w="559" w:type="pct"/>
            <w:tcBorders>
              <w:top w:val="nil"/>
              <w:left w:val="nil"/>
              <w:bottom w:val="single" w:color="auto" w:sz="4" w:space="0"/>
              <w:right w:val="single" w:color="auto" w:sz="4" w:space="0"/>
            </w:tcBorders>
            <w:shd w:val="clear" w:color="auto" w:fill="auto"/>
            <w:noWrap/>
            <w:vAlign w:val="center"/>
          </w:tcPr>
          <w:p w14:paraId="4FD6EBFB">
            <w:pPr>
              <w:widowControl/>
              <w:jc w:val="center"/>
              <w:rPr>
                <w:spacing w:val="-4"/>
                <w:kern w:val="0"/>
                <w:sz w:val="18"/>
                <w:szCs w:val="18"/>
              </w:rPr>
            </w:pPr>
            <w:r>
              <w:rPr>
                <w:spacing w:val="-4"/>
                <w:kern w:val="0"/>
                <w:sz w:val="18"/>
                <w:szCs w:val="18"/>
              </w:rPr>
              <w:t>新丰乡</w:t>
            </w:r>
          </w:p>
        </w:tc>
      </w:tr>
      <w:tr w14:paraId="400ECE7A">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39D2033D">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0A7CA375">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5B5CD9A">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6F698F4">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11C4AF6">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12F1B7B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3EB7A1D">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B2AAF63">
            <w:pPr>
              <w:widowControl/>
              <w:jc w:val="center"/>
              <w:rPr>
                <w:spacing w:val="-4"/>
                <w:kern w:val="0"/>
                <w:sz w:val="18"/>
                <w:szCs w:val="18"/>
              </w:rPr>
            </w:pPr>
            <w:r>
              <w:rPr>
                <w:spacing w:val="-4"/>
                <w:kern w:val="0"/>
                <w:sz w:val="18"/>
                <w:szCs w:val="18"/>
              </w:rPr>
              <w:t xml:space="preserve">48.39 </w:t>
            </w:r>
          </w:p>
        </w:tc>
        <w:tc>
          <w:tcPr>
            <w:tcW w:w="559" w:type="pct"/>
            <w:tcBorders>
              <w:top w:val="nil"/>
              <w:left w:val="nil"/>
              <w:bottom w:val="single" w:color="auto" w:sz="4" w:space="0"/>
              <w:right w:val="single" w:color="auto" w:sz="4" w:space="0"/>
            </w:tcBorders>
            <w:shd w:val="clear" w:color="auto" w:fill="auto"/>
            <w:noWrap/>
            <w:vAlign w:val="center"/>
          </w:tcPr>
          <w:p w14:paraId="6476083C">
            <w:pPr>
              <w:widowControl/>
              <w:jc w:val="center"/>
              <w:rPr>
                <w:spacing w:val="-4"/>
                <w:kern w:val="0"/>
                <w:sz w:val="18"/>
                <w:szCs w:val="18"/>
              </w:rPr>
            </w:pPr>
            <w:r>
              <w:rPr>
                <w:spacing w:val="-4"/>
                <w:kern w:val="0"/>
                <w:sz w:val="18"/>
                <w:szCs w:val="18"/>
              </w:rPr>
              <w:t>永丰乡</w:t>
            </w:r>
          </w:p>
        </w:tc>
      </w:tr>
      <w:tr w14:paraId="2EF05AD1">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385BB78">
            <w:pPr>
              <w:widowControl/>
              <w:jc w:val="center"/>
              <w:rPr>
                <w:spacing w:val="-4"/>
                <w:kern w:val="0"/>
                <w:sz w:val="18"/>
                <w:szCs w:val="18"/>
              </w:rPr>
            </w:pPr>
            <w:r>
              <w:rPr>
                <w:spacing w:val="-4"/>
                <w:kern w:val="0"/>
                <w:sz w:val="18"/>
                <w:szCs w:val="18"/>
              </w:rPr>
              <w:t>3410036569</w:t>
            </w:r>
          </w:p>
        </w:tc>
        <w:tc>
          <w:tcPr>
            <w:tcW w:w="349" w:type="pct"/>
            <w:tcBorders>
              <w:top w:val="nil"/>
              <w:left w:val="nil"/>
              <w:bottom w:val="single" w:color="auto" w:sz="4" w:space="0"/>
              <w:right w:val="single" w:color="auto" w:sz="4" w:space="0"/>
            </w:tcBorders>
            <w:shd w:val="clear" w:color="auto" w:fill="auto"/>
            <w:noWrap/>
            <w:vAlign w:val="center"/>
          </w:tcPr>
          <w:p w14:paraId="35433710">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053DA6E">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7B89977">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BD90734">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1B734B0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9988EF3">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A8FF8FE">
            <w:pPr>
              <w:widowControl/>
              <w:jc w:val="center"/>
              <w:rPr>
                <w:spacing w:val="-4"/>
                <w:kern w:val="0"/>
                <w:sz w:val="18"/>
                <w:szCs w:val="18"/>
              </w:rPr>
            </w:pPr>
            <w:r>
              <w:rPr>
                <w:spacing w:val="-4"/>
                <w:kern w:val="0"/>
                <w:sz w:val="18"/>
                <w:szCs w:val="18"/>
              </w:rPr>
              <w:t xml:space="preserve">17.08 </w:t>
            </w:r>
          </w:p>
        </w:tc>
        <w:tc>
          <w:tcPr>
            <w:tcW w:w="559" w:type="pct"/>
            <w:tcBorders>
              <w:top w:val="nil"/>
              <w:left w:val="nil"/>
              <w:bottom w:val="single" w:color="auto" w:sz="4" w:space="0"/>
              <w:right w:val="single" w:color="auto" w:sz="4" w:space="0"/>
            </w:tcBorders>
            <w:shd w:val="clear" w:color="auto" w:fill="auto"/>
            <w:noWrap/>
            <w:vAlign w:val="center"/>
          </w:tcPr>
          <w:p w14:paraId="26987037">
            <w:pPr>
              <w:widowControl/>
              <w:jc w:val="center"/>
              <w:rPr>
                <w:spacing w:val="-4"/>
                <w:kern w:val="0"/>
                <w:sz w:val="18"/>
                <w:szCs w:val="18"/>
              </w:rPr>
            </w:pPr>
            <w:r>
              <w:rPr>
                <w:spacing w:val="-4"/>
                <w:kern w:val="0"/>
                <w:sz w:val="18"/>
                <w:szCs w:val="18"/>
              </w:rPr>
              <w:t>永丰乡</w:t>
            </w:r>
          </w:p>
        </w:tc>
      </w:tr>
      <w:tr w14:paraId="02A84BD3">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641041B">
            <w:pPr>
              <w:widowControl/>
              <w:jc w:val="center"/>
              <w:rPr>
                <w:spacing w:val="-4"/>
                <w:kern w:val="0"/>
                <w:sz w:val="18"/>
                <w:szCs w:val="18"/>
              </w:rPr>
            </w:pPr>
            <w:r>
              <w:rPr>
                <w:spacing w:val="-4"/>
                <w:kern w:val="0"/>
                <w:sz w:val="18"/>
                <w:szCs w:val="18"/>
              </w:rPr>
              <w:t>3410037170</w:t>
            </w:r>
          </w:p>
        </w:tc>
        <w:tc>
          <w:tcPr>
            <w:tcW w:w="349" w:type="pct"/>
            <w:tcBorders>
              <w:top w:val="nil"/>
              <w:left w:val="nil"/>
              <w:bottom w:val="single" w:color="auto" w:sz="4" w:space="0"/>
              <w:right w:val="single" w:color="auto" w:sz="4" w:space="0"/>
            </w:tcBorders>
            <w:shd w:val="clear" w:color="auto" w:fill="auto"/>
            <w:noWrap/>
            <w:vAlign w:val="center"/>
          </w:tcPr>
          <w:p w14:paraId="0A63BBD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BB2B797">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5371974">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CF99C19">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22EC7621">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29ECEF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66D4872">
            <w:pPr>
              <w:widowControl/>
              <w:jc w:val="center"/>
              <w:rPr>
                <w:spacing w:val="-4"/>
                <w:kern w:val="0"/>
                <w:sz w:val="18"/>
                <w:szCs w:val="18"/>
              </w:rPr>
            </w:pPr>
            <w:r>
              <w:rPr>
                <w:spacing w:val="-4"/>
                <w:kern w:val="0"/>
                <w:sz w:val="18"/>
                <w:szCs w:val="18"/>
              </w:rPr>
              <w:t xml:space="preserve">12.19 </w:t>
            </w:r>
          </w:p>
        </w:tc>
        <w:tc>
          <w:tcPr>
            <w:tcW w:w="559" w:type="pct"/>
            <w:tcBorders>
              <w:top w:val="nil"/>
              <w:left w:val="nil"/>
              <w:bottom w:val="single" w:color="auto" w:sz="4" w:space="0"/>
              <w:right w:val="single" w:color="auto" w:sz="4" w:space="0"/>
            </w:tcBorders>
            <w:shd w:val="clear" w:color="auto" w:fill="auto"/>
            <w:noWrap/>
            <w:vAlign w:val="center"/>
          </w:tcPr>
          <w:p w14:paraId="4E3818C6">
            <w:pPr>
              <w:widowControl/>
              <w:jc w:val="center"/>
              <w:rPr>
                <w:spacing w:val="-4"/>
                <w:kern w:val="0"/>
                <w:sz w:val="18"/>
                <w:szCs w:val="18"/>
              </w:rPr>
            </w:pPr>
            <w:r>
              <w:rPr>
                <w:spacing w:val="-4"/>
                <w:kern w:val="0"/>
                <w:sz w:val="18"/>
                <w:szCs w:val="18"/>
              </w:rPr>
              <w:t>乌石镇</w:t>
            </w:r>
          </w:p>
        </w:tc>
      </w:tr>
      <w:tr w14:paraId="16CA80AD">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CC906D5">
            <w:pPr>
              <w:widowControl/>
              <w:jc w:val="center"/>
              <w:rPr>
                <w:spacing w:val="-4"/>
                <w:kern w:val="0"/>
                <w:sz w:val="18"/>
                <w:szCs w:val="18"/>
              </w:rPr>
            </w:pPr>
            <w:r>
              <w:rPr>
                <w:spacing w:val="-4"/>
                <w:kern w:val="0"/>
                <w:sz w:val="18"/>
                <w:szCs w:val="18"/>
              </w:rPr>
              <w:t>3410037171</w:t>
            </w:r>
          </w:p>
        </w:tc>
        <w:tc>
          <w:tcPr>
            <w:tcW w:w="349" w:type="pct"/>
            <w:tcBorders>
              <w:top w:val="nil"/>
              <w:left w:val="nil"/>
              <w:bottom w:val="single" w:color="auto" w:sz="4" w:space="0"/>
              <w:right w:val="single" w:color="auto" w:sz="4" w:space="0"/>
            </w:tcBorders>
            <w:shd w:val="clear" w:color="auto" w:fill="auto"/>
            <w:noWrap/>
            <w:vAlign w:val="center"/>
          </w:tcPr>
          <w:p w14:paraId="04DD17BD">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84D364F">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31ACBE5">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2C9C8A6">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5277E345">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7282C6B">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89FD6B8">
            <w:pPr>
              <w:widowControl/>
              <w:jc w:val="center"/>
              <w:rPr>
                <w:spacing w:val="-4"/>
                <w:kern w:val="0"/>
                <w:sz w:val="18"/>
                <w:szCs w:val="18"/>
              </w:rPr>
            </w:pPr>
            <w:r>
              <w:rPr>
                <w:spacing w:val="-4"/>
                <w:kern w:val="0"/>
                <w:sz w:val="18"/>
                <w:szCs w:val="18"/>
              </w:rPr>
              <w:t xml:space="preserve">13.73 </w:t>
            </w:r>
          </w:p>
        </w:tc>
        <w:tc>
          <w:tcPr>
            <w:tcW w:w="559" w:type="pct"/>
            <w:tcBorders>
              <w:top w:val="nil"/>
              <w:left w:val="nil"/>
              <w:bottom w:val="single" w:color="auto" w:sz="4" w:space="0"/>
              <w:right w:val="single" w:color="auto" w:sz="4" w:space="0"/>
            </w:tcBorders>
            <w:shd w:val="clear" w:color="auto" w:fill="auto"/>
            <w:noWrap/>
            <w:vAlign w:val="center"/>
          </w:tcPr>
          <w:p w14:paraId="1B4AE1B2">
            <w:pPr>
              <w:widowControl/>
              <w:jc w:val="center"/>
              <w:rPr>
                <w:spacing w:val="-4"/>
                <w:kern w:val="0"/>
                <w:sz w:val="18"/>
                <w:szCs w:val="18"/>
              </w:rPr>
            </w:pPr>
            <w:r>
              <w:rPr>
                <w:spacing w:val="-4"/>
                <w:kern w:val="0"/>
                <w:sz w:val="18"/>
                <w:szCs w:val="18"/>
              </w:rPr>
              <w:t>乌石镇</w:t>
            </w:r>
          </w:p>
        </w:tc>
      </w:tr>
      <w:tr w14:paraId="10F4BD1B">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8BE7E52">
            <w:pPr>
              <w:widowControl/>
              <w:jc w:val="center"/>
              <w:rPr>
                <w:spacing w:val="-4"/>
                <w:kern w:val="0"/>
                <w:sz w:val="18"/>
                <w:szCs w:val="18"/>
              </w:rPr>
            </w:pPr>
            <w:r>
              <w:rPr>
                <w:spacing w:val="-4"/>
                <w:kern w:val="0"/>
                <w:sz w:val="18"/>
                <w:szCs w:val="18"/>
              </w:rPr>
              <w:t>3410037172</w:t>
            </w:r>
          </w:p>
        </w:tc>
        <w:tc>
          <w:tcPr>
            <w:tcW w:w="349" w:type="pct"/>
            <w:tcBorders>
              <w:top w:val="nil"/>
              <w:left w:val="nil"/>
              <w:bottom w:val="single" w:color="auto" w:sz="4" w:space="0"/>
              <w:right w:val="single" w:color="auto" w:sz="4" w:space="0"/>
            </w:tcBorders>
            <w:shd w:val="clear" w:color="auto" w:fill="auto"/>
            <w:noWrap/>
            <w:vAlign w:val="center"/>
          </w:tcPr>
          <w:p w14:paraId="2766233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3E43158">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5093BD0">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4D0FF44">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28046AB4">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946F7B8">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B4017F7">
            <w:pPr>
              <w:widowControl/>
              <w:jc w:val="center"/>
              <w:rPr>
                <w:spacing w:val="-4"/>
                <w:kern w:val="0"/>
                <w:sz w:val="18"/>
                <w:szCs w:val="18"/>
              </w:rPr>
            </w:pPr>
            <w:r>
              <w:rPr>
                <w:spacing w:val="-4"/>
                <w:kern w:val="0"/>
                <w:sz w:val="18"/>
                <w:szCs w:val="18"/>
              </w:rPr>
              <w:t xml:space="preserve">9.06 </w:t>
            </w:r>
          </w:p>
        </w:tc>
        <w:tc>
          <w:tcPr>
            <w:tcW w:w="559" w:type="pct"/>
            <w:tcBorders>
              <w:top w:val="nil"/>
              <w:left w:val="nil"/>
              <w:bottom w:val="single" w:color="auto" w:sz="4" w:space="0"/>
              <w:right w:val="single" w:color="auto" w:sz="4" w:space="0"/>
            </w:tcBorders>
            <w:shd w:val="clear" w:color="auto" w:fill="auto"/>
            <w:noWrap/>
            <w:vAlign w:val="center"/>
          </w:tcPr>
          <w:p w14:paraId="0DFA3EBD">
            <w:pPr>
              <w:widowControl/>
              <w:jc w:val="center"/>
              <w:rPr>
                <w:spacing w:val="-4"/>
                <w:kern w:val="0"/>
                <w:sz w:val="18"/>
                <w:szCs w:val="18"/>
              </w:rPr>
            </w:pPr>
            <w:r>
              <w:rPr>
                <w:spacing w:val="-4"/>
                <w:kern w:val="0"/>
                <w:sz w:val="18"/>
                <w:szCs w:val="18"/>
              </w:rPr>
              <w:t>焦村镇</w:t>
            </w:r>
          </w:p>
        </w:tc>
      </w:tr>
      <w:tr w14:paraId="537E38D4">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B541959">
            <w:pPr>
              <w:widowControl/>
              <w:jc w:val="center"/>
              <w:rPr>
                <w:spacing w:val="-4"/>
                <w:kern w:val="0"/>
                <w:sz w:val="18"/>
                <w:szCs w:val="18"/>
              </w:rPr>
            </w:pPr>
            <w:r>
              <w:rPr>
                <w:spacing w:val="-4"/>
                <w:kern w:val="0"/>
                <w:sz w:val="18"/>
                <w:szCs w:val="18"/>
              </w:rPr>
              <w:t>3410037173</w:t>
            </w:r>
          </w:p>
        </w:tc>
        <w:tc>
          <w:tcPr>
            <w:tcW w:w="349" w:type="pct"/>
            <w:tcBorders>
              <w:top w:val="nil"/>
              <w:left w:val="nil"/>
              <w:bottom w:val="single" w:color="auto" w:sz="4" w:space="0"/>
              <w:right w:val="single" w:color="auto" w:sz="4" w:space="0"/>
            </w:tcBorders>
            <w:shd w:val="clear" w:color="auto" w:fill="auto"/>
            <w:noWrap/>
            <w:vAlign w:val="center"/>
          </w:tcPr>
          <w:p w14:paraId="7B829EF3">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A618A45">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71BA8EE">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1EE4AA8">
            <w:pPr>
              <w:widowControl/>
              <w:jc w:val="center"/>
              <w:rPr>
                <w:spacing w:val="-4"/>
                <w:kern w:val="0"/>
                <w:sz w:val="18"/>
                <w:szCs w:val="18"/>
              </w:rPr>
            </w:pPr>
            <w:r>
              <w:rPr>
                <w:spacing w:val="-4"/>
                <w:kern w:val="0"/>
                <w:sz w:val="18"/>
                <w:szCs w:val="18"/>
              </w:rPr>
              <w:t>341003400</w:t>
            </w:r>
          </w:p>
        </w:tc>
        <w:tc>
          <w:tcPr>
            <w:tcW w:w="1155" w:type="pct"/>
            <w:tcBorders>
              <w:top w:val="nil"/>
              <w:left w:val="nil"/>
              <w:bottom w:val="single" w:color="auto" w:sz="4" w:space="0"/>
              <w:right w:val="single" w:color="auto" w:sz="4" w:space="0"/>
            </w:tcBorders>
            <w:shd w:val="clear" w:color="auto" w:fill="auto"/>
            <w:noWrap/>
            <w:vAlign w:val="center"/>
          </w:tcPr>
          <w:p w14:paraId="2BFF870E">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A804CB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DF34C99">
            <w:pPr>
              <w:widowControl/>
              <w:jc w:val="center"/>
              <w:rPr>
                <w:spacing w:val="-4"/>
                <w:kern w:val="0"/>
                <w:sz w:val="18"/>
                <w:szCs w:val="18"/>
              </w:rPr>
            </w:pPr>
            <w:r>
              <w:rPr>
                <w:spacing w:val="-4"/>
                <w:kern w:val="0"/>
                <w:sz w:val="18"/>
                <w:szCs w:val="18"/>
              </w:rPr>
              <w:t xml:space="preserve">10.97 </w:t>
            </w:r>
          </w:p>
        </w:tc>
        <w:tc>
          <w:tcPr>
            <w:tcW w:w="559" w:type="pct"/>
            <w:tcBorders>
              <w:top w:val="nil"/>
              <w:left w:val="nil"/>
              <w:bottom w:val="single" w:color="auto" w:sz="4" w:space="0"/>
              <w:right w:val="single" w:color="auto" w:sz="4" w:space="0"/>
            </w:tcBorders>
            <w:shd w:val="clear" w:color="auto" w:fill="auto"/>
            <w:noWrap/>
            <w:vAlign w:val="center"/>
          </w:tcPr>
          <w:p w14:paraId="623D8279">
            <w:pPr>
              <w:widowControl/>
              <w:jc w:val="center"/>
              <w:rPr>
                <w:spacing w:val="-4"/>
                <w:kern w:val="0"/>
                <w:sz w:val="18"/>
                <w:szCs w:val="18"/>
              </w:rPr>
            </w:pPr>
            <w:r>
              <w:rPr>
                <w:spacing w:val="-4"/>
                <w:kern w:val="0"/>
                <w:sz w:val="18"/>
                <w:szCs w:val="18"/>
              </w:rPr>
              <w:t>黄山风景区</w:t>
            </w:r>
          </w:p>
        </w:tc>
      </w:tr>
      <w:tr w14:paraId="06412811">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00BDB10">
            <w:pPr>
              <w:widowControl/>
              <w:jc w:val="center"/>
              <w:rPr>
                <w:spacing w:val="-4"/>
                <w:kern w:val="0"/>
                <w:sz w:val="18"/>
                <w:szCs w:val="18"/>
              </w:rPr>
            </w:pPr>
            <w:r>
              <w:rPr>
                <w:spacing w:val="-4"/>
                <w:kern w:val="0"/>
                <w:sz w:val="18"/>
                <w:szCs w:val="18"/>
              </w:rPr>
              <w:t>3410037174</w:t>
            </w:r>
          </w:p>
        </w:tc>
        <w:tc>
          <w:tcPr>
            <w:tcW w:w="349" w:type="pct"/>
            <w:tcBorders>
              <w:top w:val="nil"/>
              <w:left w:val="nil"/>
              <w:bottom w:val="single" w:color="auto" w:sz="4" w:space="0"/>
              <w:right w:val="single" w:color="auto" w:sz="4" w:space="0"/>
            </w:tcBorders>
            <w:shd w:val="clear" w:color="auto" w:fill="auto"/>
            <w:noWrap/>
            <w:vAlign w:val="center"/>
          </w:tcPr>
          <w:p w14:paraId="340B6A33">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D4FA016">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031D8CB">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2BE0D49">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7472393F">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835F0BB">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81BC34E">
            <w:pPr>
              <w:widowControl/>
              <w:jc w:val="center"/>
              <w:rPr>
                <w:spacing w:val="-4"/>
                <w:kern w:val="0"/>
                <w:sz w:val="18"/>
                <w:szCs w:val="18"/>
              </w:rPr>
            </w:pPr>
            <w:r>
              <w:rPr>
                <w:spacing w:val="-4"/>
                <w:kern w:val="0"/>
                <w:sz w:val="18"/>
                <w:szCs w:val="18"/>
              </w:rPr>
              <w:t xml:space="preserve">19.70 </w:t>
            </w:r>
          </w:p>
        </w:tc>
        <w:tc>
          <w:tcPr>
            <w:tcW w:w="559" w:type="pct"/>
            <w:tcBorders>
              <w:top w:val="nil"/>
              <w:left w:val="nil"/>
              <w:bottom w:val="single" w:color="auto" w:sz="4" w:space="0"/>
              <w:right w:val="single" w:color="auto" w:sz="4" w:space="0"/>
            </w:tcBorders>
            <w:shd w:val="clear" w:color="auto" w:fill="auto"/>
            <w:noWrap/>
            <w:vAlign w:val="center"/>
          </w:tcPr>
          <w:p w14:paraId="02912564">
            <w:pPr>
              <w:widowControl/>
              <w:jc w:val="center"/>
              <w:rPr>
                <w:spacing w:val="-4"/>
                <w:kern w:val="0"/>
                <w:sz w:val="18"/>
                <w:szCs w:val="18"/>
              </w:rPr>
            </w:pPr>
            <w:r>
              <w:rPr>
                <w:spacing w:val="-4"/>
                <w:kern w:val="0"/>
                <w:sz w:val="18"/>
                <w:szCs w:val="18"/>
              </w:rPr>
              <w:t>焦村镇</w:t>
            </w:r>
          </w:p>
        </w:tc>
      </w:tr>
      <w:tr w14:paraId="4760297A">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004046A">
            <w:pPr>
              <w:widowControl/>
              <w:jc w:val="center"/>
              <w:rPr>
                <w:spacing w:val="-4"/>
                <w:kern w:val="0"/>
                <w:sz w:val="18"/>
                <w:szCs w:val="18"/>
              </w:rPr>
            </w:pPr>
            <w:r>
              <w:rPr>
                <w:spacing w:val="-4"/>
                <w:kern w:val="0"/>
                <w:sz w:val="18"/>
                <w:szCs w:val="18"/>
              </w:rPr>
              <w:t>3410037175</w:t>
            </w:r>
          </w:p>
        </w:tc>
        <w:tc>
          <w:tcPr>
            <w:tcW w:w="349" w:type="pct"/>
            <w:tcBorders>
              <w:top w:val="nil"/>
              <w:left w:val="nil"/>
              <w:bottom w:val="single" w:color="auto" w:sz="4" w:space="0"/>
              <w:right w:val="single" w:color="auto" w:sz="4" w:space="0"/>
            </w:tcBorders>
            <w:shd w:val="clear" w:color="auto" w:fill="auto"/>
            <w:noWrap/>
            <w:vAlign w:val="center"/>
          </w:tcPr>
          <w:p w14:paraId="7353592A">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1970163">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8E4C77E">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C45B975">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0927DF36">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EA82AE2">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C9351BC">
            <w:pPr>
              <w:widowControl/>
              <w:jc w:val="center"/>
              <w:rPr>
                <w:spacing w:val="-4"/>
                <w:kern w:val="0"/>
                <w:sz w:val="18"/>
                <w:szCs w:val="18"/>
              </w:rPr>
            </w:pPr>
            <w:r>
              <w:rPr>
                <w:spacing w:val="-4"/>
                <w:kern w:val="0"/>
                <w:sz w:val="18"/>
                <w:szCs w:val="18"/>
              </w:rPr>
              <w:t xml:space="preserve">6.34 </w:t>
            </w:r>
          </w:p>
        </w:tc>
        <w:tc>
          <w:tcPr>
            <w:tcW w:w="559" w:type="pct"/>
            <w:tcBorders>
              <w:top w:val="nil"/>
              <w:left w:val="nil"/>
              <w:bottom w:val="single" w:color="auto" w:sz="4" w:space="0"/>
              <w:right w:val="single" w:color="auto" w:sz="4" w:space="0"/>
            </w:tcBorders>
            <w:shd w:val="clear" w:color="auto" w:fill="auto"/>
            <w:noWrap/>
            <w:vAlign w:val="center"/>
          </w:tcPr>
          <w:p w14:paraId="249F8704">
            <w:pPr>
              <w:widowControl/>
              <w:jc w:val="center"/>
              <w:rPr>
                <w:spacing w:val="-4"/>
                <w:kern w:val="0"/>
                <w:sz w:val="18"/>
                <w:szCs w:val="18"/>
              </w:rPr>
            </w:pPr>
            <w:r>
              <w:rPr>
                <w:spacing w:val="-4"/>
                <w:kern w:val="0"/>
                <w:sz w:val="18"/>
                <w:szCs w:val="18"/>
              </w:rPr>
              <w:t>乌石镇</w:t>
            </w:r>
          </w:p>
        </w:tc>
      </w:tr>
      <w:tr w14:paraId="0ED468F1">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B3899D9">
            <w:pPr>
              <w:widowControl/>
              <w:jc w:val="center"/>
              <w:rPr>
                <w:spacing w:val="-4"/>
                <w:kern w:val="0"/>
                <w:sz w:val="18"/>
                <w:szCs w:val="18"/>
              </w:rPr>
            </w:pPr>
            <w:r>
              <w:rPr>
                <w:spacing w:val="-4"/>
                <w:kern w:val="0"/>
                <w:sz w:val="18"/>
                <w:szCs w:val="18"/>
              </w:rPr>
              <w:t>3410037176</w:t>
            </w:r>
          </w:p>
        </w:tc>
        <w:tc>
          <w:tcPr>
            <w:tcW w:w="349" w:type="pct"/>
            <w:tcBorders>
              <w:top w:val="nil"/>
              <w:left w:val="nil"/>
              <w:bottom w:val="single" w:color="auto" w:sz="4" w:space="0"/>
              <w:right w:val="single" w:color="auto" w:sz="4" w:space="0"/>
            </w:tcBorders>
            <w:shd w:val="clear" w:color="auto" w:fill="auto"/>
            <w:noWrap/>
            <w:vAlign w:val="center"/>
          </w:tcPr>
          <w:p w14:paraId="11461872">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809D5C5">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E079EB7">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3771E24">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2FB78A2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D63DB7A">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BCBD869">
            <w:pPr>
              <w:widowControl/>
              <w:jc w:val="center"/>
              <w:rPr>
                <w:spacing w:val="-4"/>
                <w:kern w:val="0"/>
                <w:sz w:val="18"/>
                <w:szCs w:val="18"/>
              </w:rPr>
            </w:pPr>
            <w:r>
              <w:rPr>
                <w:spacing w:val="-4"/>
                <w:kern w:val="0"/>
                <w:sz w:val="18"/>
                <w:szCs w:val="18"/>
              </w:rPr>
              <w:t xml:space="preserve">316.65 </w:t>
            </w:r>
          </w:p>
        </w:tc>
        <w:tc>
          <w:tcPr>
            <w:tcW w:w="559" w:type="pct"/>
            <w:tcBorders>
              <w:top w:val="nil"/>
              <w:left w:val="nil"/>
              <w:bottom w:val="single" w:color="auto" w:sz="4" w:space="0"/>
              <w:right w:val="single" w:color="auto" w:sz="4" w:space="0"/>
            </w:tcBorders>
            <w:shd w:val="clear" w:color="auto" w:fill="auto"/>
            <w:noWrap/>
            <w:vAlign w:val="center"/>
          </w:tcPr>
          <w:p w14:paraId="475AC3CB">
            <w:pPr>
              <w:widowControl/>
              <w:jc w:val="center"/>
              <w:rPr>
                <w:spacing w:val="-4"/>
                <w:kern w:val="0"/>
                <w:sz w:val="18"/>
                <w:szCs w:val="18"/>
              </w:rPr>
            </w:pPr>
            <w:r>
              <w:rPr>
                <w:spacing w:val="-4"/>
                <w:kern w:val="0"/>
                <w:sz w:val="18"/>
                <w:szCs w:val="18"/>
              </w:rPr>
              <w:t>乌石镇</w:t>
            </w:r>
          </w:p>
        </w:tc>
      </w:tr>
      <w:tr w14:paraId="114B11ED">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7463E37">
            <w:pPr>
              <w:widowControl/>
              <w:jc w:val="center"/>
              <w:rPr>
                <w:spacing w:val="-4"/>
                <w:kern w:val="0"/>
                <w:sz w:val="18"/>
                <w:szCs w:val="18"/>
              </w:rPr>
            </w:pPr>
            <w:r>
              <w:rPr>
                <w:spacing w:val="-4"/>
                <w:kern w:val="0"/>
                <w:sz w:val="18"/>
                <w:szCs w:val="18"/>
              </w:rPr>
              <w:t>3410037177</w:t>
            </w:r>
          </w:p>
        </w:tc>
        <w:tc>
          <w:tcPr>
            <w:tcW w:w="349" w:type="pct"/>
            <w:tcBorders>
              <w:top w:val="nil"/>
              <w:left w:val="nil"/>
              <w:bottom w:val="single" w:color="auto" w:sz="4" w:space="0"/>
              <w:right w:val="single" w:color="auto" w:sz="4" w:space="0"/>
            </w:tcBorders>
            <w:shd w:val="clear" w:color="auto" w:fill="auto"/>
            <w:noWrap/>
            <w:vAlign w:val="center"/>
          </w:tcPr>
          <w:p w14:paraId="7F9CE99E">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9A652C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B700A8D">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7E95384">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245198EC">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F393FB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B51C10F">
            <w:pPr>
              <w:widowControl/>
              <w:jc w:val="center"/>
              <w:rPr>
                <w:spacing w:val="-4"/>
                <w:kern w:val="0"/>
                <w:sz w:val="18"/>
                <w:szCs w:val="18"/>
              </w:rPr>
            </w:pPr>
            <w:r>
              <w:rPr>
                <w:spacing w:val="-4"/>
                <w:kern w:val="0"/>
                <w:sz w:val="18"/>
                <w:szCs w:val="18"/>
              </w:rPr>
              <w:t xml:space="preserve">6.75 </w:t>
            </w:r>
          </w:p>
        </w:tc>
        <w:tc>
          <w:tcPr>
            <w:tcW w:w="559" w:type="pct"/>
            <w:tcBorders>
              <w:top w:val="nil"/>
              <w:left w:val="nil"/>
              <w:bottom w:val="single" w:color="auto" w:sz="4" w:space="0"/>
              <w:right w:val="single" w:color="auto" w:sz="4" w:space="0"/>
            </w:tcBorders>
            <w:shd w:val="clear" w:color="auto" w:fill="auto"/>
            <w:noWrap/>
            <w:vAlign w:val="center"/>
          </w:tcPr>
          <w:p w14:paraId="6FED7154">
            <w:pPr>
              <w:widowControl/>
              <w:jc w:val="center"/>
              <w:rPr>
                <w:spacing w:val="-4"/>
                <w:kern w:val="0"/>
                <w:sz w:val="18"/>
                <w:szCs w:val="18"/>
              </w:rPr>
            </w:pPr>
            <w:r>
              <w:rPr>
                <w:spacing w:val="-4"/>
                <w:kern w:val="0"/>
                <w:sz w:val="18"/>
                <w:szCs w:val="18"/>
              </w:rPr>
              <w:t>乌石镇</w:t>
            </w:r>
          </w:p>
        </w:tc>
      </w:tr>
      <w:tr w14:paraId="3A159ABE">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C50B381">
            <w:pPr>
              <w:widowControl/>
              <w:jc w:val="center"/>
              <w:rPr>
                <w:spacing w:val="-4"/>
                <w:kern w:val="0"/>
                <w:sz w:val="18"/>
                <w:szCs w:val="18"/>
              </w:rPr>
            </w:pPr>
            <w:r>
              <w:rPr>
                <w:spacing w:val="-4"/>
                <w:kern w:val="0"/>
                <w:sz w:val="18"/>
                <w:szCs w:val="18"/>
              </w:rPr>
              <w:t>3410037178</w:t>
            </w:r>
          </w:p>
        </w:tc>
        <w:tc>
          <w:tcPr>
            <w:tcW w:w="349" w:type="pct"/>
            <w:tcBorders>
              <w:top w:val="nil"/>
              <w:left w:val="nil"/>
              <w:bottom w:val="single" w:color="auto" w:sz="4" w:space="0"/>
              <w:right w:val="single" w:color="auto" w:sz="4" w:space="0"/>
            </w:tcBorders>
            <w:shd w:val="clear" w:color="auto" w:fill="auto"/>
            <w:noWrap/>
            <w:vAlign w:val="center"/>
          </w:tcPr>
          <w:p w14:paraId="443B0BA6">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1E98C64">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3D1210E">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6302B60">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6FB752D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71F7954">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C3EF6BB">
            <w:pPr>
              <w:widowControl/>
              <w:jc w:val="center"/>
              <w:rPr>
                <w:spacing w:val="-4"/>
                <w:kern w:val="0"/>
                <w:sz w:val="18"/>
                <w:szCs w:val="18"/>
              </w:rPr>
            </w:pPr>
            <w:r>
              <w:rPr>
                <w:spacing w:val="-4"/>
                <w:kern w:val="0"/>
                <w:sz w:val="18"/>
                <w:szCs w:val="18"/>
              </w:rPr>
              <w:t xml:space="preserve">8.04 </w:t>
            </w:r>
          </w:p>
        </w:tc>
        <w:tc>
          <w:tcPr>
            <w:tcW w:w="559" w:type="pct"/>
            <w:tcBorders>
              <w:top w:val="nil"/>
              <w:left w:val="nil"/>
              <w:bottom w:val="single" w:color="auto" w:sz="4" w:space="0"/>
              <w:right w:val="single" w:color="auto" w:sz="4" w:space="0"/>
            </w:tcBorders>
            <w:shd w:val="clear" w:color="auto" w:fill="auto"/>
            <w:noWrap/>
            <w:vAlign w:val="center"/>
          </w:tcPr>
          <w:p w14:paraId="5DA18985">
            <w:pPr>
              <w:widowControl/>
              <w:jc w:val="center"/>
              <w:rPr>
                <w:spacing w:val="-4"/>
                <w:kern w:val="0"/>
                <w:sz w:val="18"/>
                <w:szCs w:val="18"/>
              </w:rPr>
            </w:pPr>
            <w:r>
              <w:rPr>
                <w:spacing w:val="-4"/>
                <w:kern w:val="0"/>
                <w:sz w:val="18"/>
                <w:szCs w:val="18"/>
              </w:rPr>
              <w:t>焦村镇</w:t>
            </w:r>
          </w:p>
        </w:tc>
      </w:tr>
      <w:tr w14:paraId="3090C7AA">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F9F35E6">
            <w:pPr>
              <w:widowControl/>
              <w:jc w:val="center"/>
              <w:rPr>
                <w:spacing w:val="-4"/>
                <w:kern w:val="0"/>
                <w:sz w:val="18"/>
                <w:szCs w:val="18"/>
              </w:rPr>
            </w:pPr>
            <w:r>
              <w:rPr>
                <w:spacing w:val="-4"/>
                <w:kern w:val="0"/>
                <w:sz w:val="18"/>
                <w:szCs w:val="18"/>
              </w:rPr>
              <w:t>3410037179</w:t>
            </w:r>
          </w:p>
        </w:tc>
        <w:tc>
          <w:tcPr>
            <w:tcW w:w="349" w:type="pct"/>
            <w:tcBorders>
              <w:top w:val="nil"/>
              <w:left w:val="nil"/>
              <w:bottom w:val="single" w:color="auto" w:sz="4" w:space="0"/>
              <w:right w:val="single" w:color="auto" w:sz="4" w:space="0"/>
            </w:tcBorders>
            <w:shd w:val="clear" w:color="auto" w:fill="auto"/>
            <w:noWrap/>
            <w:vAlign w:val="center"/>
          </w:tcPr>
          <w:p w14:paraId="672345EA">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71617AD">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5525629">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B8BC554">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52F20F2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BD63FC3">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4F3AF8B">
            <w:pPr>
              <w:widowControl/>
              <w:jc w:val="center"/>
              <w:rPr>
                <w:spacing w:val="-4"/>
                <w:kern w:val="0"/>
                <w:sz w:val="18"/>
                <w:szCs w:val="18"/>
              </w:rPr>
            </w:pPr>
            <w:r>
              <w:rPr>
                <w:spacing w:val="-4"/>
                <w:kern w:val="0"/>
                <w:sz w:val="18"/>
                <w:szCs w:val="18"/>
              </w:rPr>
              <w:t xml:space="preserve">9.37 </w:t>
            </w:r>
          </w:p>
        </w:tc>
        <w:tc>
          <w:tcPr>
            <w:tcW w:w="559" w:type="pct"/>
            <w:tcBorders>
              <w:top w:val="nil"/>
              <w:left w:val="nil"/>
              <w:bottom w:val="single" w:color="auto" w:sz="4" w:space="0"/>
              <w:right w:val="single" w:color="auto" w:sz="4" w:space="0"/>
            </w:tcBorders>
            <w:shd w:val="clear" w:color="auto" w:fill="auto"/>
            <w:noWrap/>
            <w:vAlign w:val="center"/>
          </w:tcPr>
          <w:p w14:paraId="3015B942">
            <w:pPr>
              <w:widowControl/>
              <w:jc w:val="center"/>
              <w:rPr>
                <w:spacing w:val="-4"/>
                <w:kern w:val="0"/>
                <w:sz w:val="18"/>
                <w:szCs w:val="18"/>
              </w:rPr>
            </w:pPr>
            <w:r>
              <w:rPr>
                <w:spacing w:val="-4"/>
                <w:kern w:val="0"/>
                <w:sz w:val="18"/>
                <w:szCs w:val="18"/>
              </w:rPr>
              <w:t>乌石镇</w:t>
            </w:r>
          </w:p>
        </w:tc>
      </w:tr>
      <w:tr w14:paraId="560B4C75">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0A8EC224">
            <w:pPr>
              <w:widowControl/>
              <w:jc w:val="center"/>
              <w:rPr>
                <w:spacing w:val="-4"/>
                <w:kern w:val="0"/>
                <w:sz w:val="18"/>
                <w:szCs w:val="18"/>
              </w:rPr>
            </w:pPr>
            <w:r>
              <w:rPr>
                <w:spacing w:val="-4"/>
                <w:kern w:val="0"/>
                <w:sz w:val="18"/>
                <w:szCs w:val="18"/>
              </w:rPr>
              <w:t>3410037270</w:t>
            </w:r>
          </w:p>
        </w:tc>
        <w:tc>
          <w:tcPr>
            <w:tcW w:w="349" w:type="pct"/>
            <w:tcBorders>
              <w:top w:val="nil"/>
              <w:left w:val="nil"/>
              <w:bottom w:val="single" w:color="auto" w:sz="4" w:space="0"/>
              <w:right w:val="single" w:color="auto" w:sz="4" w:space="0"/>
            </w:tcBorders>
            <w:shd w:val="clear" w:color="auto" w:fill="auto"/>
            <w:noWrap/>
            <w:vAlign w:val="center"/>
          </w:tcPr>
          <w:p w14:paraId="33969D4E">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00449FC">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C8FAAE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C5B5720">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3144DF14">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7E523E5">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72C1849">
            <w:pPr>
              <w:widowControl/>
              <w:jc w:val="center"/>
              <w:rPr>
                <w:spacing w:val="-4"/>
                <w:kern w:val="0"/>
                <w:sz w:val="18"/>
                <w:szCs w:val="18"/>
              </w:rPr>
            </w:pPr>
            <w:r>
              <w:rPr>
                <w:spacing w:val="-4"/>
                <w:kern w:val="0"/>
                <w:sz w:val="18"/>
                <w:szCs w:val="18"/>
              </w:rPr>
              <w:t xml:space="preserve">126.60 </w:t>
            </w:r>
          </w:p>
        </w:tc>
        <w:tc>
          <w:tcPr>
            <w:tcW w:w="559" w:type="pct"/>
            <w:tcBorders>
              <w:top w:val="nil"/>
              <w:left w:val="nil"/>
              <w:bottom w:val="single" w:color="auto" w:sz="4" w:space="0"/>
              <w:right w:val="single" w:color="auto" w:sz="4" w:space="0"/>
            </w:tcBorders>
            <w:shd w:val="clear" w:color="auto" w:fill="auto"/>
            <w:noWrap/>
            <w:vAlign w:val="center"/>
          </w:tcPr>
          <w:p w14:paraId="6DD81B4E">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1EACA1F9">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38D122DC">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711C748E">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5DBD54F">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802A255">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5B0E5D2">
            <w:pPr>
              <w:widowControl/>
              <w:jc w:val="center"/>
              <w:rPr>
                <w:spacing w:val="-4"/>
                <w:kern w:val="0"/>
                <w:sz w:val="18"/>
                <w:szCs w:val="18"/>
              </w:rPr>
            </w:pPr>
            <w:r>
              <w:rPr>
                <w:spacing w:val="-4"/>
                <w:kern w:val="0"/>
                <w:sz w:val="18"/>
                <w:szCs w:val="18"/>
              </w:rPr>
              <w:t>341003107</w:t>
            </w:r>
          </w:p>
        </w:tc>
        <w:tc>
          <w:tcPr>
            <w:tcW w:w="1155" w:type="pct"/>
            <w:tcBorders>
              <w:top w:val="nil"/>
              <w:left w:val="nil"/>
              <w:bottom w:val="single" w:color="auto" w:sz="4" w:space="0"/>
              <w:right w:val="single" w:color="auto" w:sz="4" w:space="0"/>
            </w:tcBorders>
            <w:shd w:val="clear" w:color="auto" w:fill="auto"/>
            <w:noWrap/>
            <w:vAlign w:val="center"/>
          </w:tcPr>
          <w:p w14:paraId="5656EF3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219127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49D03AC">
            <w:pPr>
              <w:widowControl/>
              <w:jc w:val="center"/>
              <w:rPr>
                <w:spacing w:val="-4"/>
                <w:kern w:val="0"/>
                <w:sz w:val="18"/>
                <w:szCs w:val="18"/>
              </w:rPr>
            </w:pPr>
            <w:r>
              <w:rPr>
                <w:spacing w:val="-4"/>
                <w:kern w:val="0"/>
                <w:sz w:val="18"/>
                <w:szCs w:val="18"/>
              </w:rPr>
              <w:t xml:space="preserve">50.78 </w:t>
            </w:r>
          </w:p>
        </w:tc>
        <w:tc>
          <w:tcPr>
            <w:tcW w:w="559" w:type="pct"/>
            <w:tcBorders>
              <w:top w:val="nil"/>
              <w:left w:val="nil"/>
              <w:bottom w:val="single" w:color="auto" w:sz="4" w:space="0"/>
              <w:right w:val="single" w:color="auto" w:sz="4" w:space="0"/>
            </w:tcBorders>
            <w:shd w:val="clear" w:color="auto" w:fill="auto"/>
            <w:noWrap/>
            <w:vAlign w:val="center"/>
          </w:tcPr>
          <w:p w14:paraId="3FEB1BAF">
            <w:pPr>
              <w:widowControl/>
              <w:jc w:val="center"/>
              <w:rPr>
                <w:spacing w:val="-4"/>
                <w:kern w:val="0"/>
                <w:sz w:val="18"/>
                <w:szCs w:val="18"/>
              </w:rPr>
            </w:pPr>
            <w:r>
              <w:rPr>
                <w:spacing w:val="-4"/>
                <w:kern w:val="0"/>
                <w:sz w:val="18"/>
                <w:szCs w:val="18"/>
              </w:rPr>
              <w:t>三口镇</w:t>
            </w:r>
          </w:p>
        </w:tc>
      </w:tr>
      <w:tr w14:paraId="4AD5FC0B">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0519C58">
            <w:pPr>
              <w:widowControl/>
              <w:jc w:val="center"/>
              <w:rPr>
                <w:spacing w:val="-4"/>
                <w:kern w:val="0"/>
                <w:sz w:val="18"/>
                <w:szCs w:val="18"/>
              </w:rPr>
            </w:pPr>
            <w:r>
              <w:rPr>
                <w:spacing w:val="-4"/>
                <w:kern w:val="0"/>
                <w:sz w:val="18"/>
                <w:szCs w:val="18"/>
              </w:rPr>
              <w:t>3410037271</w:t>
            </w:r>
          </w:p>
        </w:tc>
        <w:tc>
          <w:tcPr>
            <w:tcW w:w="349" w:type="pct"/>
            <w:tcBorders>
              <w:top w:val="nil"/>
              <w:left w:val="nil"/>
              <w:bottom w:val="single" w:color="auto" w:sz="4" w:space="0"/>
              <w:right w:val="single" w:color="auto" w:sz="4" w:space="0"/>
            </w:tcBorders>
            <w:shd w:val="clear" w:color="auto" w:fill="auto"/>
            <w:noWrap/>
            <w:vAlign w:val="center"/>
          </w:tcPr>
          <w:p w14:paraId="13DDFD02">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13428DB">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7B05480">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B8F9BE7">
            <w:pPr>
              <w:widowControl/>
              <w:jc w:val="center"/>
              <w:rPr>
                <w:spacing w:val="-4"/>
                <w:kern w:val="0"/>
                <w:sz w:val="18"/>
                <w:szCs w:val="18"/>
              </w:rPr>
            </w:pPr>
            <w:r>
              <w:rPr>
                <w:spacing w:val="-4"/>
                <w:kern w:val="0"/>
                <w:sz w:val="18"/>
                <w:szCs w:val="18"/>
              </w:rPr>
              <w:t>341003106</w:t>
            </w:r>
          </w:p>
        </w:tc>
        <w:tc>
          <w:tcPr>
            <w:tcW w:w="1155" w:type="pct"/>
            <w:tcBorders>
              <w:top w:val="nil"/>
              <w:left w:val="nil"/>
              <w:bottom w:val="single" w:color="auto" w:sz="4" w:space="0"/>
              <w:right w:val="single" w:color="auto" w:sz="4" w:space="0"/>
            </w:tcBorders>
            <w:shd w:val="clear" w:color="auto" w:fill="auto"/>
            <w:noWrap/>
            <w:vAlign w:val="center"/>
          </w:tcPr>
          <w:p w14:paraId="234DD5F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9DFE221">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8B4EFE8">
            <w:pPr>
              <w:widowControl/>
              <w:jc w:val="center"/>
              <w:rPr>
                <w:spacing w:val="-4"/>
                <w:kern w:val="0"/>
                <w:sz w:val="18"/>
                <w:szCs w:val="18"/>
              </w:rPr>
            </w:pPr>
            <w:r>
              <w:rPr>
                <w:spacing w:val="-4"/>
                <w:kern w:val="0"/>
                <w:sz w:val="18"/>
                <w:szCs w:val="18"/>
              </w:rPr>
              <w:t xml:space="preserve">5.78 </w:t>
            </w:r>
          </w:p>
        </w:tc>
        <w:tc>
          <w:tcPr>
            <w:tcW w:w="559" w:type="pct"/>
            <w:tcBorders>
              <w:top w:val="nil"/>
              <w:left w:val="nil"/>
              <w:bottom w:val="single" w:color="auto" w:sz="4" w:space="0"/>
              <w:right w:val="single" w:color="auto" w:sz="4" w:space="0"/>
            </w:tcBorders>
            <w:shd w:val="clear" w:color="auto" w:fill="auto"/>
            <w:noWrap/>
            <w:vAlign w:val="center"/>
          </w:tcPr>
          <w:p w14:paraId="33733D2C">
            <w:pPr>
              <w:widowControl/>
              <w:jc w:val="center"/>
              <w:rPr>
                <w:spacing w:val="-4"/>
                <w:kern w:val="0"/>
                <w:sz w:val="18"/>
                <w:szCs w:val="18"/>
              </w:rPr>
            </w:pPr>
            <w:r>
              <w:rPr>
                <w:spacing w:val="-4"/>
                <w:kern w:val="0"/>
                <w:sz w:val="18"/>
                <w:szCs w:val="18"/>
              </w:rPr>
              <w:t>耿城镇</w:t>
            </w:r>
          </w:p>
        </w:tc>
      </w:tr>
      <w:tr w14:paraId="32E28491">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71931AC">
            <w:pPr>
              <w:widowControl/>
              <w:jc w:val="center"/>
              <w:rPr>
                <w:spacing w:val="-4"/>
                <w:kern w:val="0"/>
                <w:sz w:val="18"/>
                <w:szCs w:val="18"/>
              </w:rPr>
            </w:pPr>
            <w:r>
              <w:rPr>
                <w:spacing w:val="-4"/>
                <w:kern w:val="0"/>
                <w:sz w:val="18"/>
                <w:szCs w:val="18"/>
              </w:rPr>
              <w:t>3410037272</w:t>
            </w:r>
          </w:p>
        </w:tc>
        <w:tc>
          <w:tcPr>
            <w:tcW w:w="349" w:type="pct"/>
            <w:tcBorders>
              <w:top w:val="nil"/>
              <w:left w:val="nil"/>
              <w:bottom w:val="single" w:color="auto" w:sz="4" w:space="0"/>
              <w:right w:val="single" w:color="auto" w:sz="4" w:space="0"/>
            </w:tcBorders>
            <w:shd w:val="clear" w:color="auto" w:fill="auto"/>
            <w:noWrap/>
            <w:vAlign w:val="center"/>
          </w:tcPr>
          <w:p w14:paraId="127F734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AEF539D">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6655943">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7C4474C">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1323B11C">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8CE05C1">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CA8A0AA">
            <w:pPr>
              <w:widowControl/>
              <w:jc w:val="center"/>
              <w:rPr>
                <w:spacing w:val="-4"/>
                <w:kern w:val="0"/>
                <w:sz w:val="18"/>
                <w:szCs w:val="18"/>
              </w:rPr>
            </w:pPr>
            <w:r>
              <w:rPr>
                <w:spacing w:val="-4"/>
                <w:kern w:val="0"/>
                <w:sz w:val="18"/>
                <w:szCs w:val="18"/>
              </w:rPr>
              <w:t xml:space="preserve">7.37 </w:t>
            </w:r>
          </w:p>
        </w:tc>
        <w:tc>
          <w:tcPr>
            <w:tcW w:w="559" w:type="pct"/>
            <w:tcBorders>
              <w:top w:val="nil"/>
              <w:left w:val="nil"/>
              <w:bottom w:val="single" w:color="auto" w:sz="4" w:space="0"/>
              <w:right w:val="single" w:color="auto" w:sz="4" w:space="0"/>
            </w:tcBorders>
            <w:shd w:val="clear" w:color="auto" w:fill="auto"/>
            <w:noWrap/>
            <w:vAlign w:val="center"/>
          </w:tcPr>
          <w:p w14:paraId="6951D30E">
            <w:pPr>
              <w:widowControl/>
              <w:jc w:val="center"/>
              <w:rPr>
                <w:spacing w:val="-4"/>
                <w:kern w:val="0"/>
                <w:sz w:val="18"/>
                <w:szCs w:val="18"/>
              </w:rPr>
            </w:pPr>
            <w:r>
              <w:rPr>
                <w:spacing w:val="-4"/>
                <w:kern w:val="0"/>
                <w:sz w:val="18"/>
                <w:szCs w:val="18"/>
              </w:rPr>
              <w:t>乌石镇</w:t>
            </w:r>
          </w:p>
        </w:tc>
      </w:tr>
      <w:tr w14:paraId="76EDD3AE">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F1522ED">
            <w:pPr>
              <w:widowControl/>
              <w:jc w:val="center"/>
              <w:rPr>
                <w:spacing w:val="-4"/>
                <w:kern w:val="0"/>
                <w:sz w:val="18"/>
                <w:szCs w:val="18"/>
              </w:rPr>
            </w:pPr>
            <w:r>
              <w:rPr>
                <w:spacing w:val="-4"/>
                <w:kern w:val="0"/>
                <w:sz w:val="18"/>
                <w:szCs w:val="18"/>
              </w:rPr>
              <w:t>3410037273</w:t>
            </w:r>
          </w:p>
        </w:tc>
        <w:tc>
          <w:tcPr>
            <w:tcW w:w="349" w:type="pct"/>
            <w:tcBorders>
              <w:top w:val="nil"/>
              <w:left w:val="nil"/>
              <w:bottom w:val="single" w:color="auto" w:sz="4" w:space="0"/>
              <w:right w:val="single" w:color="auto" w:sz="4" w:space="0"/>
            </w:tcBorders>
            <w:shd w:val="clear" w:color="auto" w:fill="auto"/>
            <w:noWrap/>
            <w:vAlign w:val="center"/>
          </w:tcPr>
          <w:p w14:paraId="3DD2E0C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A271F13">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7C2C897">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3C3FB9A">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1B14E184">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CF45C0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9279145">
            <w:pPr>
              <w:widowControl/>
              <w:jc w:val="center"/>
              <w:rPr>
                <w:spacing w:val="-4"/>
                <w:kern w:val="0"/>
                <w:sz w:val="18"/>
                <w:szCs w:val="18"/>
              </w:rPr>
            </w:pPr>
            <w:r>
              <w:rPr>
                <w:spacing w:val="-4"/>
                <w:kern w:val="0"/>
                <w:sz w:val="18"/>
                <w:szCs w:val="18"/>
              </w:rPr>
              <w:t xml:space="preserve">10.65 </w:t>
            </w:r>
          </w:p>
        </w:tc>
        <w:tc>
          <w:tcPr>
            <w:tcW w:w="559" w:type="pct"/>
            <w:tcBorders>
              <w:top w:val="nil"/>
              <w:left w:val="nil"/>
              <w:bottom w:val="single" w:color="auto" w:sz="4" w:space="0"/>
              <w:right w:val="single" w:color="auto" w:sz="4" w:space="0"/>
            </w:tcBorders>
            <w:shd w:val="clear" w:color="auto" w:fill="auto"/>
            <w:noWrap/>
            <w:vAlign w:val="center"/>
          </w:tcPr>
          <w:p w14:paraId="7926D851">
            <w:pPr>
              <w:widowControl/>
              <w:jc w:val="center"/>
              <w:rPr>
                <w:spacing w:val="-4"/>
                <w:kern w:val="0"/>
                <w:sz w:val="18"/>
                <w:szCs w:val="18"/>
              </w:rPr>
            </w:pPr>
            <w:r>
              <w:rPr>
                <w:spacing w:val="-4"/>
                <w:kern w:val="0"/>
                <w:sz w:val="18"/>
                <w:szCs w:val="18"/>
              </w:rPr>
              <w:t>焦村镇</w:t>
            </w:r>
          </w:p>
        </w:tc>
      </w:tr>
      <w:tr w14:paraId="33BDEE4D">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2B33406">
            <w:pPr>
              <w:widowControl/>
              <w:jc w:val="center"/>
              <w:rPr>
                <w:spacing w:val="-4"/>
                <w:kern w:val="0"/>
                <w:sz w:val="18"/>
                <w:szCs w:val="18"/>
              </w:rPr>
            </w:pPr>
            <w:r>
              <w:rPr>
                <w:spacing w:val="-4"/>
                <w:kern w:val="0"/>
                <w:sz w:val="18"/>
                <w:szCs w:val="18"/>
              </w:rPr>
              <w:t>3410037274</w:t>
            </w:r>
          </w:p>
        </w:tc>
        <w:tc>
          <w:tcPr>
            <w:tcW w:w="349" w:type="pct"/>
            <w:tcBorders>
              <w:top w:val="nil"/>
              <w:left w:val="nil"/>
              <w:bottom w:val="single" w:color="auto" w:sz="4" w:space="0"/>
              <w:right w:val="single" w:color="auto" w:sz="4" w:space="0"/>
            </w:tcBorders>
            <w:shd w:val="clear" w:color="auto" w:fill="auto"/>
            <w:noWrap/>
            <w:vAlign w:val="center"/>
          </w:tcPr>
          <w:p w14:paraId="235FC5DB">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C897F07">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C9AB2D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DCA91CC">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55BFDC4E">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D7069D2">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BC37E0C">
            <w:pPr>
              <w:widowControl/>
              <w:jc w:val="center"/>
              <w:rPr>
                <w:spacing w:val="-4"/>
                <w:kern w:val="0"/>
                <w:sz w:val="18"/>
                <w:szCs w:val="18"/>
              </w:rPr>
            </w:pPr>
            <w:r>
              <w:rPr>
                <w:spacing w:val="-4"/>
                <w:kern w:val="0"/>
                <w:sz w:val="18"/>
                <w:szCs w:val="18"/>
              </w:rPr>
              <w:t xml:space="preserve">459.77 </w:t>
            </w:r>
          </w:p>
        </w:tc>
        <w:tc>
          <w:tcPr>
            <w:tcW w:w="559" w:type="pct"/>
            <w:tcBorders>
              <w:top w:val="nil"/>
              <w:left w:val="nil"/>
              <w:bottom w:val="single" w:color="auto" w:sz="4" w:space="0"/>
              <w:right w:val="single" w:color="auto" w:sz="4" w:space="0"/>
            </w:tcBorders>
            <w:shd w:val="clear" w:color="auto" w:fill="auto"/>
            <w:noWrap/>
            <w:vAlign w:val="center"/>
          </w:tcPr>
          <w:p w14:paraId="702ABB39">
            <w:pPr>
              <w:widowControl/>
              <w:jc w:val="center"/>
              <w:rPr>
                <w:spacing w:val="-4"/>
                <w:kern w:val="0"/>
                <w:sz w:val="18"/>
                <w:szCs w:val="18"/>
              </w:rPr>
            </w:pPr>
            <w:r>
              <w:rPr>
                <w:spacing w:val="-4"/>
                <w:kern w:val="0"/>
                <w:sz w:val="18"/>
                <w:szCs w:val="18"/>
              </w:rPr>
              <w:t>焦村镇</w:t>
            </w:r>
          </w:p>
        </w:tc>
      </w:tr>
      <w:tr w14:paraId="03B5E1B2">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1CCB3FA2">
            <w:pPr>
              <w:widowControl/>
              <w:jc w:val="center"/>
              <w:rPr>
                <w:spacing w:val="-4"/>
                <w:kern w:val="0"/>
                <w:sz w:val="18"/>
                <w:szCs w:val="18"/>
              </w:rPr>
            </w:pPr>
            <w:r>
              <w:rPr>
                <w:spacing w:val="-4"/>
                <w:kern w:val="0"/>
                <w:sz w:val="18"/>
                <w:szCs w:val="18"/>
              </w:rPr>
              <w:t>3410037275</w:t>
            </w:r>
          </w:p>
        </w:tc>
        <w:tc>
          <w:tcPr>
            <w:tcW w:w="349" w:type="pct"/>
            <w:tcBorders>
              <w:top w:val="nil"/>
              <w:left w:val="nil"/>
              <w:bottom w:val="single" w:color="auto" w:sz="4" w:space="0"/>
              <w:right w:val="single" w:color="auto" w:sz="4" w:space="0"/>
            </w:tcBorders>
            <w:shd w:val="clear" w:color="auto" w:fill="auto"/>
            <w:noWrap/>
            <w:vAlign w:val="center"/>
          </w:tcPr>
          <w:p w14:paraId="06271545">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F2443B9">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B496D2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03FB385">
            <w:pPr>
              <w:widowControl/>
              <w:jc w:val="center"/>
              <w:rPr>
                <w:spacing w:val="-4"/>
                <w:kern w:val="0"/>
                <w:sz w:val="18"/>
                <w:szCs w:val="18"/>
              </w:rPr>
            </w:pPr>
            <w:r>
              <w:rPr>
                <w:spacing w:val="-4"/>
                <w:kern w:val="0"/>
                <w:sz w:val="18"/>
                <w:szCs w:val="18"/>
              </w:rPr>
              <w:t>341003106</w:t>
            </w:r>
          </w:p>
        </w:tc>
        <w:tc>
          <w:tcPr>
            <w:tcW w:w="1155" w:type="pct"/>
            <w:tcBorders>
              <w:top w:val="nil"/>
              <w:left w:val="nil"/>
              <w:bottom w:val="single" w:color="auto" w:sz="4" w:space="0"/>
              <w:right w:val="single" w:color="auto" w:sz="4" w:space="0"/>
            </w:tcBorders>
            <w:shd w:val="clear" w:color="auto" w:fill="auto"/>
            <w:noWrap/>
            <w:vAlign w:val="center"/>
          </w:tcPr>
          <w:p w14:paraId="2808407D">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BBA4A0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543D23B">
            <w:pPr>
              <w:widowControl/>
              <w:jc w:val="center"/>
              <w:rPr>
                <w:spacing w:val="-4"/>
                <w:kern w:val="0"/>
                <w:sz w:val="18"/>
                <w:szCs w:val="18"/>
              </w:rPr>
            </w:pPr>
            <w:r>
              <w:rPr>
                <w:spacing w:val="-4"/>
                <w:kern w:val="0"/>
                <w:sz w:val="18"/>
                <w:szCs w:val="18"/>
              </w:rPr>
              <w:t xml:space="preserve">1.90 </w:t>
            </w:r>
          </w:p>
        </w:tc>
        <w:tc>
          <w:tcPr>
            <w:tcW w:w="559" w:type="pct"/>
            <w:tcBorders>
              <w:top w:val="nil"/>
              <w:left w:val="nil"/>
              <w:bottom w:val="single" w:color="auto" w:sz="4" w:space="0"/>
              <w:right w:val="single" w:color="auto" w:sz="4" w:space="0"/>
            </w:tcBorders>
            <w:shd w:val="clear" w:color="auto" w:fill="auto"/>
            <w:noWrap/>
            <w:vAlign w:val="center"/>
          </w:tcPr>
          <w:p w14:paraId="597BBA32">
            <w:pPr>
              <w:widowControl/>
              <w:jc w:val="center"/>
              <w:rPr>
                <w:spacing w:val="-4"/>
                <w:kern w:val="0"/>
                <w:sz w:val="18"/>
                <w:szCs w:val="18"/>
              </w:rPr>
            </w:pPr>
            <w:r>
              <w:rPr>
                <w:spacing w:val="-4"/>
                <w:kern w:val="0"/>
                <w:sz w:val="18"/>
                <w:szCs w:val="18"/>
              </w:rPr>
              <w:t>耿城镇</w:t>
            </w:r>
          </w:p>
        </w:tc>
      </w:tr>
      <w:tr w14:paraId="350F67D1">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62C9611F">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4307D8F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74A1BBA">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0D42706">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8B1E751">
            <w:pPr>
              <w:widowControl/>
              <w:jc w:val="center"/>
              <w:rPr>
                <w:spacing w:val="-4"/>
                <w:kern w:val="0"/>
                <w:sz w:val="18"/>
                <w:szCs w:val="18"/>
              </w:rPr>
            </w:pPr>
            <w:r>
              <w:rPr>
                <w:spacing w:val="-4"/>
                <w:kern w:val="0"/>
                <w:sz w:val="18"/>
                <w:szCs w:val="18"/>
              </w:rPr>
              <w:t>341003107</w:t>
            </w:r>
          </w:p>
        </w:tc>
        <w:tc>
          <w:tcPr>
            <w:tcW w:w="1155" w:type="pct"/>
            <w:tcBorders>
              <w:top w:val="nil"/>
              <w:left w:val="nil"/>
              <w:bottom w:val="single" w:color="auto" w:sz="4" w:space="0"/>
              <w:right w:val="single" w:color="auto" w:sz="4" w:space="0"/>
            </w:tcBorders>
            <w:shd w:val="clear" w:color="auto" w:fill="auto"/>
            <w:noWrap/>
            <w:vAlign w:val="center"/>
          </w:tcPr>
          <w:p w14:paraId="6B952340">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87DE3A8">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DE3A916">
            <w:pPr>
              <w:widowControl/>
              <w:jc w:val="center"/>
              <w:rPr>
                <w:spacing w:val="-4"/>
                <w:kern w:val="0"/>
                <w:sz w:val="18"/>
                <w:szCs w:val="18"/>
              </w:rPr>
            </w:pPr>
            <w:r>
              <w:rPr>
                <w:spacing w:val="-4"/>
                <w:kern w:val="0"/>
                <w:sz w:val="18"/>
                <w:szCs w:val="18"/>
              </w:rPr>
              <w:t xml:space="preserve">25.45 </w:t>
            </w:r>
          </w:p>
        </w:tc>
        <w:tc>
          <w:tcPr>
            <w:tcW w:w="559" w:type="pct"/>
            <w:tcBorders>
              <w:top w:val="nil"/>
              <w:left w:val="nil"/>
              <w:bottom w:val="single" w:color="auto" w:sz="4" w:space="0"/>
              <w:right w:val="single" w:color="auto" w:sz="4" w:space="0"/>
            </w:tcBorders>
            <w:shd w:val="clear" w:color="auto" w:fill="auto"/>
            <w:noWrap/>
            <w:vAlign w:val="center"/>
          </w:tcPr>
          <w:p w14:paraId="3E38B4BE">
            <w:pPr>
              <w:widowControl/>
              <w:jc w:val="center"/>
              <w:rPr>
                <w:spacing w:val="-4"/>
                <w:kern w:val="0"/>
                <w:sz w:val="18"/>
                <w:szCs w:val="18"/>
              </w:rPr>
            </w:pPr>
            <w:r>
              <w:rPr>
                <w:spacing w:val="-4"/>
                <w:kern w:val="0"/>
                <w:sz w:val="18"/>
                <w:szCs w:val="18"/>
              </w:rPr>
              <w:t>三口镇</w:t>
            </w:r>
          </w:p>
        </w:tc>
      </w:tr>
      <w:tr w14:paraId="39C29C39">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68E56DB">
            <w:pPr>
              <w:widowControl/>
              <w:jc w:val="center"/>
              <w:rPr>
                <w:spacing w:val="-4"/>
                <w:kern w:val="0"/>
                <w:sz w:val="18"/>
                <w:szCs w:val="18"/>
              </w:rPr>
            </w:pPr>
            <w:r>
              <w:rPr>
                <w:spacing w:val="-4"/>
                <w:kern w:val="0"/>
                <w:sz w:val="18"/>
                <w:szCs w:val="18"/>
              </w:rPr>
              <w:t>3410037276</w:t>
            </w:r>
          </w:p>
        </w:tc>
        <w:tc>
          <w:tcPr>
            <w:tcW w:w="349" w:type="pct"/>
            <w:tcBorders>
              <w:top w:val="nil"/>
              <w:left w:val="nil"/>
              <w:bottom w:val="single" w:color="auto" w:sz="4" w:space="0"/>
              <w:right w:val="single" w:color="auto" w:sz="4" w:space="0"/>
            </w:tcBorders>
            <w:shd w:val="clear" w:color="auto" w:fill="auto"/>
            <w:noWrap/>
            <w:vAlign w:val="center"/>
          </w:tcPr>
          <w:p w14:paraId="457D821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21137E1">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FDA73C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7D1322C">
            <w:pPr>
              <w:widowControl/>
              <w:jc w:val="center"/>
              <w:rPr>
                <w:spacing w:val="-4"/>
                <w:kern w:val="0"/>
                <w:sz w:val="18"/>
                <w:szCs w:val="18"/>
              </w:rPr>
            </w:pPr>
            <w:r>
              <w:rPr>
                <w:spacing w:val="-4"/>
                <w:kern w:val="0"/>
                <w:sz w:val="18"/>
                <w:szCs w:val="18"/>
              </w:rPr>
              <w:t>341003106</w:t>
            </w:r>
          </w:p>
        </w:tc>
        <w:tc>
          <w:tcPr>
            <w:tcW w:w="1155" w:type="pct"/>
            <w:tcBorders>
              <w:top w:val="nil"/>
              <w:left w:val="nil"/>
              <w:bottom w:val="single" w:color="auto" w:sz="4" w:space="0"/>
              <w:right w:val="single" w:color="auto" w:sz="4" w:space="0"/>
            </w:tcBorders>
            <w:shd w:val="clear" w:color="auto" w:fill="auto"/>
            <w:noWrap/>
            <w:vAlign w:val="center"/>
          </w:tcPr>
          <w:p w14:paraId="5EC04F34">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D425409">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E59A5E3">
            <w:pPr>
              <w:widowControl/>
              <w:jc w:val="center"/>
              <w:rPr>
                <w:spacing w:val="-4"/>
                <w:kern w:val="0"/>
                <w:sz w:val="18"/>
                <w:szCs w:val="18"/>
              </w:rPr>
            </w:pPr>
            <w:r>
              <w:rPr>
                <w:spacing w:val="-4"/>
                <w:kern w:val="0"/>
                <w:sz w:val="18"/>
                <w:szCs w:val="18"/>
              </w:rPr>
              <w:t xml:space="preserve">8.04 </w:t>
            </w:r>
          </w:p>
        </w:tc>
        <w:tc>
          <w:tcPr>
            <w:tcW w:w="559" w:type="pct"/>
            <w:tcBorders>
              <w:top w:val="nil"/>
              <w:left w:val="nil"/>
              <w:bottom w:val="single" w:color="auto" w:sz="4" w:space="0"/>
              <w:right w:val="single" w:color="auto" w:sz="4" w:space="0"/>
            </w:tcBorders>
            <w:shd w:val="clear" w:color="auto" w:fill="auto"/>
            <w:noWrap/>
            <w:vAlign w:val="center"/>
          </w:tcPr>
          <w:p w14:paraId="7A5E4982">
            <w:pPr>
              <w:widowControl/>
              <w:jc w:val="center"/>
              <w:rPr>
                <w:spacing w:val="-4"/>
                <w:kern w:val="0"/>
                <w:sz w:val="18"/>
                <w:szCs w:val="18"/>
              </w:rPr>
            </w:pPr>
            <w:r>
              <w:rPr>
                <w:spacing w:val="-4"/>
                <w:kern w:val="0"/>
                <w:sz w:val="18"/>
                <w:szCs w:val="18"/>
              </w:rPr>
              <w:t>耿城镇</w:t>
            </w:r>
          </w:p>
        </w:tc>
      </w:tr>
      <w:tr w14:paraId="070E3950">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000D544">
            <w:pPr>
              <w:widowControl/>
              <w:jc w:val="center"/>
              <w:rPr>
                <w:spacing w:val="-4"/>
                <w:kern w:val="0"/>
                <w:sz w:val="18"/>
                <w:szCs w:val="18"/>
              </w:rPr>
            </w:pPr>
            <w:r>
              <w:rPr>
                <w:spacing w:val="-4"/>
                <w:kern w:val="0"/>
                <w:sz w:val="18"/>
                <w:szCs w:val="18"/>
              </w:rPr>
              <w:t>3410037277</w:t>
            </w:r>
          </w:p>
        </w:tc>
        <w:tc>
          <w:tcPr>
            <w:tcW w:w="349" w:type="pct"/>
            <w:tcBorders>
              <w:top w:val="nil"/>
              <w:left w:val="nil"/>
              <w:bottom w:val="single" w:color="auto" w:sz="4" w:space="0"/>
              <w:right w:val="single" w:color="auto" w:sz="4" w:space="0"/>
            </w:tcBorders>
            <w:shd w:val="clear" w:color="auto" w:fill="auto"/>
            <w:noWrap/>
            <w:vAlign w:val="center"/>
          </w:tcPr>
          <w:p w14:paraId="443527F6">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E0DE99B">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DAC47EB">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66759A7">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534AB83C">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0DB213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91A3549">
            <w:pPr>
              <w:widowControl/>
              <w:jc w:val="center"/>
              <w:rPr>
                <w:spacing w:val="-4"/>
                <w:kern w:val="0"/>
                <w:sz w:val="18"/>
                <w:szCs w:val="18"/>
              </w:rPr>
            </w:pPr>
            <w:r>
              <w:rPr>
                <w:spacing w:val="-4"/>
                <w:kern w:val="0"/>
                <w:sz w:val="18"/>
                <w:szCs w:val="18"/>
              </w:rPr>
              <w:t xml:space="preserve">136.84 </w:t>
            </w:r>
          </w:p>
        </w:tc>
        <w:tc>
          <w:tcPr>
            <w:tcW w:w="559" w:type="pct"/>
            <w:tcBorders>
              <w:top w:val="nil"/>
              <w:left w:val="nil"/>
              <w:bottom w:val="single" w:color="auto" w:sz="4" w:space="0"/>
              <w:right w:val="single" w:color="auto" w:sz="4" w:space="0"/>
            </w:tcBorders>
            <w:shd w:val="clear" w:color="auto" w:fill="auto"/>
            <w:noWrap/>
            <w:vAlign w:val="center"/>
          </w:tcPr>
          <w:p w14:paraId="59DDA8DF">
            <w:pPr>
              <w:widowControl/>
              <w:jc w:val="center"/>
              <w:rPr>
                <w:spacing w:val="-4"/>
                <w:kern w:val="0"/>
                <w:sz w:val="18"/>
                <w:szCs w:val="18"/>
              </w:rPr>
            </w:pPr>
            <w:r>
              <w:rPr>
                <w:spacing w:val="-4"/>
                <w:kern w:val="0"/>
                <w:sz w:val="18"/>
                <w:szCs w:val="18"/>
              </w:rPr>
              <w:t>乌石镇</w:t>
            </w:r>
          </w:p>
        </w:tc>
      </w:tr>
      <w:tr w14:paraId="116F99B2">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DD9E0E2">
            <w:pPr>
              <w:widowControl/>
              <w:jc w:val="center"/>
              <w:rPr>
                <w:spacing w:val="-4"/>
                <w:kern w:val="0"/>
                <w:sz w:val="18"/>
                <w:szCs w:val="18"/>
              </w:rPr>
            </w:pPr>
            <w:r>
              <w:rPr>
                <w:spacing w:val="-4"/>
                <w:kern w:val="0"/>
                <w:sz w:val="18"/>
                <w:szCs w:val="18"/>
              </w:rPr>
              <w:t>3410037278</w:t>
            </w:r>
          </w:p>
        </w:tc>
        <w:tc>
          <w:tcPr>
            <w:tcW w:w="349" w:type="pct"/>
            <w:tcBorders>
              <w:top w:val="nil"/>
              <w:left w:val="nil"/>
              <w:bottom w:val="single" w:color="auto" w:sz="4" w:space="0"/>
              <w:right w:val="single" w:color="auto" w:sz="4" w:space="0"/>
            </w:tcBorders>
            <w:shd w:val="clear" w:color="auto" w:fill="auto"/>
            <w:noWrap/>
            <w:vAlign w:val="center"/>
          </w:tcPr>
          <w:p w14:paraId="466CEDF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904C68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97E42D1">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FFA6914">
            <w:pPr>
              <w:widowControl/>
              <w:jc w:val="center"/>
              <w:rPr>
                <w:spacing w:val="-4"/>
                <w:kern w:val="0"/>
                <w:sz w:val="18"/>
                <w:szCs w:val="18"/>
              </w:rPr>
            </w:pPr>
            <w:r>
              <w:rPr>
                <w:spacing w:val="-4"/>
                <w:kern w:val="0"/>
                <w:sz w:val="18"/>
                <w:szCs w:val="18"/>
              </w:rPr>
              <w:t>341003106</w:t>
            </w:r>
          </w:p>
        </w:tc>
        <w:tc>
          <w:tcPr>
            <w:tcW w:w="1155" w:type="pct"/>
            <w:tcBorders>
              <w:top w:val="nil"/>
              <w:left w:val="nil"/>
              <w:bottom w:val="single" w:color="auto" w:sz="4" w:space="0"/>
              <w:right w:val="single" w:color="auto" w:sz="4" w:space="0"/>
            </w:tcBorders>
            <w:shd w:val="clear" w:color="auto" w:fill="auto"/>
            <w:noWrap/>
            <w:vAlign w:val="center"/>
          </w:tcPr>
          <w:p w14:paraId="00DB81BC">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3FFAEE7">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6A8A83E">
            <w:pPr>
              <w:widowControl/>
              <w:jc w:val="center"/>
              <w:rPr>
                <w:spacing w:val="-4"/>
                <w:kern w:val="0"/>
                <w:sz w:val="18"/>
                <w:szCs w:val="18"/>
              </w:rPr>
            </w:pPr>
            <w:r>
              <w:rPr>
                <w:spacing w:val="-4"/>
                <w:kern w:val="0"/>
                <w:sz w:val="18"/>
                <w:szCs w:val="18"/>
              </w:rPr>
              <w:t xml:space="preserve">27.07 </w:t>
            </w:r>
          </w:p>
        </w:tc>
        <w:tc>
          <w:tcPr>
            <w:tcW w:w="559" w:type="pct"/>
            <w:tcBorders>
              <w:top w:val="nil"/>
              <w:left w:val="nil"/>
              <w:bottom w:val="single" w:color="auto" w:sz="4" w:space="0"/>
              <w:right w:val="single" w:color="auto" w:sz="4" w:space="0"/>
            </w:tcBorders>
            <w:shd w:val="clear" w:color="auto" w:fill="auto"/>
            <w:noWrap/>
            <w:vAlign w:val="center"/>
          </w:tcPr>
          <w:p w14:paraId="2FB42313">
            <w:pPr>
              <w:widowControl/>
              <w:jc w:val="center"/>
              <w:rPr>
                <w:spacing w:val="-4"/>
                <w:kern w:val="0"/>
                <w:sz w:val="18"/>
                <w:szCs w:val="18"/>
              </w:rPr>
            </w:pPr>
            <w:r>
              <w:rPr>
                <w:spacing w:val="-4"/>
                <w:kern w:val="0"/>
                <w:sz w:val="18"/>
                <w:szCs w:val="18"/>
              </w:rPr>
              <w:t>耿城镇</w:t>
            </w:r>
          </w:p>
        </w:tc>
      </w:tr>
      <w:tr w14:paraId="7312DD6B">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B65DBC8">
            <w:pPr>
              <w:widowControl/>
              <w:jc w:val="center"/>
              <w:rPr>
                <w:spacing w:val="-4"/>
                <w:kern w:val="0"/>
                <w:sz w:val="18"/>
                <w:szCs w:val="18"/>
              </w:rPr>
            </w:pPr>
            <w:r>
              <w:rPr>
                <w:spacing w:val="-4"/>
                <w:kern w:val="0"/>
                <w:sz w:val="18"/>
                <w:szCs w:val="18"/>
              </w:rPr>
              <w:t>3410037279</w:t>
            </w:r>
          </w:p>
        </w:tc>
        <w:tc>
          <w:tcPr>
            <w:tcW w:w="349" w:type="pct"/>
            <w:tcBorders>
              <w:top w:val="nil"/>
              <w:left w:val="nil"/>
              <w:bottom w:val="single" w:color="auto" w:sz="4" w:space="0"/>
              <w:right w:val="single" w:color="auto" w:sz="4" w:space="0"/>
            </w:tcBorders>
            <w:shd w:val="clear" w:color="auto" w:fill="auto"/>
            <w:noWrap/>
            <w:vAlign w:val="center"/>
          </w:tcPr>
          <w:p w14:paraId="1D02B9A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3C2012F">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6330C1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99474DC">
            <w:pPr>
              <w:widowControl/>
              <w:jc w:val="center"/>
              <w:rPr>
                <w:spacing w:val="-4"/>
                <w:kern w:val="0"/>
                <w:sz w:val="18"/>
                <w:szCs w:val="18"/>
              </w:rPr>
            </w:pPr>
            <w:r>
              <w:rPr>
                <w:spacing w:val="-4"/>
                <w:kern w:val="0"/>
                <w:sz w:val="18"/>
                <w:szCs w:val="18"/>
              </w:rPr>
              <w:t>341003106</w:t>
            </w:r>
          </w:p>
        </w:tc>
        <w:tc>
          <w:tcPr>
            <w:tcW w:w="1155" w:type="pct"/>
            <w:tcBorders>
              <w:top w:val="nil"/>
              <w:left w:val="nil"/>
              <w:bottom w:val="single" w:color="auto" w:sz="4" w:space="0"/>
              <w:right w:val="single" w:color="auto" w:sz="4" w:space="0"/>
            </w:tcBorders>
            <w:shd w:val="clear" w:color="auto" w:fill="auto"/>
            <w:noWrap/>
            <w:vAlign w:val="center"/>
          </w:tcPr>
          <w:p w14:paraId="540539F1">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16F130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E899254">
            <w:pPr>
              <w:widowControl/>
              <w:jc w:val="center"/>
              <w:rPr>
                <w:spacing w:val="-4"/>
                <w:kern w:val="0"/>
                <w:sz w:val="18"/>
                <w:szCs w:val="18"/>
              </w:rPr>
            </w:pPr>
            <w:r>
              <w:rPr>
                <w:spacing w:val="-4"/>
                <w:kern w:val="0"/>
                <w:sz w:val="18"/>
                <w:szCs w:val="18"/>
              </w:rPr>
              <w:t xml:space="preserve">7.95 </w:t>
            </w:r>
          </w:p>
        </w:tc>
        <w:tc>
          <w:tcPr>
            <w:tcW w:w="559" w:type="pct"/>
            <w:tcBorders>
              <w:top w:val="nil"/>
              <w:left w:val="nil"/>
              <w:bottom w:val="single" w:color="auto" w:sz="4" w:space="0"/>
              <w:right w:val="single" w:color="auto" w:sz="4" w:space="0"/>
            </w:tcBorders>
            <w:shd w:val="clear" w:color="auto" w:fill="auto"/>
            <w:noWrap/>
            <w:vAlign w:val="center"/>
          </w:tcPr>
          <w:p w14:paraId="6DE5DFA8">
            <w:pPr>
              <w:widowControl/>
              <w:jc w:val="center"/>
              <w:rPr>
                <w:spacing w:val="-4"/>
                <w:kern w:val="0"/>
                <w:sz w:val="18"/>
                <w:szCs w:val="18"/>
              </w:rPr>
            </w:pPr>
            <w:r>
              <w:rPr>
                <w:spacing w:val="-4"/>
                <w:kern w:val="0"/>
                <w:sz w:val="18"/>
                <w:szCs w:val="18"/>
              </w:rPr>
              <w:t>耿城镇</w:t>
            </w:r>
          </w:p>
        </w:tc>
      </w:tr>
      <w:tr w14:paraId="33BF2B35">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6975A8A">
            <w:pPr>
              <w:widowControl/>
              <w:jc w:val="center"/>
              <w:rPr>
                <w:spacing w:val="-4"/>
                <w:kern w:val="0"/>
                <w:sz w:val="18"/>
                <w:szCs w:val="18"/>
              </w:rPr>
            </w:pPr>
            <w:r>
              <w:rPr>
                <w:spacing w:val="-4"/>
                <w:kern w:val="0"/>
                <w:sz w:val="18"/>
                <w:szCs w:val="18"/>
              </w:rPr>
              <w:t>3410037370</w:t>
            </w:r>
          </w:p>
        </w:tc>
        <w:tc>
          <w:tcPr>
            <w:tcW w:w="349" w:type="pct"/>
            <w:tcBorders>
              <w:top w:val="nil"/>
              <w:left w:val="nil"/>
              <w:bottom w:val="single" w:color="auto" w:sz="4" w:space="0"/>
              <w:right w:val="single" w:color="auto" w:sz="4" w:space="0"/>
            </w:tcBorders>
            <w:shd w:val="clear" w:color="auto" w:fill="auto"/>
            <w:noWrap/>
            <w:vAlign w:val="center"/>
          </w:tcPr>
          <w:p w14:paraId="7D1878A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E71A5C3">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CA87056">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A175065">
            <w:pPr>
              <w:widowControl/>
              <w:jc w:val="center"/>
              <w:rPr>
                <w:spacing w:val="-4"/>
                <w:kern w:val="0"/>
                <w:sz w:val="18"/>
                <w:szCs w:val="18"/>
              </w:rPr>
            </w:pPr>
            <w:r>
              <w:rPr>
                <w:spacing w:val="-4"/>
                <w:kern w:val="0"/>
                <w:sz w:val="18"/>
                <w:szCs w:val="18"/>
              </w:rPr>
              <w:t>341003104</w:t>
            </w:r>
          </w:p>
        </w:tc>
        <w:tc>
          <w:tcPr>
            <w:tcW w:w="1155" w:type="pct"/>
            <w:tcBorders>
              <w:top w:val="nil"/>
              <w:left w:val="nil"/>
              <w:bottom w:val="single" w:color="auto" w:sz="4" w:space="0"/>
              <w:right w:val="single" w:color="auto" w:sz="4" w:space="0"/>
            </w:tcBorders>
            <w:shd w:val="clear" w:color="auto" w:fill="auto"/>
            <w:noWrap/>
            <w:vAlign w:val="center"/>
          </w:tcPr>
          <w:p w14:paraId="51062FF6">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ED1FEDB">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CB2D34E">
            <w:pPr>
              <w:widowControl/>
              <w:jc w:val="center"/>
              <w:rPr>
                <w:spacing w:val="-4"/>
                <w:kern w:val="0"/>
                <w:sz w:val="18"/>
                <w:szCs w:val="18"/>
              </w:rPr>
            </w:pPr>
            <w:r>
              <w:rPr>
                <w:spacing w:val="-4"/>
                <w:kern w:val="0"/>
                <w:sz w:val="18"/>
                <w:szCs w:val="18"/>
              </w:rPr>
              <w:t xml:space="preserve">93.90 </w:t>
            </w:r>
          </w:p>
        </w:tc>
        <w:tc>
          <w:tcPr>
            <w:tcW w:w="559" w:type="pct"/>
            <w:tcBorders>
              <w:top w:val="nil"/>
              <w:left w:val="nil"/>
              <w:bottom w:val="single" w:color="auto" w:sz="4" w:space="0"/>
              <w:right w:val="single" w:color="auto" w:sz="4" w:space="0"/>
            </w:tcBorders>
            <w:shd w:val="clear" w:color="auto" w:fill="auto"/>
            <w:noWrap/>
            <w:vAlign w:val="center"/>
          </w:tcPr>
          <w:p w14:paraId="7B6DFEBB">
            <w:pPr>
              <w:widowControl/>
              <w:jc w:val="center"/>
              <w:rPr>
                <w:spacing w:val="-4"/>
                <w:kern w:val="0"/>
                <w:sz w:val="18"/>
                <w:szCs w:val="18"/>
              </w:rPr>
            </w:pPr>
            <w:r>
              <w:rPr>
                <w:spacing w:val="-4"/>
                <w:kern w:val="0"/>
                <w:sz w:val="18"/>
                <w:szCs w:val="18"/>
              </w:rPr>
              <w:t>太平湖镇</w:t>
            </w:r>
          </w:p>
        </w:tc>
      </w:tr>
      <w:tr w14:paraId="78841EDA">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0BEB489">
            <w:pPr>
              <w:widowControl/>
              <w:jc w:val="center"/>
              <w:rPr>
                <w:spacing w:val="-4"/>
                <w:kern w:val="0"/>
                <w:sz w:val="18"/>
                <w:szCs w:val="18"/>
              </w:rPr>
            </w:pPr>
            <w:r>
              <w:rPr>
                <w:spacing w:val="-4"/>
                <w:kern w:val="0"/>
                <w:sz w:val="18"/>
                <w:szCs w:val="18"/>
              </w:rPr>
              <w:t>3410037371</w:t>
            </w:r>
          </w:p>
        </w:tc>
        <w:tc>
          <w:tcPr>
            <w:tcW w:w="349" w:type="pct"/>
            <w:tcBorders>
              <w:top w:val="nil"/>
              <w:left w:val="nil"/>
              <w:bottom w:val="single" w:color="auto" w:sz="4" w:space="0"/>
              <w:right w:val="single" w:color="auto" w:sz="4" w:space="0"/>
            </w:tcBorders>
            <w:shd w:val="clear" w:color="auto" w:fill="auto"/>
            <w:noWrap/>
            <w:vAlign w:val="center"/>
          </w:tcPr>
          <w:p w14:paraId="7175C3E8">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A857F68">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1DB2BB9">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4147106">
            <w:pPr>
              <w:widowControl/>
              <w:jc w:val="center"/>
              <w:rPr>
                <w:spacing w:val="-4"/>
                <w:kern w:val="0"/>
                <w:sz w:val="18"/>
                <w:szCs w:val="18"/>
              </w:rPr>
            </w:pPr>
            <w:r>
              <w:rPr>
                <w:spacing w:val="-4"/>
                <w:kern w:val="0"/>
                <w:sz w:val="18"/>
                <w:szCs w:val="18"/>
              </w:rPr>
              <w:t>341003104</w:t>
            </w:r>
          </w:p>
        </w:tc>
        <w:tc>
          <w:tcPr>
            <w:tcW w:w="1155" w:type="pct"/>
            <w:tcBorders>
              <w:top w:val="nil"/>
              <w:left w:val="nil"/>
              <w:bottom w:val="single" w:color="auto" w:sz="4" w:space="0"/>
              <w:right w:val="single" w:color="auto" w:sz="4" w:space="0"/>
            </w:tcBorders>
            <w:shd w:val="clear" w:color="auto" w:fill="auto"/>
            <w:noWrap/>
            <w:vAlign w:val="center"/>
          </w:tcPr>
          <w:p w14:paraId="6CA6AA2F">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88FCA1D">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73BDD7D">
            <w:pPr>
              <w:widowControl/>
              <w:jc w:val="center"/>
              <w:rPr>
                <w:spacing w:val="-4"/>
                <w:kern w:val="0"/>
                <w:sz w:val="18"/>
                <w:szCs w:val="18"/>
              </w:rPr>
            </w:pPr>
            <w:r>
              <w:rPr>
                <w:spacing w:val="-4"/>
                <w:kern w:val="0"/>
                <w:sz w:val="18"/>
                <w:szCs w:val="18"/>
              </w:rPr>
              <w:t xml:space="preserve">5.03 </w:t>
            </w:r>
          </w:p>
        </w:tc>
        <w:tc>
          <w:tcPr>
            <w:tcW w:w="559" w:type="pct"/>
            <w:tcBorders>
              <w:top w:val="nil"/>
              <w:left w:val="nil"/>
              <w:bottom w:val="single" w:color="auto" w:sz="4" w:space="0"/>
              <w:right w:val="single" w:color="auto" w:sz="4" w:space="0"/>
            </w:tcBorders>
            <w:shd w:val="clear" w:color="auto" w:fill="auto"/>
            <w:noWrap/>
            <w:vAlign w:val="center"/>
          </w:tcPr>
          <w:p w14:paraId="13033F47">
            <w:pPr>
              <w:widowControl/>
              <w:jc w:val="center"/>
              <w:rPr>
                <w:spacing w:val="-4"/>
                <w:kern w:val="0"/>
                <w:sz w:val="18"/>
                <w:szCs w:val="18"/>
              </w:rPr>
            </w:pPr>
            <w:r>
              <w:rPr>
                <w:spacing w:val="-4"/>
                <w:kern w:val="0"/>
                <w:sz w:val="18"/>
                <w:szCs w:val="18"/>
              </w:rPr>
              <w:t>太平湖镇</w:t>
            </w:r>
          </w:p>
        </w:tc>
      </w:tr>
      <w:tr w14:paraId="5327FCAD">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5C9A971">
            <w:pPr>
              <w:widowControl/>
              <w:jc w:val="center"/>
              <w:rPr>
                <w:spacing w:val="-4"/>
                <w:kern w:val="0"/>
                <w:sz w:val="18"/>
                <w:szCs w:val="18"/>
              </w:rPr>
            </w:pPr>
            <w:r>
              <w:rPr>
                <w:spacing w:val="-4"/>
                <w:kern w:val="0"/>
                <w:sz w:val="18"/>
                <w:szCs w:val="18"/>
              </w:rPr>
              <w:t>3410037372</w:t>
            </w:r>
          </w:p>
        </w:tc>
        <w:tc>
          <w:tcPr>
            <w:tcW w:w="349" w:type="pct"/>
            <w:tcBorders>
              <w:top w:val="nil"/>
              <w:left w:val="nil"/>
              <w:bottom w:val="single" w:color="auto" w:sz="4" w:space="0"/>
              <w:right w:val="single" w:color="auto" w:sz="4" w:space="0"/>
            </w:tcBorders>
            <w:shd w:val="clear" w:color="auto" w:fill="auto"/>
            <w:noWrap/>
            <w:vAlign w:val="center"/>
          </w:tcPr>
          <w:p w14:paraId="19929F0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91664D4">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4DFF85C">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A5602E1">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291E18E5">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CBFD13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7573D6C">
            <w:pPr>
              <w:widowControl/>
              <w:jc w:val="center"/>
              <w:rPr>
                <w:spacing w:val="-4"/>
                <w:kern w:val="0"/>
                <w:sz w:val="18"/>
                <w:szCs w:val="18"/>
              </w:rPr>
            </w:pPr>
            <w:r>
              <w:rPr>
                <w:spacing w:val="-4"/>
                <w:kern w:val="0"/>
                <w:sz w:val="18"/>
                <w:szCs w:val="18"/>
              </w:rPr>
              <w:t xml:space="preserve">44.60 </w:t>
            </w:r>
          </w:p>
        </w:tc>
        <w:tc>
          <w:tcPr>
            <w:tcW w:w="559" w:type="pct"/>
            <w:tcBorders>
              <w:top w:val="nil"/>
              <w:left w:val="nil"/>
              <w:bottom w:val="single" w:color="auto" w:sz="4" w:space="0"/>
              <w:right w:val="single" w:color="auto" w:sz="4" w:space="0"/>
            </w:tcBorders>
            <w:shd w:val="clear" w:color="auto" w:fill="auto"/>
            <w:noWrap/>
            <w:vAlign w:val="center"/>
          </w:tcPr>
          <w:p w14:paraId="384A9ECB">
            <w:pPr>
              <w:widowControl/>
              <w:jc w:val="center"/>
              <w:rPr>
                <w:spacing w:val="-4"/>
                <w:kern w:val="0"/>
                <w:sz w:val="18"/>
                <w:szCs w:val="18"/>
              </w:rPr>
            </w:pPr>
            <w:r>
              <w:rPr>
                <w:spacing w:val="-4"/>
                <w:kern w:val="0"/>
                <w:sz w:val="18"/>
                <w:szCs w:val="18"/>
              </w:rPr>
              <w:t>乌石镇</w:t>
            </w:r>
          </w:p>
        </w:tc>
      </w:tr>
      <w:tr w14:paraId="546D3B1A">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A3C1409">
            <w:pPr>
              <w:widowControl/>
              <w:jc w:val="center"/>
              <w:rPr>
                <w:spacing w:val="-4"/>
                <w:kern w:val="0"/>
                <w:sz w:val="18"/>
                <w:szCs w:val="18"/>
              </w:rPr>
            </w:pPr>
            <w:r>
              <w:rPr>
                <w:spacing w:val="-4"/>
                <w:kern w:val="0"/>
                <w:sz w:val="18"/>
                <w:szCs w:val="18"/>
              </w:rPr>
              <w:t>3410037373</w:t>
            </w:r>
          </w:p>
        </w:tc>
        <w:tc>
          <w:tcPr>
            <w:tcW w:w="349" w:type="pct"/>
            <w:tcBorders>
              <w:top w:val="nil"/>
              <w:left w:val="nil"/>
              <w:bottom w:val="single" w:color="auto" w:sz="4" w:space="0"/>
              <w:right w:val="single" w:color="auto" w:sz="4" w:space="0"/>
            </w:tcBorders>
            <w:shd w:val="clear" w:color="auto" w:fill="auto"/>
            <w:noWrap/>
            <w:vAlign w:val="center"/>
          </w:tcPr>
          <w:p w14:paraId="021027C0">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D5F2233">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EF3D18A">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707E1BB">
            <w:pPr>
              <w:widowControl/>
              <w:jc w:val="center"/>
              <w:rPr>
                <w:spacing w:val="-4"/>
                <w:kern w:val="0"/>
                <w:sz w:val="18"/>
                <w:szCs w:val="18"/>
              </w:rPr>
            </w:pPr>
            <w:r>
              <w:rPr>
                <w:spacing w:val="-4"/>
                <w:kern w:val="0"/>
                <w:sz w:val="18"/>
                <w:szCs w:val="18"/>
              </w:rPr>
              <w:t>341003104</w:t>
            </w:r>
          </w:p>
        </w:tc>
        <w:tc>
          <w:tcPr>
            <w:tcW w:w="1155" w:type="pct"/>
            <w:tcBorders>
              <w:top w:val="nil"/>
              <w:left w:val="nil"/>
              <w:bottom w:val="single" w:color="auto" w:sz="4" w:space="0"/>
              <w:right w:val="single" w:color="auto" w:sz="4" w:space="0"/>
            </w:tcBorders>
            <w:shd w:val="clear" w:color="auto" w:fill="auto"/>
            <w:noWrap/>
            <w:vAlign w:val="center"/>
          </w:tcPr>
          <w:p w14:paraId="2988833D">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E66CF57">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36697AB">
            <w:pPr>
              <w:widowControl/>
              <w:jc w:val="center"/>
              <w:rPr>
                <w:spacing w:val="-4"/>
                <w:kern w:val="0"/>
                <w:sz w:val="18"/>
                <w:szCs w:val="18"/>
              </w:rPr>
            </w:pPr>
            <w:r>
              <w:rPr>
                <w:spacing w:val="-4"/>
                <w:kern w:val="0"/>
                <w:sz w:val="18"/>
                <w:szCs w:val="18"/>
              </w:rPr>
              <w:t xml:space="preserve">24.88 </w:t>
            </w:r>
          </w:p>
        </w:tc>
        <w:tc>
          <w:tcPr>
            <w:tcW w:w="559" w:type="pct"/>
            <w:tcBorders>
              <w:top w:val="nil"/>
              <w:left w:val="nil"/>
              <w:bottom w:val="single" w:color="auto" w:sz="4" w:space="0"/>
              <w:right w:val="single" w:color="auto" w:sz="4" w:space="0"/>
            </w:tcBorders>
            <w:shd w:val="clear" w:color="auto" w:fill="auto"/>
            <w:noWrap/>
            <w:vAlign w:val="center"/>
          </w:tcPr>
          <w:p w14:paraId="78ED0754">
            <w:pPr>
              <w:widowControl/>
              <w:jc w:val="center"/>
              <w:rPr>
                <w:spacing w:val="-4"/>
                <w:kern w:val="0"/>
                <w:sz w:val="18"/>
                <w:szCs w:val="18"/>
              </w:rPr>
            </w:pPr>
            <w:r>
              <w:rPr>
                <w:spacing w:val="-4"/>
                <w:kern w:val="0"/>
                <w:sz w:val="18"/>
                <w:szCs w:val="18"/>
              </w:rPr>
              <w:t>太平湖镇</w:t>
            </w:r>
          </w:p>
        </w:tc>
      </w:tr>
      <w:tr w14:paraId="013B5288">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EFE60D8">
            <w:pPr>
              <w:widowControl/>
              <w:jc w:val="center"/>
              <w:rPr>
                <w:spacing w:val="-4"/>
                <w:kern w:val="0"/>
                <w:sz w:val="18"/>
                <w:szCs w:val="18"/>
              </w:rPr>
            </w:pPr>
            <w:r>
              <w:rPr>
                <w:spacing w:val="-4"/>
                <w:kern w:val="0"/>
                <w:sz w:val="18"/>
                <w:szCs w:val="18"/>
              </w:rPr>
              <w:t>3410037374</w:t>
            </w:r>
          </w:p>
        </w:tc>
        <w:tc>
          <w:tcPr>
            <w:tcW w:w="349" w:type="pct"/>
            <w:tcBorders>
              <w:top w:val="nil"/>
              <w:left w:val="nil"/>
              <w:bottom w:val="single" w:color="auto" w:sz="4" w:space="0"/>
              <w:right w:val="single" w:color="auto" w:sz="4" w:space="0"/>
            </w:tcBorders>
            <w:shd w:val="clear" w:color="auto" w:fill="auto"/>
            <w:noWrap/>
            <w:vAlign w:val="center"/>
          </w:tcPr>
          <w:p w14:paraId="78273DF3">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BD5C03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79C8FBA">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F9E1A01">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1BF526F8">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DD5936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A070912">
            <w:pPr>
              <w:widowControl/>
              <w:jc w:val="center"/>
              <w:rPr>
                <w:spacing w:val="-4"/>
                <w:kern w:val="0"/>
                <w:sz w:val="18"/>
                <w:szCs w:val="18"/>
              </w:rPr>
            </w:pPr>
            <w:r>
              <w:rPr>
                <w:spacing w:val="-4"/>
                <w:kern w:val="0"/>
                <w:sz w:val="18"/>
                <w:szCs w:val="18"/>
              </w:rPr>
              <w:t xml:space="preserve">6.33 </w:t>
            </w:r>
          </w:p>
        </w:tc>
        <w:tc>
          <w:tcPr>
            <w:tcW w:w="559" w:type="pct"/>
            <w:tcBorders>
              <w:top w:val="nil"/>
              <w:left w:val="nil"/>
              <w:bottom w:val="single" w:color="auto" w:sz="4" w:space="0"/>
              <w:right w:val="single" w:color="auto" w:sz="4" w:space="0"/>
            </w:tcBorders>
            <w:shd w:val="clear" w:color="auto" w:fill="auto"/>
            <w:noWrap/>
            <w:vAlign w:val="center"/>
          </w:tcPr>
          <w:p w14:paraId="0B070063">
            <w:pPr>
              <w:widowControl/>
              <w:jc w:val="center"/>
              <w:rPr>
                <w:spacing w:val="-4"/>
                <w:kern w:val="0"/>
                <w:sz w:val="18"/>
                <w:szCs w:val="18"/>
              </w:rPr>
            </w:pPr>
            <w:r>
              <w:rPr>
                <w:spacing w:val="-4"/>
                <w:kern w:val="0"/>
                <w:sz w:val="18"/>
                <w:szCs w:val="18"/>
              </w:rPr>
              <w:t>新明乡</w:t>
            </w:r>
          </w:p>
        </w:tc>
      </w:tr>
      <w:tr w14:paraId="0E5D5F6B">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025CB3AE">
            <w:pPr>
              <w:widowControl/>
              <w:jc w:val="center"/>
              <w:rPr>
                <w:spacing w:val="-4"/>
                <w:kern w:val="0"/>
                <w:sz w:val="18"/>
                <w:szCs w:val="18"/>
              </w:rPr>
            </w:pPr>
            <w:r>
              <w:rPr>
                <w:spacing w:val="-4"/>
                <w:kern w:val="0"/>
                <w:sz w:val="18"/>
                <w:szCs w:val="18"/>
              </w:rPr>
              <w:t>3410037375</w:t>
            </w:r>
          </w:p>
        </w:tc>
        <w:tc>
          <w:tcPr>
            <w:tcW w:w="349" w:type="pct"/>
            <w:tcBorders>
              <w:top w:val="nil"/>
              <w:left w:val="nil"/>
              <w:bottom w:val="single" w:color="auto" w:sz="4" w:space="0"/>
              <w:right w:val="single" w:color="auto" w:sz="4" w:space="0"/>
            </w:tcBorders>
            <w:shd w:val="clear" w:color="auto" w:fill="auto"/>
            <w:noWrap/>
            <w:vAlign w:val="center"/>
          </w:tcPr>
          <w:p w14:paraId="3E9722DB">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A2C99A1">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EC8C2D5">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92D03D7">
            <w:pPr>
              <w:widowControl/>
              <w:jc w:val="center"/>
              <w:rPr>
                <w:spacing w:val="-4"/>
                <w:kern w:val="0"/>
                <w:sz w:val="18"/>
                <w:szCs w:val="18"/>
              </w:rPr>
            </w:pPr>
            <w:r>
              <w:rPr>
                <w:spacing w:val="-4"/>
                <w:kern w:val="0"/>
                <w:sz w:val="18"/>
                <w:szCs w:val="18"/>
              </w:rPr>
              <w:t>341003100</w:t>
            </w:r>
          </w:p>
        </w:tc>
        <w:tc>
          <w:tcPr>
            <w:tcW w:w="1155" w:type="pct"/>
            <w:tcBorders>
              <w:top w:val="nil"/>
              <w:left w:val="nil"/>
              <w:bottom w:val="single" w:color="auto" w:sz="4" w:space="0"/>
              <w:right w:val="single" w:color="auto" w:sz="4" w:space="0"/>
            </w:tcBorders>
            <w:shd w:val="clear" w:color="auto" w:fill="auto"/>
            <w:noWrap/>
            <w:vAlign w:val="center"/>
          </w:tcPr>
          <w:p w14:paraId="03002280">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5860E8B">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273F691">
            <w:pPr>
              <w:widowControl/>
              <w:jc w:val="center"/>
              <w:rPr>
                <w:spacing w:val="-4"/>
                <w:kern w:val="0"/>
                <w:sz w:val="18"/>
                <w:szCs w:val="18"/>
              </w:rPr>
            </w:pPr>
            <w:r>
              <w:rPr>
                <w:spacing w:val="-4"/>
                <w:kern w:val="0"/>
                <w:sz w:val="18"/>
                <w:szCs w:val="18"/>
              </w:rPr>
              <w:t xml:space="preserve">106.25 </w:t>
            </w:r>
          </w:p>
        </w:tc>
        <w:tc>
          <w:tcPr>
            <w:tcW w:w="559" w:type="pct"/>
            <w:tcBorders>
              <w:top w:val="nil"/>
              <w:left w:val="nil"/>
              <w:bottom w:val="single" w:color="auto" w:sz="4" w:space="0"/>
              <w:right w:val="single" w:color="auto" w:sz="4" w:space="0"/>
            </w:tcBorders>
            <w:shd w:val="clear" w:color="auto" w:fill="auto"/>
            <w:noWrap/>
            <w:vAlign w:val="center"/>
          </w:tcPr>
          <w:p w14:paraId="4D9C4142">
            <w:pPr>
              <w:widowControl/>
              <w:jc w:val="center"/>
              <w:rPr>
                <w:spacing w:val="-4"/>
                <w:kern w:val="0"/>
                <w:sz w:val="18"/>
                <w:szCs w:val="18"/>
              </w:rPr>
            </w:pPr>
            <w:r>
              <w:rPr>
                <w:spacing w:val="-4"/>
                <w:kern w:val="0"/>
                <w:sz w:val="18"/>
                <w:szCs w:val="18"/>
              </w:rPr>
              <w:t>甘棠镇</w:t>
            </w:r>
          </w:p>
        </w:tc>
      </w:tr>
      <w:tr w14:paraId="79178B77">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107BD038">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3F08D23D">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F4CF7A0">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0B9CD2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BFEAFE1">
            <w:pPr>
              <w:widowControl/>
              <w:jc w:val="center"/>
              <w:rPr>
                <w:spacing w:val="-4"/>
                <w:kern w:val="0"/>
                <w:sz w:val="18"/>
                <w:szCs w:val="18"/>
              </w:rPr>
            </w:pPr>
            <w:r>
              <w:rPr>
                <w:spacing w:val="-4"/>
                <w:kern w:val="0"/>
                <w:sz w:val="18"/>
                <w:szCs w:val="18"/>
              </w:rPr>
              <w:t>341003201</w:t>
            </w:r>
          </w:p>
        </w:tc>
        <w:tc>
          <w:tcPr>
            <w:tcW w:w="1155" w:type="pct"/>
            <w:tcBorders>
              <w:top w:val="nil"/>
              <w:left w:val="nil"/>
              <w:bottom w:val="single" w:color="auto" w:sz="4" w:space="0"/>
              <w:right w:val="single" w:color="auto" w:sz="4" w:space="0"/>
            </w:tcBorders>
            <w:shd w:val="clear" w:color="auto" w:fill="auto"/>
            <w:noWrap/>
            <w:vAlign w:val="center"/>
          </w:tcPr>
          <w:p w14:paraId="7D053CA2">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D836619">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B3E5243">
            <w:pPr>
              <w:widowControl/>
              <w:jc w:val="center"/>
              <w:rPr>
                <w:spacing w:val="-4"/>
                <w:kern w:val="0"/>
                <w:sz w:val="18"/>
                <w:szCs w:val="18"/>
              </w:rPr>
            </w:pPr>
            <w:r>
              <w:rPr>
                <w:spacing w:val="-4"/>
                <w:kern w:val="0"/>
                <w:sz w:val="18"/>
                <w:szCs w:val="18"/>
              </w:rPr>
              <w:t xml:space="preserve">0.01 </w:t>
            </w:r>
          </w:p>
        </w:tc>
        <w:tc>
          <w:tcPr>
            <w:tcW w:w="559" w:type="pct"/>
            <w:tcBorders>
              <w:top w:val="nil"/>
              <w:left w:val="nil"/>
              <w:bottom w:val="single" w:color="auto" w:sz="4" w:space="0"/>
              <w:right w:val="single" w:color="auto" w:sz="4" w:space="0"/>
            </w:tcBorders>
            <w:shd w:val="clear" w:color="auto" w:fill="auto"/>
            <w:noWrap/>
            <w:vAlign w:val="center"/>
          </w:tcPr>
          <w:p w14:paraId="2E641188">
            <w:pPr>
              <w:widowControl/>
              <w:jc w:val="center"/>
              <w:rPr>
                <w:spacing w:val="-4"/>
                <w:kern w:val="0"/>
                <w:sz w:val="18"/>
                <w:szCs w:val="18"/>
              </w:rPr>
            </w:pPr>
            <w:r>
              <w:rPr>
                <w:spacing w:val="-4"/>
                <w:kern w:val="0"/>
                <w:sz w:val="18"/>
                <w:szCs w:val="18"/>
              </w:rPr>
              <w:t>龙门乡</w:t>
            </w:r>
          </w:p>
        </w:tc>
      </w:tr>
      <w:tr w14:paraId="37FA00C9">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3FBC634">
            <w:pPr>
              <w:widowControl/>
              <w:jc w:val="center"/>
              <w:rPr>
                <w:spacing w:val="-4"/>
                <w:kern w:val="0"/>
                <w:sz w:val="18"/>
                <w:szCs w:val="18"/>
              </w:rPr>
            </w:pPr>
            <w:r>
              <w:rPr>
                <w:spacing w:val="-4"/>
                <w:kern w:val="0"/>
                <w:sz w:val="18"/>
                <w:szCs w:val="18"/>
              </w:rPr>
              <w:t>3410037376</w:t>
            </w:r>
          </w:p>
        </w:tc>
        <w:tc>
          <w:tcPr>
            <w:tcW w:w="349" w:type="pct"/>
            <w:tcBorders>
              <w:top w:val="nil"/>
              <w:left w:val="nil"/>
              <w:bottom w:val="single" w:color="auto" w:sz="4" w:space="0"/>
              <w:right w:val="single" w:color="auto" w:sz="4" w:space="0"/>
            </w:tcBorders>
            <w:shd w:val="clear" w:color="auto" w:fill="auto"/>
            <w:noWrap/>
            <w:vAlign w:val="center"/>
          </w:tcPr>
          <w:p w14:paraId="41C3932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7D42E11">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CD0E6BB">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E4474E4">
            <w:pPr>
              <w:widowControl/>
              <w:jc w:val="center"/>
              <w:rPr>
                <w:spacing w:val="-4"/>
                <w:kern w:val="0"/>
                <w:sz w:val="18"/>
                <w:szCs w:val="18"/>
              </w:rPr>
            </w:pPr>
            <w:r>
              <w:rPr>
                <w:spacing w:val="-4"/>
                <w:kern w:val="0"/>
                <w:sz w:val="18"/>
                <w:szCs w:val="18"/>
              </w:rPr>
              <w:t>341003100</w:t>
            </w:r>
          </w:p>
        </w:tc>
        <w:tc>
          <w:tcPr>
            <w:tcW w:w="1155" w:type="pct"/>
            <w:tcBorders>
              <w:top w:val="nil"/>
              <w:left w:val="nil"/>
              <w:bottom w:val="single" w:color="auto" w:sz="4" w:space="0"/>
              <w:right w:val="single" w:color="auto" w:sz="4" w:space="0"/>
            </w:tcBorders>
            <w:shd w:val="clear" w:color="auto" w:fill="auto"/>
            <w:noWrap/>
            <w:vAlign w:val="center"/>
          </w:tcPr>
          <w:p w14:paraId="16A3990F">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76C313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0EC7433">
            <w:pPr>
              <w:widowControl/>
              <w:jc w:val="center"/>
              <w:rPr>
                <w:spacing w:val="-4"/>
                <w:kern w:val="0"/>
                <w:sz w:val="18"/>
                <w:szCs w:val="18"/>
              </w:rPr>
            </w:pPr>
            <w:r>
              <w:rPr>
                <w:spacing w:val="-4"/>
                <w:kern w:val="0"/>
                <w:sz w:val="18"/>
                <w:szCs w:val="18"/>
              </w:rPr>
              <w:t xml:space="preserve">73.23 </w:t>
            </w:r>
          </w:p>
        </w:tc>
        <w:tc>
          <w:tcPr>
            <w:tcW w:w="559" w:type="pct"/>
            <w:tcBorders>
              <w:top w:val="nil"/>
              <w:left w:val="nil"/>
              <w:bottom w:val="single" w:color="auto" w:sz="4" w:space="0"/>
              <w:right w:val="single" w:color="auto" w:sz="4" w:space="0"/>
            </w:tcBorders>
            <w:shd w:val="clear" w:color="auto" w:fill="auto"/>
            <w:noWrap/>
            <w:vAlign w:val="center"/>
          </w:tcPr>
          <w:p w14:paraId="0F4B619A">
            <w:pPr>
              <w:widowControl/>
              <w:jc w:val="center"/>
              <w:rPr>
                <w:spacing w:val="-4"/>
                <w:kern w:val="0"/>
                <w:sz w:val="18"/>
                <w:szCs w:val="18"/>
              </w:rPr>
            </w:pPr>
            <w:r>
              <w:rPr>
                <w:spacing w:val="-4"/>
                <w:kern w:val="0"/>
                <w:sz w:val="18"/>
                <w:szCs w:val="18"/>
              </w:rPr>
              <w:t>甘棠镇</w:t>
            </w:r>
          </w:p>
        </w:tc>
      </w:tr>
      <w:tr w14:paraId="05AE94BA">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839E484">
            <w:pPr>
              <w:widowControl/>
              <w:jc w:val="center"/>
              <w:rPr>
                <w:spacing w:val="-4"/>
                <w:kern w:val="0"/>
                <w:sz w:val="18"/>
                <w:szCs w:val="18"/>
              </w:rPr>
            </w:pPr>
            <w:r>
              <w:rPr>
                <w:spacing w:val="-4"/>
                <w:kern w:val="0"/>
                <w:sz w:val="18"/>
                <w:szCs w:val="18"/>
              </w:rPr>
              <w:t>3410037377</w:t>
            </w:r>
          </w:p>
        </w:tc>
        <w:tc>
          <w:tcPr>
            <w:tcW w:w="349" w:type="pct"/>
            <w:tcBorders>
              <w:top w:val="nil"/>
              <w:left w:val="nil"/>
              <w:bottom w:val="single" w:color="auto" w:sz="4" w:space="0"/>
              <w:right w:val="single" w:color="auto" w:sz="4" w:space="0"/>
            </w:tcBorders>
            <w:shd w:val="clear" w:color="auto" w:fill="auto"/>
            <w:noWrap/>
            <w:vAlign w:val="center"/>
          </w:tcPr>
          <w:p w14:paraId="483060B5">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41095CD">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7889AA3">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89D1C48">
            <w:pPr>
              <w:widowControl/>
              <w:jc w:val="center"/>
              <w:rPr>
                <w:spacing w:val="-4"/>
                <w:kern w:val="0"/>
                <w:sz w:val="18"/>
                <w:szCs w:val="18"/>
              </w:rPr>
            </w:pPr>
            <w:r>
              <w:rPr>
                <w:spacing w:val="-4"/>
                <w:kern w:val="0"/>
                <w:sz w:val="18"/>
                <w:szCs w:val="18"/>
              </w:rPr>
              <w:t>341003104</w:t>
            </w:r>
          </w:p>
        </w:tc>
        <w:tc>
          <w:tcPr>
            <w:tcW w:w="1155" w:type="pct"/>
            <w:tcBorders>
              <w:top w:val="nil"/>
              <w:left w:val="nil"/>
              <w:bottom w:val="single" w:color="auto" w:sz="4" w:space="0"/>
              <w:right w:val="single" w:color="auto" w:sz="4" w:space="0"/>
            </w:tcBorders>
            <w:shd w:val="clear" w:color="auto" w:fill="auto"/>
            <w:noWrap/>
            <w:vAlign w:val="center"/>
          </w:tcPr>
          <w:p w14:paraId="52B63A1C">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2E41BE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28022D2">
            <w:pPr>
              <w:widowControl/>
              <w:jc w:val="center"/>
              <w:rPr>
                <w:spacing w:val="-4"/>
                <w:kern w:val="0"/>
                <w:sz w:val="18"/>
                <w:szCs w:val="18"/>
              </w:rPr>
            </w:pPr>
            <w:r>
              <w:rPr>
                <w:spacing w:val="-4"/>
                <w:kern w:val="0"/>
                <w:sz w:val="18"/>
                <w:szCs w:val="18"/>
              </w:rPr>
              <w:t xml:space="preserve">11.79 </w:t>
            </w:r>
          </w:p>
        </w:tc>
        <w:tc>
          <w:tcPr>
            <w:tcW w:w="559" w:type="pct"/>
            <w:tcBorders>
              <w:top w:val="nil"/>
              <w:left w:val="nil"/>
              <w:bottom w:val="single" w:color="auto" w:sz="4" w:space="0"/>
              <w:right w:val="single" w:color="auto" w:sz="4" w:space="0"/>
            </w:tcBorders>
            <w:shd w:val="clear" w:color="auto" w:fill="auto"/>
            <w:noWrap/>
            <w:vAlign w:val="center"/>
          </w:tcPr>
          <w:p w14:paraId="7B60C3F4">
            <w:pPr>
              <w:widowControl/>
              <w:jc w:val="center"/>
              <w:rPr>
                <w:spacing w:val="-4"/>
                <w:kern w:val="0"/>
                <w:sz w:val="18"/>
                <w:szCs w:val="18"/>
              </w:rPr>
            </w:pPr>
            <w:r>
              <w:rPr>
                <w:spacing w:val="-4"/>
                <w:kern w:val="0"/>
                <w:sz w:val="18"/>
                <w:szCs w:val="18"/>
              </w:rPr>
              <w:t>太平湖镇</w:t>
            </w:r>
          </w:p>
        </w:tc>
      </w:tr>
      <w:tr w14:paraId="3337832C">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CDF184C">
            <w:pPr>
              <w:widowControl/>
              <w:jc w:val="center"/>
              <w:rPr>
                <w:spacing w:val="-4"/>
                <w:kern w:val="0"/>
                <w:sz w:val="18"/>
                <w:szCs w:val="18"/>
              </w:rPr>
            </w:pPr>
            <w:r>
              <w:rPr>
                <w:spacing w:val="-4"/>
                <w:kern w:val="0"/>
                <w:sz w:val="18"/>
                <w:szCs w:val="18"/>
              </w:rPr>
              <w:t>3410037378</w:t>
            </w:r>
          </w:p>
        </w:tc>
        <w:tc>
          <w:tcPr>
            <w:tcW w:w="349" w:type="pct"/>
            <w:tcBorders>
              <w:top w:val="nil"/>
              <w:left w:val="nil"/>
              <w:bottom w:val="single" w:color="auto" w:sz="4" w:space="0"/>
              <w:right w:val="single" w:color="auto" w:sz="4" w:space="0"/>
            </w:tcBorders>
            <w:shd w:val="clear" w:color="auto" w:fill="auto"/>
            <w:noWrap/>
            <w:vAlign w:val="center"/>
          </w:tcPr>
          <w:p w14:paraId="299754D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FB6FD59">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9AEDAE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58B6DF8">
            <w:pPr>
              <w:widowControl/>
              <w:jc w:val="center"/>
              <w:rPr>
                <w:spacing w:val="-4"/>
                <w:kern w:val="0"/>
                <w:sz w:val="18"/>
                <w:szCs w:val="18"/>
              </w:rPr>
            </w:pPr>
            <w:r>
              <w:rPr>
                <w:spacing w:val="-4"/>
                <w:kern w:val="0"/>
                <w:sz w:val="18"/>
                <w:szCs w:val="18"/>
              </w:rPr>
              <w:t>341003104</w:t>
            </w:r>
          </w:p>
        </w:tc>
        <w:tc>
          <w:tcPr>
            <w:tcW w:w="1155" w:type="pct"/>
            <w:tcBorders>
              <w:top w:val="nil"/>
              <w:left w:val="nil"/>
              <w:bottom w:val="single" w:color="auto" w:sz="4" w:space="0"/>
              <w:right w:val="single" w:color="auto" w:sz="4" w:space="0"/>
            </w:tcBorders>
            <w:shd w:val="clear" w:color="auto" w:fill="auto"/>
            <w:noWrap/>
            <w:vAlign w:val="center"/>
          </w:tcPr>
          <w:p w14:paraId="63E58298">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1A8770A">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5597944">
            <w:pPr>
              <w:widowControl/>
              <w:jc w:val="center"/>
              <w:rPr>
                <w:spacing w:val="-4"/>
                <w:kern w:val="0"/>
                <w:sz w:val="18"/>
                <w:szCs w:val="18"/>
              </w:rPr>
            </w:pPr>
            <w:r>
              <w:rPr>
                <w:spacing w:val="-4"/>
                <w:kern w:val="0"/>
                <w:sz w:val="18"/>
                <w:szCs w:val="18"/>
              </w:rPr>
              <w:t xml:space="preserve">13.66 </w:t>
            </w:r>
          </w:p>
        </w:tc>
        <w:tc>
          <w:tcPr>
            <w:tcW w:w="559" w:type="pct"/>
            <w:tcBorders>
              <w:top w:val="nil"/>
              <w:left w:val="nil"/>
              <w:bottom w:val="single" w:color="auto" w:sz="4" w:space="0"/>
              <w:right w:val="single" w:color="auto" w:sz="4" w:space="0"/>
            </w:tcBorders>
            <w:shd w:val="clear" w:color="auto" w:fill="auto"/>
            <w:noWrap/>
            <w:vAlign w:val="center"/>
          </w:tcPr>
          <w:p w14:paraId="735AC607">
            <w:pPr>
              <w:widowControl/>
              <w:jc w:val="center"/>
              <w:rPr>
                <w:spacing w:val="-4"/>
                <w:kern w:val="0"/>
                <w:sz w:val="18"/>
                <w:szCs w:val="18"/>
              </w:rPr>
            </w:pPr>
            <w:r>
              <w:rPr>
                <w:spacing w:val="-4"/>
                <w:kern w:val="0"/>
                <w:sz w:val="18"/>
                <w:szCs w:val="18"/>
              </w:rPr>
              <w:t>太平湖镇</w:t>
            </w:r>
          </w:p>
        </w:tc>
      </w:tr>
      <w:tr w14:paraId="31FAF083">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82772F3">
            <w:pPr>
              <w:widowControl/>
              <w:jc w:val="center"/>
              <w:rPr>
                <w:spacing w:val="-4"/>
                <w:kern w:val="0"/>
                <w:sz w:val="18"/>
                <w:szCs w:val="18"/>
              </w:rPr>
            </w:pPr>
            <w:r>
              <w:rPr>
                <w:spacing w:val="-4"/>
                <w:kern w:val="0"/>
                <w:sz w:val="18"/>
                <w:szCs w:val="18"/>
              </w:rPr>
              <w:t>3410037379</w:t>
            </w:r>
          </w:p>
        </w:tc>
        <w:tc>
          <w:tcPr>
            <w:tcW w:w="349" w:type="pct"/>
            <w:tcBorders>
              <w:top w:val="nil"/>
              <w:left w:val="nil"/>
              <w:bottom w:val="single" w:color="auto" w:sz="4" w:space="0"/>
              <w:right w:val="single" w:color="auto" w:sz="4" w:space="0"/>
            </w:tcBorders>
            <w:shd w:val="clear" w:color="auto" w:fill="auto"/>
            <w:noWrap/>
            <w:vAlign w:val="center"/>
          </w:tcPr>
          <w:p w14:paraId="2026E398">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4495D59">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0AA5B09">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30B5FC6">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65B85C6D">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322FDC8">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132FAAE">
            <w:pPr>
              <w:widowControl/>
              <w:jc w:val="center"/>
              <w:rPr>
                <w:spacing w:val="-4"/>
                <w:kern w:val="0"/>
                <w:sz w:val="18"/>
                <w:szCs w:val="18"/>
              </w:rPr>
            </w:pPr>
            <w:r>
              <w:rPr>
                <w:spacing w:val="-4"/>
                <w:kern w:val="0"/>
                <w:sz w:val="18"/>
                <w:szCs w:val="18"/>
              </w:rPr>
              <w:t xml:space="preserve">9.40 </w:t>
            </w:r>
          </w:p>
        </w:tc>
        <w:tc>
          <w:tcPr>
            <w:tcW w:w="559" w:type="pct"/>
            <w:tcBorders>
              <w:top w:val="nil"/>
              <w:left w:val="nil"/>
              <w:bottom w:val="single" w:color="auto" w:sz="4" w:space="0"/>
              <w:right w:val="single" w:color="auto" w:sz="4" w:space="0"/>
            </w:tcBorders>
            <w:shd w:val="clear" w:color="auto" w:fill="auto"/>
            <w:noWrap/>
            <w:vAlign w:val="center"/>
          </w:tcPr>
          <w:p w14:paraId="3D3BDE06">
            <w:pPr>
              <w:widowControl/>
              <w:jc w:val="center"/>
              <w:rPr>
                <w:spacing w:val="-4"/>
                <w:kern w:val="0"/>
                <w:sz w:val="18"/>
                <w:szCs w:val="18"/>
              </w:rPr>
            </w:pPr>
            <w:r>
              <w:rPr>
                <w:spacing w:val="-4"/>
                <w:kern w:val="0"/>
                <w:sz w:val="18"/>
                <w:szCs w:val="18"/>
              </w:rPr>
              <w:t>新明乡</w:t>
            </w:r>
          </w:p>
        </w:tc>
      </w:tr>
      <w:tr w14:paraId="4AAB263F">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7BE818B">
            <w:pPr>
              <w:widowControl/>
              <w:jc w:val="center"/>
              <w:rPr>
                <w:spacing w:val="-4"/>
                <w:kern w:val="0"/>
                <w:sz w:val="18"/>
                <w:szCs w:val="18"/>
              </w:rPr>
            </w:pPr>
            <w:r>
              <w:rPr>
                <w:spacing w:val="-4"/>
                <w:kern w:val="0"/>
                <w:sz w:val="18"/>
                <w:szCs w:val="18"/>
              </w:rPr>
              <w:t>3410037470</w:t>
            </w:r>
          </w:p>
        </w:tc>
        <w:tc>
          <w:tcPr>
            <w:tcW w:w="349" w:type="pct"/>
            <w:tcBorders>
              <w:top w:val="nil"/>
              <w:left w:val="nil"/>
              <w:bottom w:val="single" w:color="auto" w:sz="4" w:space="0"/>
              <w:right w:val="single" w:color="auto" w:sz="4" w:space="0"/>
            </w:tcBorders>
            <w:shd w:val="clear" w:color="auto" w:fill="auto"/>
            <w:noWrap/>
            <w:vAlign w:val="center"/>
          </w:tcPr>
          <w:p w14:paraId="0DC69D4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04FBF4B">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7E1F5C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9D434D2">
            <w:pPr>
              <w:widowControl/>
              <w:jc w:val="center"/>
              <w:rPr>
                <w:spacing w:val="-4"/>
                <w:kern w:val="0"/>
                <w:sz w:val="18"/>
                <w:szCs w:val="18"/>
              </w:rPr>
            </w:pPr>
            <w:r>
              <w:rPr>
                <w:spacing w:val="-4"/>
                <w:kern w:val="0"/>
                <w:sz w:val="18"/>
                <w:szCs w:val="18"/>
              </w:rPr>
              <w:t>341003201</w:t>
            </w:r>
          </w:p>
        </w:tc>
        <w:tc>
          <w:tcPr>
            <w:tcW w:w="1155" w:type="pct"/>
            <w:tcBorders>
              <w:top w:val="nil"/>
              <w:left w:val="nil"/>
              <w:bottom w:val="single" w:color="auto" w:sz="4" w:space="0"/>
              <w:right w:val="single" w:color="auto" w:sz="4" w:space="0"/>
            </w:tcBorders>
            <w:shd w:val="clear" w:color="auto" w:fill="auto"/>
            <w:noWrap/>
            <w:vAlign w:val="center"/>
          </w:tcPr>
          <w:p w14:paraId="66E58364">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F73FFA9">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979B6FD">
            <w:pPr>
              <w:widowControl/>
              <w:jc w:val="center"/>
              <w:rPr>
                <w:spacing w:val="-4"/>
                <w:kern w:val="0"/>
                <w:sz w:val="18"/>
                <w:szCs w:val="18"/>
              </w:rPr>
            </w:pPr>
            <w:r>
              <w:rPr>
                <w:spacing w:val="-4"/>
                <w:kern w:val="0"/>
                <w:sz w:val="18"/>
                <w:szCs w:val="18"/>
              </w:rPr>
              <w:t xml:space="preserve">9.17 </w:t>
            </w:r>
          </w:p>
        </w:tc>
        <w:tc>
          <w:tcPr>
            <w:tcW w:w="559" w:type="pct"/>
            <w:tcBorders>
              <w:top w:val="nil"/>
              <w:left w:val="nil"/>
              <w:bottom w:val="single" w:color="auto" w:sz="4" w:space="0"/>
              <w:right w:val="single" w:color="auto" w:sz="4" w:space="0"/>
            </w:tcBorders>
            <w:shd w:val="clear" w:color="auto" w:fill="auto"/>
            <w:noWrap/>
            <w:vAlign w:val="center"/>
          </w:tcPr>
          <w:p w14:paraId="28FB6505">
            <w:pPr>
              <w:widowControl/>
              <w:jc w:val="center"/>
              <w:rPr>
                <w:spacing w:val="-4"/>
                <w:kern w:val="0"/>
                <w:sz w:val="18"/>
                <w:szCs w:val="18"/>
              </w:rPr>
            </w:pPr>
            <w:r>
              <w:rPr>
                <w:spacing w:val="-4"/>
                <w:kern w:val="0"/>
                <w:sz w:val="18"/>
                <w:szCs w:val="18"/>
              </w:rPr>
              <w:t>龙门乡</w:t>
            </w:r>
          </w:p>
        </w:tc>
      </w:tr>
      <w:tr w14:paraId="3FA2731A">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2BACBD2">
            <w:pPr>
              <w:widowControl/>
              <w:jc w:val="center"/>
              <w:rPr>
                <w:spacing w:val="-4"/>
                <w:kern w:val="0"/>
                <w:sz w:val="18"/>
                <w:szCs w:val="18"/>
              </w:rPr>
            </w:pPr>
            <w:r>
              <w:rPr>
                <w:spacing w:val="-4"/>
                <w:kern w:val="0"/>
                <w:sz w:val="18"/>
                <w:szCs w:val="18"/>
              </w:rPr>
              <w:t>3410037471</w:t>
            </w:r>
          </w:p>
        </w:tc>
        <w:tc>
          <w:tcPr>
            <w:tcW w:w="349" w:type="pct"/>
            <w:tcBorders>
              <w:top w:val="nil"/>
              <w:left w:val="nil"/>
              <w:bottom w:val="single" w:color="auto" w:sz="4" w:space="0"/>
              <w:right w:val="single" w:color="auto" w:sz="4" w:space="0"/>
            </w:tcBorders>
            <w:shd w:val="clear" w:color="auto" w:fill="auto"/>
            <w:noWrap/>
            <w:vAlign w:val="center"/>
          </w:tcPr>
          <w:p w14:paraId="49BBC3CB">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A6D794E">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82D2716">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CFDD4B1">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1E7FBA93">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F20E6D7">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AC883C3">
            <w:pPr>
              <w:widowControl/>
              <w:jc w:val="center"/>
              <w:rPr>
                <w:spacing w:val="-4"/>
                <w:kern w:val="0"/>
                <w:sz w:val="18"/>
                <w:szCs w:val="18"/>
              </w:rPr>
            </w:pPr>
            <w:r>
              <w:rPr>
                <w:spacing w:val="-4"/>
                <w:kern w:val="0"/>
                <w:sz w:val="18"/>
                <w:szCs w:val="18"/>
              </w:rPr>
              <w:t xml:space="preserve">21.93 </w:t>
            </w:r>
          </w:p>
        </w:tc>
        <w:tc>
          <w:tcPr>
            <w:tcW w:w="559" w:type="pct"/>
            <w:tcBorders>
              <w:top w:val="nil"/>
              <w:left w:val="nil"/>
              <w:bottom w:val="single" w:color="auto" w:sz="4" w:space="0"/>
              <w:right w:val="single" w:color="auto" w:sz="4" w:space="0"/>
            </w:tcBorders>
            <w:shd w:val="clear" w:color="auto" w:fill="auto"/>
            <w:noWrap/>
            <w:vAlign w:val="center"/>
          </w:tcPr>
          <w:p w14:paraId="7695C4EB">
            <w:pPr>
              <w:widowControl/>
              <w:jc w:val="center"/>
              <w:rPr>
                <w:spacing w:val="-4"/>
                <w:kern w:val="0"/>
                <w:sz w:val="18"/>
                <w:szCs w:val="18"/>
              </w:rPr>
            </w:pPr>
            <w:r>
              <w:rPr>
                <w:spacing w:val="-4"/>
                <w:kern w:val="0"/>
                <w:sz w:val="18"/>
                <w:szCs w:val="18"/>
              </w:rPr>
              <w:t>新明乡</w:t>
            </w:r>
          </w:p>
        </w:tc>
      </w:tr>
      <w:tr w14:paraId="05C4E85B">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A907F49">
            <w:pPr>
              <w:widowControl/>
              <w:jc w:val="center"/>
              <w:rPr>
                <w:spacing w:val="-4"/>
                <w:kern w:val="0"/>
                <w:sz w:val="18"/>
                <w:szCs w:val="18"/>
              </w:rPr>
            </w:pPr>
            <w:r>
              <w:rPr>
                <w:spacing w:val="-4"/>
                <w:kern w:val="0"/>
                <w:sz w:val="18"/>
                <w:szCs w:val="18"/>
              </w:rPr>
              <w:t>3410037472</w:t>
            </w:r>
          </w:p>
        </w:tc>
        <w:tc>
          <w:tcPr>
            <w:tcW w:w="349" w:type="pct"/>
            <w:tcBorders>
              <w:top w:val="nil"/>
              <w:left w:val="nil"/>
              <w:bottom w:val="single" w:color="auto" w:sz="4" w:space="0"/>
              <w:right w:val="single" w:color="auto" w:sz="4" w:space="0"/>
            </w:tcBorders>
            <w:shd w:val="clear" w:color="auto" w:fill="auto"/>
            <w:noWrap/>
            <w:vAlign w:val="center"/>
          </w:tcPr>
          <w:p w14:paraId="11B0AD3E">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2BCB656">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56CDDE7">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00728C4">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1DE94956">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4A54B0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566C876">
            <w:pPr>
              <w:widowControl/>
              <w:jc w:val="center"/>
              <w:rPr>
                <w:spacing w:val="-4"/>
                <w:kern w:val="0"/>
                <w:sz w:val="18"/>
                <w:szCs w:val="18"/>
              </w:rPr>
            </w:pPr>
            <w:r>
              <w:rPr>
                <w:spacing w:val="-4"/>
                <w:kern w:val="0"/>
                <w:sz w:val="18"/>
                <w:szCs w:val="18"/>
              </w:rPr>
              <w:t xml:space="preserve">20.07 </w:t>
            </w:r>
          </w:p>
        </w:tc>
        <w:tc>
          <w:tcPr>
            <w:tcW w:w="559" w:type="pct"/>
            <w:tcBorders>
              <w:top w:val="nil"/>
              <w:left w:val="nil"/>
              <w:bottom w:val="single" w:color="auto" w:sz="4" w:space="0"/>
              <w:right w:val="single" w:color="auto" w:sz="4" w:space="0"/>
            </w:tcBorders>
            <w:shd w:val="clear" w:color="auto" w:fill="auto"/>
            <w:noWrap/>
            <w:vAlign w:val="center"/>
          </w:tcPr>
          <w:p w14:paraId="6E9F46F8">
            <w:pPr>
              <w:widowControl/>
              <w:jc w:val="center"/>
              <w:rPr>
                <w:spacing w:val="-4"/>
                <w:kern w:val="0"/>
                <w:sz w:val="18"/>
                <w:szCs w:val="18"/>
              </w:rPr>
            </w:pPr>
            <w:r>
              <w:rPr>
                <w:spacing w:val="-4"/>
                <w:kern w:val="0"/>
                <w:sz w:val="18"/>
                <w:szCs w:val="18"/>
              </w:rPr>
              <w:t>永丰乡</w:t>
            </w:r>
          </w:p>
        </w:tc>
      </w:tr>
      <w:tr w14:paraId="0856FC39">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635B7AD7">
            <w:pPr>
              <w:widowControl/>
              <w:jc w:val="center"/>
              <w:rPr>
                <w:spacing w:val="-4"/>
                <w:kern w:val="0"/>
                <w:sz w:val="18"/>
                <w:szCs w:val="18"/>
              </w:rPr>
            </w:pPr>
            <w:r>
              <w:rPr>
                <w:spacing w:val="-4"/>
                <w:kern w:val="0"/>
                <w:sz w:val="18"/>
                <w:szCs w:val="18"/>
              </w:rPr>
              <w:t>3410037473</w:t>
            </w:r>
          </w:p>
        </w:tc>
        <w:tc>
          <w:tcPr>
            <w:tcW w:w="349" w:type="pct"/>
            <w:tcBorders>
              <w:top w:val="nil"/>
              <w:left w:val="nil"/>
              <w:bottom w:val="single" w:color="auto" w:sz="4" w:space="0"/>
              <w:right w:val="single" w:color="auto" w:sz="4" w:space="0"/>
            </w:tcBorders>
            <w:shd w:val="clear" w:color="auto" w:fill="auto"/>
            <w:noWrap/>
            <w:vAlign w:val="center"/>
          </w:tcPr>
          <w:p w14:paraId="1C10319D">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B03CF15">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27922D1">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42D1DD6">
            <w:pPr>
              <w:widowControl/>
              <w:jc w:val="center"/>
              <w:rPr>
                <w:spacing w:val="-4"/>
                <w:kern w:val="0"/>
                <w:sz w:val="18"/>
                <w:szCs w:val="18"/>
              </w:rPr>
            </w:pPr>
            <w:r>
              <w:rPr>
                <w:spacing w:val="-4"/>
                <w:kern w:val="0"/>
                <w:sz w:val="18"/>
                <w:szCs w:val="18"/>
              </w:rPr>
              <w:t>341003104</w:t>
            </w:r>
          </w:p>
        </w:tc>
        <w:tc>
          <w:tcPr>
            <w:tcW w:w="1155" w:type="pct"/>
            <w:tcBorders>
              <w:top w:val="nil"/>
              <w:left w:val="nil"/>
              <w:bottom w:val="single" w:color="auto" w:sz="4" w:space="0"/>
              <w:right w:val="single" w:color="auto" w:sz="4" w:space="0"/>
            </w:tcBorders>
            <w:shd w:val="clear" w:color="auto" w:fill="auto"/>
            <w:noWrap/>
            <w:vAlign w:val="center"/>
          </w:tcPr>
          <w:p w14:paraId="7A25C1E2">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D565AA1">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533F63F">
            <w:pPr>
              <w:widowControl/>
              <w:jc w:val="center"/>
              <w:rPr>
                <w:spacing w:val="-4"/>
                <w:kern w:val="0"/>
                <w:sz w:val="18"/>
                <w:szCs w:val="18"/>
              </w:rPr>
            </w:pPr>
            <w:r>
              <w:rPr>
                <w:spacing w:val="-4"/>
                <w:kern w:val="0"/>
                <w:sz w:val="18"/>
                <w:szCs w:val="18"/>
              </w:rPr>
              <w:t xml:space="preserve">13.99 </w:t>
            </w:r>
          </w:p>
        </w:tc>
        <w:tc>
          <w:tcPr>
            <w:tcW w:w="559" w:type="pct"/>
            <w:tcBorders>
              <w:top w:val="nil"/>
              <w:left w:val="nil"/>
              <w:bottom w:val="single" w:color="auto" w:sz="4" w:space="0"/>
              <w:right w:val="single" w:color="auto" w:sz="4" w:space="0"/>
            </w:tcBorders>
            <w:shd w:val="clear" w:color="auto" w:fill="auto"/>
            <w:noWrap/>
            <w:vAlign w:val="center"/>
          </w:tcPr>
          <w:p w14:paraId="3775977A">
            <w:pPr>
              <w:widowControl/>
              <w:jc w:val="center"/>
              <w:rPr>
                <w:spacing w:val="-4"/>
                <w:kern w:val="0"/>
                <w:sz w:val="18"/>
                <w:szCs w:val="18"/>
              </w:rPr>
            </w:pPr>
            <w:r>
              <w:rPr>
                <w:spacing w:val="-4"/>
                <w:kern w:val="0"/>
                <w:sz w:val="18"/>
                <w:szCs w:val="18"/>
              </w:rPr>
              <w:t>太平湖镇</w:t>
            </w:r>
          </w:p>
        </w:tc>
      </w:tr>
      <w:tr w14:paraId="48BE14FC">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684A3BDF">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325D1DA3">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2FF5FD6">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0A69B55">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8ED5146">
            <w:pPr>
              <w:widowControl/>
              <w:jc w:val="center"/>
              <w:rPr>
                <w:spacing w:val="-4"/>
                <w:kern w:val="0"/>
                <w:sz w:val="18"/>
                <w:szCs w:val="18"/>
              </w:rPr>
            </w:pPr>
            <w:r>
              <w:rPr>
                <w:spacing w:val="-4"/>
                <w:kern w:val="0"/>
                <w:sz w:val="18"/>
                <w:szCs w:val="18"/>
              </w:rPr>
              <w:t>341003201</w:t>
            </w:r>
          </w:p>
        </w:tc>
        <w:tc>
          <w:tcPr>
            <w:tcW w:w="1155" w:type="pct"/>
            <w:tcBorders>
              <w:top w:val="nil"/>
              <w:left w:val="nil"/>
              <w:bottom w:val="single" w:color="auto" w:sz="4" w:space="0"/>
              <w:right w:val="single" w:color="auto" w:sz="4" w:space="0"/>
            </w:tcBorders>
            <w:shd w:val="clear" w:color="auto" w:fill="auto"/>
            <w:noWrap/>
            <w:vAlign w:val="center"/>
          </w:tcPr>
          <w:p w14:paraId="19B53576">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215D523">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E582B3B">
            <w:pPr>
              <w:widowControl/>
              <w:jc w:val="center"/>
              <w:rPr>
                <w:spacing w:val="-4"/>
                <w:kern w:val="0"/>
                <w:sz w:val="18"/>
                <w:szCs w:val="18"/>
              </w:rPr>
            </w:pPr>
            <w:r>
              <w:rPr>
                <w:spacing w:val="-4"/>
                <w:kern w:val="0"/>
                <w:sz w:val="18"/>
                <w:szCs w:val="18"/>
              </w:rPr>
              <w:t xml:space="preserve">35.75 </w:t>
            </w:r>
          </w:p>
        </w:tc>
        <w:tc>
          <w:tcPr>
            <w:tcW w:w="559" w:type="pct"/>
            <w:tcBorders>
              <w:top w:val="nil"/>
              <w:left w:val="nil"/>
              <w:bottom w:val="single" w:color="auto" w:sz="4" w:space="0"/>
              <w:right w:val="single" w:color="auto" w:sz="4" w:space="0"/>
            </w:tcBorders>
            <w:shd w:val="clear" w:color="auto" w:fill="auto"/>
            <w:noWrap/>
            <w:vAlign w:val="center"/>
          </w:tcPr>
          <w:p w14:paraId="56494721">
            <w:pPr>
              <w:widowControl/>
              <w:jc w:val="center"/>
              <w:rPr>
                <w:spacing w:val="-4"/>
                <w:kern w:val="0"/>
                <w:sz w:val="18"/>
                <w:szCs w:val="18"/>
              </w:rPr>
            </w:pPr>
            <w:r>
              <w:rPr>
                <w:spacing w:val="-4"/>
                <w:kern w:val="0"/>
                <w:sz w:val="18"/>
                <w:szCs w:val="18"/>
              </w:rPr>
              <w:t>龙门乡</w:t>
            </w:r>
          </w:p>
        </w:tc>
      </w:tr>
      <w:tr w14:paraId="59CD9CE4">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A78521D">
            <w:pPr>
              <w:widowControl/>
              <w:jc w:val="center"/>
              <w:rPr>
                <w:spacing w:val="-4"/>
                <w:kern w:val="0"/>
                <w:sz w:val="18"/>
                <w:szCs w:val="18"/>
              </w:rPr>
            </w:pPr>
            <w:r>
              <w:rPr>
                <w:spacing w:val="-4"/>
                <w:kern w:val="0"/>
                <w:sz w:val="18"/>
                <w:szCs w:val="18"/>
              </w:rPr>
              <w:t>3410037474</w:t>
            </w:r>
          </w:p>
        </w:tc>
        <w:tc>
          <w:tcPr>
            <w:tcW w:w="349" w:type="pct"/>
            <w:tcBorders>
              <w:top w:val="nil"/>
              <w:left w:val="nil"/>
              <w:bottom w:val="single" w:color="auto" w:sz="4" w:space="0"/>
              <w:right w:val="single" w:color="auto" w:sz="4" w:space="0"/>
            </w:tcBorders>
            <w:shd w:val="clear" w:color="auto" w:fill="auto"/>
            <w:noWrap/>
            <w:vAlign w:val="center"/>
          </w:tcPr>
          <w:p w14:paraId="3A75183E">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6A6C099">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FDCB860">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B56E4F5">
            <w:pPr>
              <w:widowControl/>
              <w:jc w:val="center"/>
              <w:rPr>
                <w:spacing w:val="-4"/>
                <w:kern w:val="0"/>
                <w:sz w:val="18"/>
                <w:szCs w:val="18"/>
              </w:rPr>
            </w:pPr>
            <w:r>
              <w:rPr>
                <w:spacing w:val="-4"/>
                <w:kern w:val="0"/>
                <w:sz w:val="18"/>
                <w:szCs w:val="18"/>
              </w:rPr>
              <w:t>341003201</w:t>
            </w:r>
          </w:p>
        </w:tc>
        <w:tc>
          <w:tcPr>
            <w:tcW w:w="1155" w:type="pct"/>
            <w:tcBorders>
              <w:top w:val="nil"/>
              <w:left w:val="nil"/>
              <w:bottom w:val="single" w:color="auto" w:sz="4" w:space="0"/>
              <w:right w:val="single" w:color="auto" w:sz="4" w:space="0"/>
            </w:tcBorders>
            <w:shd w:val="clear" w:color="auto" w:fill="auto"/>
            <w:noWrap/>
            <w:vAlign w:val="center"/>
          </w:tcPr>
          <w:p w14:paraId="4F548858">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415934C">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5920401">
            <w:pPr>
              <w:widowControl/>
              <w:jc w:val="center"/>
              <w:rPr>
                <w:spacing w:val="-4"/>
                <w:kern w:val="0"/>
                <w:sz w:val="18"/>
                <w:szCs w:val="18"/>
              </w:rPr>
            </w:pPr>
            <w:r>
              <w:rPr>
                <w:spacing w:val="-4"/>
                <w:kern w:val="0"/>
                <w:sz w:val="18"/>
                <w:szCs w:val="18"/>
              </w:rPr>
              <w:t xml:space="preserve">6.19 </w:t>
            </w:r>
          </w:p>
        </w:tc>
        <w:tc>
          <w:tcPr>
            <w:tcW w:w="559" w:type="pct"/>
            <w:tcBorders>
              <w:top w:val="nil"/>
              <w:left w:val="nil"/>
              <w:bottom w:val="single" w:color="auto" w:sz="4" w:space="0"/>
              <w:right w:val="single" w:color="auto" w:sz="4" w:space="0"/>
            </w:tcBorders>
            <w:shd w:val="clear" w:color="auto" w:fill="auto"/>
            <w:noWrap/>
            <w:vAlign w:val="center"/>
          </w:tcPr>
          <w:p w14:paraId="0E23F494">
            <w:pPr>
              <w:widowControl/>
              <w:jc w:val="center"/>
              <w:rPr>
                <w:spacing w:val="-4"/>
                <w:kern w:val="0"/>
                <w:sz w:val="18"/>
                <w:szCs w:val="18"/>
              </w:rPr>
            </w:pPr>
            <w:r>
              <w:rPr>
                <w:spacing w:val="-4"/>
                <w:kern w:val="0"/>
                <w:sz w:val="18"/>
                <w:szCs w:val="18"/>
              </w:rPr>
              <w:t>龙门乡</w:t>
            </w:r>
          </w:p>
        </w:tc>
      </w:tr>
      <w:tr w14:paraId="3B89D682">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127C830">
            <w:pPr>
              <w:widowControl/>
              <w:jc w:val="center"/>
              <w:rPr>
                <w:spacing w:val="-4"/>
                <w:kern w:val="0"/>
                <w:sz w:val="18"/>
                <w:szCs w:val="18"/>
              </w:rPr>
            </w:pPr>
            <w:r>
              <w:rPr>
                <w:spacing w:val="-4"/>
                <w:kern w:val="0"/>
                <w:sz w:val="18"/>
                <w:szCs w:val="18"/>
              </w:rPr>
              <w:t>3410037475</w:t>
            </w:r>
          </w:p>
        </w:tc>
        <w:tc>
          <w:tcPr>
            <w:tcW w:w="349" w:type="pct"/>
            <w:tcBorders>
              <w:top w:val="nil"/>
              <w:left w:val="nil"/>
              <w:bottom w:val="single" w:color="auto" w:sz="4" w:space="0"/>
              <w:right w:val="single" w:color="auto" w:sz="4" w:space="0"/>
            </w:tcBorders>
            <w:shd w:val="clear" w:color="auto" w:fill="auto"/>
            <w:noWrap/>
            <w:vAlign w:val="center"/>
          </w:tcPr>
          <w:p w14:paraId="21FC37D5">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7C4E689">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B816643">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CB1B5F2">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405F3CCE">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2CCF4B5">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D014609">
            <w:pPr>
              <w:widowControl/>
              <w:jc w:val="center"/>
              <w:rPr>
                <w:spacing w:val="-4"/>
                <w:kern w:val="0"/>
                <w:sz w:val="18"/>
                <w:szCs w:val="18"/>
              </w:rPr>
            </w:pPr>
            <w:r>
              <w:rPr>
                <w:spacing w:val="-4"/>
                <w:kern w:val="0"/>
                <w:sz w:val="18"/>
                <w:szCs w:val="18"/>
              </w:rPr>
              <w:t xml:space="preserve">5.77 </w:t>
            </w:r>
          </w:p>
        </w:tc>
        <w:tc>
          <w:tcPr>
            <w:tcW w:w="559" w:type="pct"/>
            <w:tcBorders>
              <w:top w:val="nil"/>
              <w:left w:val="nil"/>
              <w:bottom w:val="single" w:color="auto" w:sz="4" w:space="0"/>
              <w:right w:val="single" w:color="auto" w:sz="4" w:space="0"/>
            </w:tcBorders>
            <w:shd w:val="clear" w:color="auto" w:fill="auto"/>
            <w:noWrap/>
            <w:vAlign w:val="center"/>
          </w:tcPr>
          <w:p w14:paraId="23460384">
            <w:pPr>
              <w:widowControl/>
              <w:jc w:val="center"/>
              <w:rPr>
                <w:spacing w:val="-4"/>
                <w:kern w:val="0"/>
                <w:sz w:val="18"/>
                <w:szCs w:val="18"/>
              </w:rPr>
            </w:pPr>
            <w:r>
              <w:rPr>
                <w:spacing w:val="-4"/>
                <w:kern w:val="0"/>
                <w:sz w:val="18"/>
                <w:szCs w:val="18"/>
              </w:rPr>
              <w:t>永丰乡</w:t>
            </w:r>
          </w:p>
        </w:tc>
      </w:tr>
      <w:tr w14:paraId="286C0CFB">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FA1CD26">
            <w:pPr>
              <w:widowControl/>
              <w:jc w:val="center"/>
              <w:rPr>
                <w:spacing w:val="-4"/>
                <w:kern w:val="0"/>
                <w:sz w:val="18"/>
                <w:szCs w:val="18"/>
              </w:rPr>
            </w:pPr>
            <w:r>
              <w:rPr>
                <w:spacing w:val="-4"/>
                <w:kern w:val="0"/>
                <w:sz w:val="18"/>
                <w:szCs w:val="18"/>
              </w:rPr>
              <w:t>3410037476</w:t>
            </w:r>
          </w:p>
        </w:tc>
        <w:tc>
          <w:tcPr>
            <w:tcW w:w="349" w:type="pct"/>
            <w:tcBorders>
              <w:top w:val="nil"/>
              <w:left w:val="nil"/>
              <w:bottom w:val="single" w:color="auto" w:sz="4" w:space="0"/>
              <w:right w:val="single" w:color="auto" w:sz="4" w:space="0"/>
            </w:tcBorders>
            <w:shd w:val="clear" w:color="auto" w:fill="auto"/>
            <w:noWrap/>
            <w:vAlign w:val="center"/>
          </w:tcPr>
          <w:p w14:paraId="49280005">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7AD426F">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87DA6DD">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616710B">
            <w:pPr>
              <w:widowControl/>
              <w:jc w:val="center"/>
              <w:rPr>
                <w:spacing w:val="-4"/>
                <w:kern w:val="0"/>
                <w:sz w:val="18"/>
                <w:szCs w:val="18"/>
              </w:rPr>
            </w:pPr>
            <w:r>
              <w:rPr>
                <w:spacing w:val="-4"/>
                <w:kern w:val="0"/>
                <w:sz w:val="18"/>
                <w:szCs w:val="18"/>
              </w:rPr>
              <w:t>341003201</w:t>
            </w:r>
          </w:p>
        </w:tc>
        <w:tc>
          <w:tcPr>
            <w:tcW w:w="1155" w:type="pct"/>
            <w:tcBorders>
              <w:top w:val="nil"/>
              <w:left w:val="nil"/>
              <w:bottom w:val="single" w:color="auto" w:sz="4" w:space="0"/>
              <w:right w:val="single" w:color="auto" w:sz="4" w:space="0"/>
            </w:tcBorders>
            <w:shd w:val="clear" w:color="auto" w:fill="auto"/>
            <w:noWrap/>
            <w:vAlign w:val="center"/>
          </w:tcPr>
          <w:p w14:paraId="011697B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5CAB77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8EA01E2">
            <w:pPr>
              <w:widowControl/>
              <w:jc w:val="center"/>
              <w:rPr>
                <w:spacing w:val="-4"/>
                <w:kern w:val="0"/>
                <w:sz w:val="18"/>
                <w:szCs w:val="18"/>
              </w:rPr>
            </w:pPr>
            <w:r>
              <w:rPr>
                <w:spacing w:val="-4"/>
                <w:kern w:val="0"/>
                <w:sz w:val="18"/>
                <w:szCs w:val="18"/>
              </w:rPr>
              <w:t xml:space="preserve">7.11 </w:t>
            </w:r>
          </w:p>
        </w:tc>
        <w:tc>
          <w:tcPr>
            <w:tcW w:w="559" w:type="pct"/>
            <w:tcBorders>
              <w:top w:val="nil"/>
              <w:left w:val="nil"/>
              <w:bottom w:val="single" w:color="auto" w:sz="4" w:space="0"/>
              <w:right w:val="single" w:color="auto" w:sz="4" w:space="0"/>
            </w:tcBorders>
            <w:shd w:val="clear" w:color="auto" w:fill="auto"/>
            <w:noWrap/>
            <w:vAlign w:val="center"/>
          </w:tcPr>
          <w:p w14:paraId="2749CC0C">
            <w:pPr>
              <w:widowControl/>
              <w:jc w:val="center"/>
              <w:rPr>
                <w:spacing w:val="-4"/>
                <w:kern w:val="0"/>
                <w:sz w:val="18"/>
                <w:szCs w:val="18"/>
              </w:rPr>
            </w:pPr>
            <w:r>
              <w:rPr>
                <w:spacing w:val="-4"/>
                <w:kern w:val="0"/>
                <w:sz w:val="18"/>
                <w:szCs w:val="18"/>
              </w:rPr>
              <w:t>龙门乡</w:t>
            </w:r>
          </w:p>
        </w:tc>
      </w:tr>
      <w:tr w14:paraId="715D6F81">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5B0CDBC0">
            <w:pPr>
              <w:widowControl/>
              <w:jc w:val="center"/>
              <w:rPr>
                <w:spacing w:val="-4"/>
                <w:kern w:val="0"/>
                <w:sz w:val="18"/>
                <w:szCs w:val="18"/>
              </w:rPr>
            </w:pPr>
            <w:r>
              <w:rPr>
                <w:spacing w:val="-4"/>
                <w:kern w:val="0"/>
                <w:sz w:val="18"/>
                <w:szCs w:val="18"/>
              </w:rPr>
              <w:t>3410037477</w:t>
            </w:r>
          </w:p>
        </w:tc>
        <w:tc>
          <w:tcPr>
            <w:tcW w:w="349" w:type="pct"/>
            <w:tcBorders>
              <w:top w:val="nil"/>
              <w:left w:val="nil"/>
              <w:bottom w:val="single" w:color="auto" w:sz="4" w:space="0"/>
              <w:right w:val="single" w:color="auto" w:sz="4" w:space="0"/>
            </w:tcBorders>
            <w:shd w:val="clear" w:color="auto" w:fill="auto"/>
            <w:noWrap/>
            <w:vAlign w:val="center"/>
          </w:tcPr>
          <w:p w14:paraId="5C8FD1A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5912855">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7E61353">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37DC30D">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1C5628A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B341F09">
            <w:pPr>
              <w:widowControl/>
              <w:jc w:val="center"/>
              <w:rPr>
                <w:spacing w:val="-4"/>
                <w:kern w:val="0"/>
                <w:sz w:val="18"/>
                <w:szCs w:val="18"/>
              </w:rPr>
            </w:pPr>
            <w:r>
              <w:rPr>
                <w:spacing w:val="-4"/>
                <w:kern w:val="0"/>
                <w:sz w:val="18"/>
                <w:szCs w:val="18"/>
              </w:rPr>
              <w:t>草地</w:t>
            </w:r>
          </w:p>
        </w:tc>
        <w:tc>
          <w:tcPr>
            <w:tcW w:w="455" w:type="pct"/>
            <w:tcBorders>
              <w:top w:val="nil"/>
              <w:left w:val="nil"/>
              <w:bottom w:val="single" w:color="auto" w:sz="4" w:space="0"/>
              <w:right w:val="single" w:color="auto" w:sz="4" w:space="0"/>
            </w:tcBorders>
            <w:shd w:val="clear" w:color="auto" w:fill="auto"/>
            <w:noWrap/>
            <w:vAlign w:val="center"/>
          </w:tcPr>
          <w:p w14:paraId="6D3A6F1C">
            <w:pPr>
              <w:widowControl/>
              <w:jc w:val="center"/>
              <w:rPr>
                <w:spacing w:val="-4"/>
                <w:kern w:val="0"/>
                <w:sz w:val="18"/>
                <w:szCs w:val="18"/>
              </w:rPr>
            </w:pPr>
            <w:r>
              <w:rPr>
                <w:spacing w:val="-4"/>
                <w:kern w:val="0"/>
                <w:sz w:val="18"/>
                <w:szCs w:val="18"/>
              </w:rPr>
              <w:t xml:space="preserve">0.06 </w:t>
            </w:r>
          </w:p>
        </w:tc>
        <w:tc>
          <w:tcPr>
            <w:tcW w:w="559" w:type="pct"/>
            <w:tcBorders>
              <w:top w:val="nil"/>
              <w:left w:val="nil"/>
              <w:bottom w:val="single" w:color="auto" w:sz="4" w:space="0"/>
              <w:right w:val="single" w:color="auto" w:sz="4" w:space="0"/>
            </w:tcBorders>
            <w:shd w:val="clear" w:color="auto" w:fill="auto"/>
            <w:noWrap/>
            <w:vAlign w:val="center"/>
          </w:tcPr>
          <w:p w14:paraId="76199C51">
            <w:pPr>
              <w:widowControl/>
              <w:jc w:val="center"/>
              <w:rPr>
                <w:spacing w:val="-4"/>
                <w:kern w:val="0"/>
                <w:sz w:val="18"/>
                <w:szCs w:val="18"/>
              </w:rPr>
            </w:pPr>
            <w:r>
              <w:rPr>
                <w:spacing w:val="-4"/>
                <w:kern w:val="0"/>
                <w:sz w:val="18"/>
                <w:szCs w:val="18"/>
              </w:rPr>
              <w:t>新明乡</w:t>
            </w:r>
          </w:p>
        </w:tc>
      </w:tr>
      <w:tr w14:paraId="655A91E6">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61326430">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2408181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FA4CF90">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D6A70E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EFC1DEB">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32B2C914">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9232FC2">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D6C7212">
            <w:pPr>
              <w:widowControl/>
              <w:jc w:val="center"/>
              <w:rPr>
                <w:spacing w:val="-4"/>
                <w:kern w:val="0"/>
                <w:sz w:val="18"/>
                <w:szCs w:val="18"/>
              </w:rPr>
            </w:pPr>
            <w:r>
              <w:rPr>
                <w:spacing w:val="-4"/>
                <w:kern w:val="0"/>
                <w:sz w:val="18"/>
                <w:szCs w:val="18"/>
              </w:rPr>
              <w:t xml:space="preserve">8.63 </w:t>
            </w:r>
          </w:p>
        </w:tc>
        <w:tc>
          <w:tcPr>
            <w:tcW w:w="559" w:type="pct"/>
            <w:tcBorders>
              <w:top w:val="nil"/>
              <w:left w:val="nil"/>
              <w:bottom w:val="single" w:color="auto" w:sz="4" w:space="0"/>
              <w:right w:val="single" w:color="auto" w:sz="4" w:space="0"/>
            </w:tcBorders>
            <w:shd w:val="clear" w:color="auto" w:fill="auto"/>
            <w:noWrap/>
            <w:vAlign w:val="center"/>
          </w:tcPr>
          <w:p w14:paraId="5C6716BC">
            <w:pPr>
              <w:widowControl/>
              <w:jc w:val="center"/>
              <w:rPr>
                <w:spacing w:val="-4"/>
                <w:kern w:val="0"/>
                <w:sz w:val="18"/>
                <w:szCs w:val="18"/>
              </w:rPr>
            </w:pPr>
            <w:r>
              <w:rPr>
                <w:spacing w:val="-4"/>
                <w:kern w:val="0"/>
                <w:sz w:val="18"/>
                <w:szCs w:val="18"/>
              </w:rPr>
              <w:t>新明乡</w:t>
            </w:r>
          </w:p>
        </w:tc>
      </w:tr>
      <w:tr w14:paraId="6B64397E">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79A8549F">
            <w:pPr>
              <w:widowControl/>
              <w:jc w:val="center"/>
              <w:rPr>
                <w:spacing w:val="-4"/>
                <w:kern w:val="0"/>
                <w:sz w:val="18"/>
                <w:szCs w:val="18"/>
              </w:rPr>
            </w:pPr>
            <w:r>
              <w:rPr>
                <w:spacing w:val="-4"/>
                <w:kern w:val="0"/>
                <w:sz w:val="18"/>
                <w:szCs w:val="18"/>
              </w:rPr>
              <w:t>3410037478</w:t>
            </w:r>
          </w:p>
        </w:tc>
        <w:tc>
          <w:tcPr>
            <w:tcW w:w="349" w:type="pct"/>
            <w:tcBorders>
              <w:top w:val="nil"/>
              <w:left w:val="nil"/>
              <w:bottom w:val="single" w:color="auto" w:sz="4" w:space="0"/>
              <w:right w:val="single" w:color="auto" w:sz="4" w:space="0"/>
            </w:tcBorders>
            <w:shd w:val="clear" w:color="auto" w:fill="auto"/>
            <w:noWrap/>
            <w:vAlign w:val="center"/>
          </w:tcPr>
          <w:p w14:paraId="5FDAC89E">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50D0CCC">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E8F4CFE">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6780693">
            <w:pPr>
              <w:widowControl/>
              <w:jc w:val="center"/>
              <w:rPr>
                <w:spacing w:val="-4"/>
                <w:kern w:val="0"/>
                <w:sz w:val="18"/>
                <w:szCs w:val="18"/>
              </w:rPr>
            </w:pPr>
            <w:r>
              <w:rPr>
                <w:spacing w:val="-4"/>
                <w:kern w:val="0"/>
                <w:sz w:val="18"/>
                <w:szCs w:val="18"/>
              </w:rPr>
              <w:t>341003104</w:t>
            </w:r>
          </w:p>
        </w:tc>
        <w:tc>
          <w:tcPr>
            <w:tcW w:w="1155" w:type="pct"/>
            <w:tcBorders>
              <w:top w:val="nil"/>
              <w:left w:val="nil"/>
              <w:bottom w:val="single" w:color="auto" w:sz="4" w:space="0"/>
              <w:right w:val="single" w:color="auto" w:sz="4" w:space="0"/>
            </w:tcBorders>
            <w:shd w:val="clear" w:color="auto" w:fill="auto"/>
            <w:noWrap/>
            <w:vAlign w:val="center"/>
          </w:tcPr>
          <w:p w14:paraId="66CB6DF4">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D438467">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CC7ADDA">
            <w:pPr>
              <w:widowControl/>
              <w:jc w:val="center"/>
              <w:rPr>
                <w:spacing w:val="-4"/>
                <w:kern w:val="0"/>
                <w:sz w:val="18"/>
                <w:szCs w:val="18"/>
              </w:rPr>
            </w:pPr>
            <w:r>
              <w:rPr>
                <w:spacing w:val="-4"/>
                <w:kern w:val="0"/>
                <w:sz w:val="18"/>
                <w:szCs w:val="18"/>
              </w:rPr>
              <w:t xml:space="preserve">20.11 </w:t>
            </w:r>
          </w:p>
        </w:tc>
        <w:tc>
          <w:tcPr>
            <w:tcW w:w="559" w:type="pct"/>
            <w:tcBorders>
              <w:top w:val="nil"/>
              <w:left w:val="nil"/>
              <w:bottom w:val="single" w:color="auto" w:sz="4" w:space="0"/>
              <w:right w:val="single" w:color="auto" w:sz="4" w:space="0"/>
            </w:tcBorders>
            <w:shd w:val="clear" w:color="auto" w:fill="auto"/>
            <w:noWrap/>
            <w:vAlign w:val="center"/>
          </w:tcPr>
          <w:p w14:paraId="282A0BE5">
            <w:pPr>
              <w:widowControl/>
              <w:jc w:val="center"/>
              <w:rPr>
                <w:spacing w:val="-4"/>
                <w:kern w:val="0"/>
                <w:sz w:val="18"/>
                <w:szCs w:val="18"/>
              </w:rPr>
            </w:pPr>
            <w:r>
              <w:rPr>
                <w:spacing w:val="-4"/>
                <w:kern w:val="0"/>
                <w:sz w:val="18"/>
                <w:szCs w:val="18"/>
              </w:rPr>
              <w:t>太平湖镇</w:t>
            </w:r>
          </w:p>
        </w:tc>
      </w:tr>
      <w:tr w14:paraId="4C94F41D">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50F3CBF3">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272AF9D2">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B28119E">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B5D334D">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1E70CB5">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274C745D">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9FB477D">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42108D4">
            <w:pPr>
              <w:widowControl/>
              <w:jc w:val="center"/>
              <w:rPr>
                <w:spacing w:val="-4"/>
                <w:kern w:val="0"/>
                <w:sz w:val="18"/>
                <w:szCs w:val="18"/>
              </w:rPr>
            </w:pPr>
            <w:r>
              <w:rPr>
                <w:spacing w:val="-4"/>
                <w:kern w:val="0"/>
                <w:sz w:val="18"/>
                <w:szCs w:val="18"/>
              </w:rPr>
              <w:t xml:space="preserve">26.08 </w:t>
            </w:r>
          </w:p>
        </w:tc>
        <w:tc>
          <w:tcPr>
            <w:tcW w:w="559" w:type="pct"/>
            <w:tcBorders>
              <w:top w:val="nil"/>
              <w:left w:val="nil"/>
              <w:bottom w:val="single" w:color="auto" w:sz="4" w:space="0"/>
              <w:right w:val="single" w:color="auto" w:sz="4" w:space="0"/>
            </w:tcBorders>
            <w:shd w:val="clear" w:color="auto" w:fill="auto"/>
            <w:noWrap/>
            <w:vAlign w:val="center"/>
          </w:tcPr>
          <w:p w14:paraId="7759C526">
            <w:pPr>
              <w:widowControl/>
              <w:jc w:val="center"/>
              <w:rPr>
                <w:spacing w:val="-4"/>
                <w:kern w:val="0"/>
                <w:sz w:val="18"/>
                <w:szCs w:val="18"/>
              </w:rPr>
            </w:pPr>
            <w:r>
              <w:rPr>
                <w:spacing w:val="-4"/>
                <w:kern w:val="0"/>
                <w:sz w:val="18"/>
                <w:szCs w:val="18"/>
              </w:rPr>
              <w:t>永丰乡</w:t>
            </w:r>
          </w:p>
        </w:tc>
      </w:tr>
      <w:tr w14:paraId="1194B823">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2F30584">
            <w:pPr>
              <w:widowControl/>
              <w:jc w:val="center"/>
              <w:rPr>
                <w:spacing w:val="-4"/>
                <w:kern w:val="0"/>
                <w:sz w:val="18"/>
                <w:szCs w:val="18"/>
              </w:rPr>
            </w:pPr>
            <w:r>
              <w:rPr>
                <w:spacing w:val="-4"/>
                <w:kern w:val="0"/>
                <w:sz w:val="18"/>
                <w:szCs w:val="18"/>
              </w:rPr>
              <w:t>3410037479</w:t>
            </w:r>
          </w:p>
        </w:tc>
        <w:tc>
          <w:tcPr>
            <w:tcW w:w="349" w:type="pct"/>
            <w:tcBorders>
              <w:top w:val="nil"/>
              <w:left w:val="nil"/>
              <w:bottom w:val="single" w:color="auto" w:sz="4" w:space="0"/>
              <w:right w:val="single" w:color="auto" w:sz="4" w:space="0"/>
            </w:tcBorders>
            <w:shd w:val="clear" w:color="auto" w:fill="auto"/>
            <w:noWrap/>
            <w:vAlign w:val="center"/>
          </w:tcPr>
          <w:p w14:paraId="068D7D55">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6FE1156">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8620323">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AD6E857">
            <w:pPr>
              <w:widowControl/>
              <w:jc w:val="center"/>
              <w:rPr>
                <w:spacing w:val="-4"/>
                <w:kern w:val="0"/>
                <w:sz w:val="18"/>
                <w:szCs w:val="18"/>
              </w:rPr>
            </w:pPr>
            <w:r>
              <w:rPr>
                <w:spacing w:val="-4"/>
                <w:kern w:val="0"/>
                <w:sz w:val="18"/>
                <w:szCs w:val="18"/>
              </w:rPr>
              <w:t>341003201</w:t>
            </w:r>
          </w:p>
        </w:tc>
        <w:tc>
          <w:tcPr>
            <w:tcW w:w="1155" w:type="pct"/>
            <w:tcBorders>
              <w:top w:val="nil"/>
              <w:left w:val="nil"/>
              <w:bottom w:val="single" w:color="auto" w:sz="4" w:space="0"/>
              <w:right w:val="single" w:color="auto" w:sz="4" w:space="0"/>
            </w:tcBorders>
            <w:shd w:val="clear" w:color="auto" w:fill="auto"/>
            <w:noWrap/>
            <w:vAlign w:val="center"/>
          </w:tcPr>
          <w:p w14:paraId="4AE88FC6">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30C3991">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40A91BE">
            <w:pPr>
              <w:widowControl/>
              <w:jc w:val="center"/>
              <w:rPr>
                <w:spacing w:val="-4"/>
                <w:kern w:val="0"/>
                <w:sz w:val="18"/>
                <w:szCs w:val="18"/>
              </w:rPr>
            </w:pPr>
            <w:r>
              <w:rPr>
                <w:spacing w:val="-4"/>
                <w:kern w:val="0"/>
                <w:sz w:val="18"/>
                <w:szCs w:val="18"/>
              </w:rPr>
              <w:t xml:space="preserve">8.92 </w:t>
            </w:r>
          </w:p>
        </w:tc>
        <w:tc>
          <w:tcPr>
            <w:tcW w:w="559" w:type="pct"/>
            <w:tcBorders>
              <w:top w:val="nil"/>
              <w:left w:val="nil"/>
              <w:bottom w:val="single" w:color="auto" w:sz="4" w:space="0"/>
              <w:right w:val="single" w:color="auto" w:sz="4" w:space="0"/>
            </w:tcBorders>
            <w:shd w:val="clear" w:color="auto" w:fill="auto"/>
            <w:noWrap/>
            <w:vAlign w:val="center"/>
          </w:tcPr>
          <w:p w14:paraId="4DC659EF">
            <w:pPr>
              <w:widowControl/>
              <w:jc w:val="center"/>
              <w:rPr>
                <w:spacing w:val="-4"/>
                <w:kern w:val="0"/>
                <w:sz w:val="18"/>
                <w:szCs w:val="18"/>
              </w:rPr>
            </w:pPr>
            <w:r>
              <w:rPr>
                <w:spacing w:val="-4"/>
                <w:kern w:val="0"/>
                <w:sz w:val="18"/>
                <w:szCs w:val="18"/>
              </w:rPr>
              <w:t>龙门乡</w:t>
            </w:r>
          </w:p>
        </w:tc>
      </w:tr>
      <w:tr w14:paraId="42B72855">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7F8B9BB">
            <w:pPr>
              <w:widowControl/>
              <w:jc w:val="center"/>
              <w:rPr>
                <w:spacing w:val="-4"/>
                <w:kern w:val="0"/>
                <w:sz w:val="18"/>
                <w:szCs w:val="18"/>
              </w:rPr>
            </w:pPr>
            <w:r>
              <w:rPr>
                <w:spacing w:val="-4"/>
                <w:kern w:val="0"/>
                <w:sz w:val="18"/>
                <w:szCs w:val="18"/>
              </w:rPr>
              <w:t>3410037570</w:t>
            </w:r>
          </w:p>
        </w:tc>
        <w:tc>
          <w:tcPr>
            <w:tcW w:w="349" w:type="pct"/>
            <w:tcBorders>
              <w:top w:val="nil"/>
              <w:left w:val="nil"/>
              <w:bottom w:val="single" w:color="auto" w:sz="4" w:space="0"/>
              <w:right w:val="single" w:color="auto" w:sz="4" w:space="0"/>
            </w:tcBorders>
            <w:shd w:val="clear" w:color="auto" w:fill="auto"/>
            <w:noWrap/>
            <w:vAlign w:val="center"/>
          </w:tcPr>
          <w:p w14:paraId="7B56537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3D88BC4">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EC4CBD9">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59D0155">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309E4C63">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421340C">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9B6DB56">
            <w:pPr>
              <w:widowControl/>
              <w:jc w:val="center"/>
              <w:rPr>
                <w:spacing w:val="-4"/>
                <w:kern w:val="0"/>
                <w:sz w:val="18"/>
                <w:szCs w:val="18"/>
              </w:rPr>
            </w:pPr>
            <w:r>
              <w:rPr>
                <w:spacing w:val="-4"/>
                <w:kern w:val="0"/>
                <w:sz w:val="18"/>
                <w:szCs w:val="18"/>
              </w:rPr>
              <w:t xml:space="preserve">12.33 </w:t>
            </w:r>
          </w:p>
        </w:tc>
        <w:tc>
          <w:tcPr>
            <w:tcW w:w="559" w:type="pct"/>
            <w:tcBorders>
              <w:top w:val="nil"/>
              <w:left w:val="nil"/>
              <w:bottom w:val="single" w:color="auto" w:sz="4" w:space="0"/>
              <w:right w:val="single" w:color="auto" w:sz="4" w:space="0"/>
            </w:tcBorders>
            <w:shd w:val="clear" w:color="auto" w:fill="auto"/>
            <w:noWrap/>
            <w:vAlign w:val="center"/>
          </w:tcPr>
          <w:p w14:paraId="57EE7501">
            <w:pPr>
              <w:widowControl/>
              <w:jc w:val="center"/>
              <w:rPr>
                <w:spacing w:val="-4"/>
                <w:kern w:val="0"/>
                <w:sz w:val="18"/>
                <w:szCs w:val="18"/>
              </w:rPr>
            </w:pPr>
            <w:r>
              <w:rPr>
                <w:spacing w:val="-4"/>
                <w:kern w:val="0"/>
                <w:sz w:val="18"/>
                <w:szCs w:val="18"/>
              </w:rPr>
              <w:t>永丰乡</w:t>
            </w:r>
          </w:p>
        </w:tc>
      </w:tr>
      <w:tr w14:paraId="6E7D7630">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C8975E0">
            <w:pPr>
              <w:widowControl/>
              <w:jc w:val="center"/>
              <w:rPr>
                <w:spacing w:val="-4"/>
                <w:kern w:val="0"/>
                <w:sz w:val="18"/>
                <w:szCs w:val="18"/>
              </w:rPr>
            </w:pPr>
            <w:r>
              <w:rPr>
                <w:spacing w:val="-4"/>
                <w:kern w:val="0"/>
                <w:sz w:val="18"/>
                <w:szCs w:val="18"/>
              </w:rPr>
              <w:t>3410037571</w:t>
            </w:r>
          </w:p>
        </w:tc>
        <w:tc>
          <w:tcPr>
            <w:tcW w:w="349" w:type="pct"/>
            <w:tcBorders>
              <w:top w:val="nil"/>
              <w:left w:val="nil"/>
              <w:bottom w:val="single" w:color="auto" w:sz="4" w:space="0"/>
              <w:right w:val="single" w:color="auto" w:sz="4" w:space="0"/>
            </w:tcBorders>
            <w:shd w:val="clear" w:color="auto" w:fill="auto"/>
            <w:noWrap/>
            <w:vAlign w:val="center"/>
          </w:tcPr>
          <w:p w14:paraId="74985493">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648702D">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BF2D7BC">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A51893B">
            <w:pPr>
              <w:widowControl/>
              <w:jc w:val="center"/>
              <w:rPr>
                <w:spacing w:val="-4"/>
                <w:kern w:val="0"/>
                <w:sz w:val="18"/>
                <w:szCs w:val="18"/>
              </w:rPr>
            </w:pPr>
            <w:r>
              <w:rPr>
                <w:spacing w:val="-4"/>
                <w:kern w:val="0"/>
                <w:sz w:val="18"/>
                <w:szCs w:val="18"/>
              </w:rPr>
              <w:t>341003204</w:t>
            </w:r>
          </w:p>
        </w:tc>
        <w:tc>
          <w:tcPr>
            <w:tcW w:w="1155" w:type="pct"/>
            <w:tcBorders>
              <w:top w:val="nil"/>
              <w:left w:val="nil"/>
              <w:bottom w:val="single" w:color="auto" w:sz="4" w:space="0"/>
              <w:right w:val="single" w:color="auto" w:sz="4" w:space="0"/>
            </w:tcBorders>
            <w:shd w:val="clear" w:color="auto" w:fill="auto"/>
            <w:noWrap/>
            <w:vAlign w:val="center"/>
          </w:tcPr>
          <w:p w14:paraId="2512ADB4">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38C823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421C87A">
            <w:pPr>
              <w:widowControl/>
              <w:jc w:val="center"/>
              <w:rPr>
                <w:spacing w:val="-4"/>
                <w:kern w:val="0"/>
                <w:sz w:val="18"/>
                <w:szCs w:val="18"/>
              </w:rPr>
            </w:pPr>
            <w:r>
              <w:rPr>
                <w:spacing w:val="-4"/>
                <w:kern w:val="0"/>
                <w:sz w:val="18"/>
                <w:szCs w:val="18"/>
              </w:rPr>
              <w:t xml:space="preserve">5.07 </w:t>
            </w:r>
          </w:p>
        </w:tc>
        <w:tc>
          <w:tcPr>
            <w:tcW w:w="559" w:type="pct"/>
            <w:tcBorders>
              <w:top w:val="nil"/>
              <w:left w:val="nil"/>
              <w:bottom w:val="single" w:color="auto" w:sz="4" w:space="0"/>
              <w:right w:val="single" w:color="auto" w:sz="4" w:space="0"/>
            </w:tcBorders>
            <w:shd w:val="clear" w:color="auto" w:fill="auto"/>
            <w:noWrap/>
            <w:vAlign w:val="center"/>
          </w:tcPr>
          <w:p w14:paraId="7DBAE4C9">
            <w:pPr>
              <w:widowControl/>
              <w:jc w:val="center"/>
              <w:rPr>
                <w:spacing w:val="-4"/>
                <w:kern w:val="0"/>
                <w:sz w:val="18"/>
                <w:szCs w:val="18"/>
              </w:rPr>
            </w:pPr>
            <w:r>
              <w:rPr>
                <w:spacing w:val="-4"/>
                <w:kern w:val="0"/>
                <w:sz w:val="18"/>
                <w:szCs w:val="18"/>
              </w:rPr>
              <w:t>新丰乡</w:t>
            </w:r>
          </w:p>
        </w:tc>
      </w:tr>
      <w:tr w14:paraId="6075F133">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D623C3C">
            <w:pPr>
              <w:widowControl/>
              <w:jc w:val="center"/>
              <w:rPr>
                <w:spacing w:val="-4"/>
                <w:kern w:val="0"/>
                <w:sz w:val="18"/>
                <w:szCs w:val="18"/>
              </w:rPr>
            </w:pPr>
            <w:r>
              <w:rPr>
                <w:spacing w:val="-4"/>
                <w:kern w:val="0"/>
                <w:sz w:val="18"/>
                <w:szCs w:val="18"/>
              </w:rPr>
              <w:t>3410037572</w:t>
            </w:r>
          </w:p>
        </w:tc>
        <w:tc>
          <w:tcPr>
            <w:tcW w:w="349" w:type="pct"/>
            <w:tcBorders>
              <w:top w:val="nil"/>
              <w:left w:val="nil"/>
              <w:bottom w:val="single" w:color="auto" w:sz="4" w:space="0"/>
              <w:right w:val="single" w:color="auto" w:sz="4" w:space="0"/>
            </w:tcBorders>
            <w:shd w:val="clear" w:color="auto" w:fill="auto"/>
            <w:noWrap/>
            <w:vAlign w:val="center"/>
          </w:tcPr>
          <w:p w14:paraId="747F073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523B718">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B0C2027">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E86A84C">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2173D1E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A30BA54">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51FE7BF">
            <w:pPr>
              <w:widowControl/>
              <w:jc w:val="center"/>
              <w:rPr>
                <w:spacing w:val="-4"/>
                <w:kern w:val="0"/>
                <w:sz w:val="18"/>
                <w:szCs w:val="18"/>
              </w:rPr>
            </w:pPr>
            <w:r>
              <w:rPr>
                <w:spacing w:val="-4"/>
                <w:kern w:val="0"/>
                <w:sz w:val="18"/>
                <w:szCs w:val="18"/>
              </w:rPr>
              <w:t xml:space="preserve">26.21 </w:t>
            </w:r>
          </w:p>
        </w:tc>
        <w:tc>
          <w:tcPr>
            <w:tcW w:w="559" w:type="pct"/>
            <w:tcBorders>
              <w:top w:val="nil"/>
              <w:left w:val="nil"/>
              <w:bottom w:val="single" w:color="auto" w:sz="4" w:space="0"/>
              <w:right w:val="single" w:color="auto" w:sz="4" w:space="0"/>
            </w:tcBorders>
            <w:shd w:val="clear" w:color="auto" w:fill="auto"/>
            <w:noWrap/>
            <w:vAlign w:val="center"/>
          </w:tcPr>
          <w:p w14:paraId="630E8123">
            <w:pPr>
              <w:widowControl/>
              <w:jc w:val="center"/>
              <w:rPr>
                <w:spacing w:val="-4"/>
                <w:kern w:val="0"/>
                <w:sz w:val="18"/>
                <w:szCs w:val="18"/>
              </w:rPr>
            </w:pPr>
            <w:r>
              <w:rPr>
                <w:spacing w:val="-4"/>
                <w:kern w:val="0"/>
                <w:sz w:val="18"/>
                <w:szCs w:val="18"/>
              </w:rPr>
              <w:t>永丰乡</w:t>
            </w:r>
          </w:p>
        </w:tc>
      </w:tr>
      <w:tr w14:paraId="5273AFD4">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218D462">
            <w:pPr>
              <w:widowControl/>
              <w:jc w:val="center"/>
              <w:rPr>
                <w:spacing w:val="-4"/>
                <w:kern w:val="0"/>
                <w:sz w:val="18"/>
                <w:szCs w:val="18"/>
              </w:rPr>
            </w:pPr>
            <w:r>
              <w:rPr>
                <w:spacing w:val="-4"/>
                <w:kern w:val="0"/>
                <w:sz w:val="18"/>
                <w:szCs w:val="18"/>
              </w:rPr>
              <w:t>3410037573</w:t>
            </w:r>
          </w:p>
        </w:tc>
        <w:tc>
          <w:tcPr>
            <w:tcW w:w="349" w:type="pct"/>
            <w:tcBorders>
              <w:top w:val="nil"/>
              <w:left w:val="nil"/>
              <w:bottom w:val="single" w:color="auto" w:sz="4" w:space="0"/>
              <w:right w:val="single" w:color="auto" w:sz="4" w:space="0"/>
            </w:tcBorders>
            <w:shd w:val="clear" w:color="auto" w:fill="auto"/>
            <w:noWrap/>
            <w:vAlign w:val="center"/>
          </w:tcPr>
          <w:p w14:paraId="19E9E772">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3A6B3F9">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E8B0699">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8777153">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3A2E64C6">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AD5D273">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38A43BD">
            <w:pPr>
              <w:widowControl/>
              <w:jc w:val="center"/>
              <w:rPr>
                <w:spacing w:val="-4"/>
                <w:kern w:val="0"/>
                <w:sz w:val="18"/>
                <w:szCs w:val="18"/>
              </w:rPr>
            </w:pPr>
            <w:r>
              <w:rPr>
                <w:spacing w:val="-4"/>
                <w:kern w:val="0"/>
                <w:sz w:val="18"/>
                <w:szCs w:val="18"/>
              </w:rPr>
              <w:t xml:space="preserve">43.42 </w:t>
            </w:r>
          </w:p>
        </w:tc>
        <w:tc>
          <w:tcPr>
            <w:tcW w:w="559" w:type="pct"/>
            <w:tcBorders>
              <w:top w:val="nil"/>
              <w:left w:val="nil"/>
              <w:bottom w:val="single" w:color="auto" w:sz="4" w:space="0"/>
              <w:right w:val="single" w:color="auto" w:sz="4" w:space="0"/>
            </w:tcBorders>
            <w:shd w:val="clear" w:color="auto" w:fill="auto"/>
            <w:noWrap/>
            <w:vAlign w:val="center"/>
          </w:tcPr>
          <w:p w14:paraId="26706A81">
            <w:pPr>
              <w:widowControl/>
              <w:jc w:val="center"/>
              <w:rPr>
                <w:spacing w:val="-4"/>
                <w:kern w:val="0"/>
                <w:sz w:val="18"/>
                <w:szCs w:val="18"/>
              </w:rPr>
            </w:pPr>
            <w:r>
              <w:rPr>
                <w:spacing w:val="-4"/>
                <w:kern w:val="0"/>
                <w:sz w:val="18"/>
                <w:szCs w:val="18"/>
              </w:rPr>
              <w:t>永丰乡</w:t>
            </w:r>
          </w:p>
        </w:tc>
      </w:tr>
      <w:tr w14:paraId="6AFF35C4">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7B88566">
            <w:pPr>
              <w:widowControl/>
              <w:jc w:val="center"/>
              <w:rPr>
                <w:spacing w:val="-4"/>
                <w:kern w:val="0"/>
                <w:sz w:val="18"/>
                <w:szCs w:val="18"/>
              </w:rPr>
            </w:pPr>
            <w:r>
              <w:rPr>
                <w:spacing w:val="-4"/>
                <w:kern w:val="0"/>
                <w:sz w:val="18"/>
                <w:szCs w:val="18"/>
              </w:rPr>
              <w:t>3410037574</w:t>
            </w:r>
          </w:p>
        </w:tc>
        <w:tc>
          <w:tcPr>
            <w:tcW w:w="349" w:type="pct"/>
            <w:tcBorders>
              <w:top w:val="nil"/>
              <w:left w:val="nil"/>
              <w:bottom w:val="single" w:color="auto" w:sz="4" w:space="0"/>
              <w:right w:val="single" w:color="auto" w:sz="4" w:space="0"/>
            </w:tcBorders>
            <w:shd w:val="clear" w:color="auto" w:fill="auto"/>
            <w:noWrap/>
            <w:vAlign w:val="center"/>
          </w:tcPr>
          <w:p w14:paraId="3D955EF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994F903">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4057871">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45D9A23">
            <w:pPr>
              <w:widowControl/>
              <w:jc w:val="center"/>
              <w:rPr>
                <w:spacing w:val="-4"/>
                <w:kern w:val="0"/>
                <w:sz w:val="18"/>
                <w:szCs w:val="18"/>
              </w:rPr>
            </w:pPr>
            <w:r>
              <w:rPr>
                <w:spacing w:val="-4"/>
                <w:kern w:val="0"/>
                <w:sz w:val="18"/>
                <w:szCs w:val="18"/>
              </w:rPr>
              <w:t>341003204</w:t>
            </w:r>
          </w:p>
        </w:tc>
        <w:tc>
          <w:tcPr>
            <w:tcW w:w="1155" w:type="pct"/>
            <w:tcBorders>
              <w:top w:val="nil"/>
              <w:left w:val="nil"/>
              <w:bottom w:val="single" w:color="auto" w:sz="4" w:space="0"/>
              <w:right w:val="single" w:color="auto" w:sz="4" w:space="0"/>
            </w:tcBorders>
            <w:shd w:val="clear" w:color="auto" w:fill="auto"/>
            <w:noWrap/>
            <w:vAlign w:val="center"/>
          </w:tcPr>
          <w:p w14:paraId="2B9D7C0F">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BEDA832">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E87D8A0">
            <w:pPr>
              <w:widowControl/>
              <w:jc w:val="center"/>
              <w:rPr>
                <w:spacing w:val="-4"/>
                <w:kern w:val="0"/>
                <w:sz w:val="18"/>
                <w:szCs w:val="18"/>
              </w:rPr>
            </w:pPr>
            <w:r>
              <w:rPr>
                <w:spacing w:val="-4"/>
                <w:kern w:val="0"/>
                <w:sz w:val="18"/>
                <w:szCs w:val="18"/>
              </w:rPr>
              <w:t xml:space="preserve">17.49 </w:t>
            </w:r>
          </w:p>
        </w:tc>
        <w:tc>
          <w:tcPr>
            <w:tcW w:w="559" w:type="pct"/>
            <w:tcBorders>
              <w:top w:val="nil"/>
              <w:left w:val="nil"/>
              <w:bottom w:val="single" w:color="auto" w:sz="4" w:space="0"/>
              <w:right w:val="single" w:color="auto" w:sz="4" w:space="0"/>
            </w:tcBorders>
            <w:shd w:val="clear" w:color="auto" w:fill="auto"/>
            <w:noWrap/>
            <w:vAlign w:val="center"/>
          </w:tcPr>
          <w:p w14:paraId="6CE1A115">
            <w:pPr>
              <w:widowControl/>
              <w:jc w:val="center"/>
              <w:rPr>
                <w:spacing w:val="-4"/>
                <w:kern w:val="0"/>
                <w:sz w:val="18"/>
                <w:szCs w:val="18"/>
              </w:rPr>
            </w:pPr>
            <w:r>
              <w:rPr>
                <w:spacing w:val="-4"/>
                <w:kern w:val="0"/>
                <w:sz w:val="18"/>
                <w:szCs w:val="18"/>
              </w:rPr>
              <w:t>新丰乡</w:t>
            </w:r>
          </w:p>
        </w:tc>
      </w:tr>
      <w:tr w14:paraId="7843EDB8">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05976927">
            <w:pPr>
              <w:widowControl/>
              <w:jc w:val="center"/>
              <w:rPr>
                <w:spacing w:val="-4"/>
                <w:kern w:val="0"/>
                <w:sz w:val="18"/>
                <w:szCs w:val="18"/>
              </w:rPr>
            </w:pPr>
            <w:r>
              <w:rPr>
                <w:spacing w:val="-4"/>
                <w:kern w:val="0"/>
                <w:sz w:val="18"/>
                <w:szCs w:val="18"/>
              </w:rPr>
              <w:t>3410037575</w:t>
            </w:r>
          </w:p>
        </w:tc>
        <w:tc>
          <w:tcPr>
            <w:tcW w:w="349" w:type="pct"/>
            <w:tcBorders>
              <w:top w:val="nil"/>
              <w:left w:val="nil"/>
              <w:bottom w:val="single" w:color="auto" w:sz="4" w:space="0"/>
              <w:right w:val="single" w:color="auto" w:sz="4" w:space="0"/>
            </w:tcBorders>
            <w:shd w:val="clear" w:color="auto" w:fill="auto"/>
            <w:noWrap/>
            <w:vAlign w:val="center"/>
          </w:tcPr>
          <w:p w14:paraId="0CEB055B">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B46FBFC">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05AB3FD">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EB986C0">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4EAF55E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BD90EDC">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6F978FF">
            <w:pPr>
              <w:widowControl/>
              <w:jc w:val="center"/>
              <w:rPr>
                <w:spacing w:val="-4"/>
                <w:kern w:val="0"/>
                <w:sz w:val="18"/>
                <w:szCs w:val="18"/>
              </w:rPr>
            </w:pPr>
            <w:r>
              <w:rPr>
                <w:spacing w:val="-4"/>
                <w:kern w:val="0"/>
                <w:sz w:val="18"/>
                <w:szCs w:val="18"/>
              </w:rPr>
              <w:t xml:space="preserve">187.86 </w:t>
            </w:r>
          </w:p>
        </w:tc>
        <w:tc>
          <w:tcPr>
            <w:tcW w:w="559" w:type="pct"/>
            <w:tcBorders>
              <w:top w:val="nil"/>
              <w:left w:val="nil"/>
              <w:bottom w:val="single" w:color="auto" w:sz="4" w:space="0"/>
              <w:right w:val="single" w:color="auto" w:sz="4" w:space="0"/>
            </w:tcBorders>
            <w:shd w:val="clear" w:color="auto" w:fill="auto"/>
            <w:noWrap/>
            <w:vAlign w:val="center"/>
          </w:tcPr>
          <w:p w14:paraId="1B3E0E37">
            <w:pPr>
              <w:widowControl/>
              <w:jc w:val="center"/>
              <w:rPr>
                <w:spacing w:val="-4"/>
                <w:kern w:val="0"/>
                <w:sz w:val="18"/>
                <w:szCs w:val="18"/>
              </w:rPr>
            </w:pPr>
            <w:r>
              <w:rPr>
                <w:spacing w:val="-4"/>
                <w:kern w:val="0"/>
                <w:sz w:val="18"/>
                <w:szCs w:val="18"/>
              </w:rPr>
              <w:t>新明乡</w:t>
            </w:r>
          </w:p>
        </w:tc>
      </w:tr>
      <w:tr w14:paraId="74DFFDB5">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4F170760">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09713B56">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693B7CD">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9E7087E">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AE1F633">
            <w:pPr>
              <w:widowControl/>
              <w:jc w:val="center"/>
              <w:rPr>
                <w:spacing w:val="-4"/>
                <w:kern w:val="0"/>
                <w:sz w:val="18"/>
                <w:szCs w:val="18"/>
              </w:rPr>
            </w:pPr>
            <w:r>
              <w:rPr>
                <w:spacing w:val="-4"/>
                <w:kern w:val="0"/>
                <w:sz w:val="18"/>
                <w:szCs w:val="18"/>
              </w:rPr>
              <w:t>341003201</w:t>
            </w:r>
          </w:p>
        </w:tc>
        <w:tc>
          <w:tcPr>
            <w:tcW w:w="1155" w:type="pct"/>
            <w:tcBorders>
              <w:top w:val="nil"/>
              <w:left w:val="nil"/>
              <w:bottom w:val="single" w:color="auto" w:sz="4" w:space="0"/>
              <w:right w:val="single" w:color="auto" w:sz="4" w:space="0"/>
            </w:tcBorders>
            <w:shd w:val="clear" w:color="auto" w:fill="auto"/>
            <w:noWrap/>
            <w:vAlign w:val="center"/>
          </w:tcPr>
          <w:p w14:paraId="6F70B2FC">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3D4271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D4C8F7A">
            <w:pPr>
              <w:widowControl/>
              <w:jc w:val="center"/>
              <w:rPr>
                <w:spacing w:val="-4"/>
                <w:kern w:val="0"/>
                <w:sz w:val="18"/>
                <w:szCs w:val="18"/>
              </w:rPr>
            </w:pPr>
            <w:r>
              <w:rPr>
                <w:spacing w:val="-4"/>
                <w:kern w:val="0"/>
                <w:sz w:val="18"/>
                <w:szCs w:val="18"/>
              </w:rPr>
              <w:t xml:space="preserve">314.56 </w:t>
            </w:r>
          </w:p>
        </w:tc>
        <w:tc>
          <w:tcPr>
            <w:tcW w:w="559" w:type="pct"/>
            <w:tcBorders>
              <w:top w:val="nil"/>
              <w:left w:val="nil"/>
              <w:bottom w:val="single" w:color="auto" w:sz="4" w:space="0"/>
              <w:right w:val="single" w:color="auto" w:sz="4" w:space="0"/>
            </w:tcBorders>
            <w:shd w:val="clear" w:color="auto" w:fill="auto"/>
            <w:noWrap/>
            <w:vAlign w:val="center"/>
          </w:tcPr>
          <w:p w14:paraId="10B5BFD3">
            <w:pPr>
              <w:widowControl/>
              <w:jc w:val="center"/>
              <w:rPr>
                <w:spacing w:val="-4"/>
                <w:kern w:val="0"/>
                <w:sz w:val="18"/>
                <w:szCs w:val="18"/>
              </w:rPr>
            </w:pPr>
            <w:r>
              <w:rPr>
                <w:spacing w:val="-4"/>
                <w:kern w:val="0"/>
                <w:sz w:val="18"/>
                <w:szCs w:val="18"/>
              </w:rPr>
              <w:t>龙门乡</w:t>
            </w:r>
          </w:p>
        </w:tc>
      </w:tr>
      <w:tr w14:paraId="71FD02AF">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9281229">
            <w:pPr>
              <w:widowControl/>
              <w:jc w:val="center"/>
              <w:rPr>
                <w:spacing w:val="-4"/>
                <w:kern w:val="0"/>
                <w:sz w:val="18"/>
                <w:szCs w:val="18"/>
              </w:rPr>
            </w:pPr>
            <w:r>
              <w:rPr>
                <w:spacing w:val="-4"/>
                <w:kern w:val="0"/>
                <w:sz w:val="18"/>
                <w:szCs w:val="18"/>
              </w:rPr>
              <w:t>3410037576</w:t>
            </w:r>
          </w:p>
        </w:tc>
        <w:tc>
          <w:tcPr>
            <w:tcW w:w="349" w:type="pct"/>
            <w:tcBorders>
              <w:top w:val="nil"/>
              <w:left w:val="nil"/>
              <w:bottom w:val="single" w:color="auto" w:sz="4" w:space="0"/>
              <w:right w:val="single" w:color="auto" w:sz="4" w:space="0"/>
            </w:tcBorders>
            <w:shd w:val="clear" w:color="auto" w:fill="auto"/>
            <w:noWrap/>
            <w:vAlign w:val="center"/>
          </w:tcPr>
          <w:p w14:paraId="4DEC6A6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681484B">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43F487B">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B011210">
            <w:pPr>
              <w:widowControl/>
              <w:jc w:val="center"/>
              <w:rPr>
                <w:spacing w:val="-4"/>
                <w:kern w:val="0"/>
                <w:sz w:val="18"/>
                <w:szCs w:val="18"/>
              </w:rPr>
            </w:pPr>
            <w:r>
              <w:rPr>
                <w:spacing w:val="-4"/>
                <w:kern w:val="0"/>
                <w:sz w:val="18"/>
                <w:szCs w:val="18"/>
              </w:rPr>
              <w:t>341003204</w:t>
            </w:r>
          </w:p>
        </w:tc>
        <w:tc>
          <w:tcPr>
            <w:tcW w:w="1155" w:type="pct"/>
            <w:tcBorders>
              <w:top w:val="nil"/>
              <w:left w:val="nil"/>
              <w:bottom w:val="single" w:color="auto" w:sz="4" w:space="0"/>
              <w:right w:val="single" w:color="auto" w:sz="4" w:space="0"/>
            </w:tcBorders>
            <w:shd w:val="clear" w:color="auto" w:fill="auto"/>
            <w:noWrap/>
            <w:vAlign w:val="center"/>
          </w:tcPr>
          <w:p w14:paraId="3CD8BBB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09B3FAA">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F896A78">
            <w:pPr>
              <w:widowControl/>
              <w:jc w:val="center"/>
              <w:rPr>
                <w:spacing w:val="-4"/>
                <w:kern w:val="0"/>
                <w:sz w:val="18"/>
                <w:szCs w:val="18"/>
              </w:rPr>
            </w:pPr>
            <w:r>
              <w:rPr>
                <w:spacing w:val="-4"/>
                <w:kern w:val="0"/>
                <w:sz w:val="18"/>
                <w:szCs w:val="18"/>
              </w:rPr>
              <w:t xml:space="preserve">5.86 </w:t>
            </w:r>
          </w:p>
        </w:tc>
        <w:tc>
          <w:tcPr>
            <w:tcW w:w="559" w:type="pct"/>
            <w:tcBorders>
              <w:top w:val="nil"/>
              <w:left w:val="nil"/>
              <w:bottom w:val="single" w:color="auto" w:sz="4" w:space="0"/>
              <w:right w:val="single" w:color="auto" w:sz="4" w:space="0"/>
            </w:tcBorders>
            <w:shd w:val="clear" w:color="auto" w:fill="auto"/>
            <w:noWrap/>
            <w:vAlign w:val="center"/>
          </w:tcPr>
          <w:p w14:paraId="6AD15AC0">
            <w:pPr>
              <w:widowControl/>
              <w:jc w:val="center"/>
              <w:rPr>
                <w:spacing w:val="-4"/>
                <w:kern w:val="0"/>
                <w:sz w:val="18"/>
                <w:szCs w:val="18"/>
              </w:rPr>
            </w:pPr>
            <w:r>
              <w:rPr>
                <w:spacing w:val="-4"/>
                <w:kern w:val="0"/>
                <w:sz w:val="18"/>
                <w:szCs w:val="18"/>
              </w:rPr>
              <w:t>新丰乡</w:t>
            </w:r>
          </w:p>
        </w:tc>
      </w:tr>
      <w:tr w14:paraId="2006CB48">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92C5FC7">
            <w:pPr>
              <w:widowControl/>
              <w:jc w:val="center"/>
              <w:rPr>
                <w:spacing w:val="-4"/>
                <w:kern w:val="0"/>
                <w:sz w:val="18"/>
                <w:szCs w:val="18"/>
              </w:rPr>
            </w:pPr>
            <w:r>
              <w:rPr>
                <w:spacing w:val="-4"/>
                <w:kern w:val="0"/>
                <w:sz w:val="18"/>
                <w:szCs w:val="18"/>
              </w:rPr>
              <w:t>3410037577</w:t>
            </w:r>
          </w:p>
        </w:tc>
        <w:tc>
          <w:tcPr>
            <w:tcW w:w="349" w:type="pct"/>
            <w:tcBorders>
              <w:top w:val="nil"/>
              <w:left w:val="nil"/>
              <w:bottom w:val="single" w:color="auto" w:sz="4" w:space="0"/>
              <w:right w:val="single" w:color="auto" w:sz="4" w:space="0"/>
            </w:tcBorders>
            <w:shd w:val="clear" w:color="auto" w:fill="auto"/>
            <w:noWrap/>
            <w:vAlign w:val="center"/>
          </w:tcPr>
          <w:p w14:paraId="358696E6">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4D38405">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BD21F55">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05C51A6">
            <w:pPr>
              <w:widowControl/>
              <w:jc w:val="center"/>
              <w:rPr>
                <w:spacing w:val="-4"/>
                <w:kern w:val="0"/>
                <w:sz w:val="18"/>
                <w:szCs w:val="18"/>
              </w:rPr>
            </w:pPr>
            <w:r>
              <w:rPr>
                <w:spacing w:val="-4"/>
                <w:kern w:val="0"/>
                <w:sz w:val="18"/>
                <w:szCs w:val="18"/>
              </w:rPr>
              <w:t>341003201</w:t>
            </w:r>
          </w:p>
        </w:tc>
        <w:tc>
          <w:tcPr>
            <w:tcW w:w="1155" w:type="pct"/>
            <w:tcBorders>
              <w:top w:val="nil"/>
              <w:left w:val="nil"/>
              <w:bottom w:val="single" w:color="auto" w:sz="4" w:space="0"/>
              <w:right w:val="single" w:color="auto" w:sz="4" w:space="0"/>
            </w:tcBorders>
            <w:shd w:val="clear" w:color="auto" w:fill="auto"/>
            <w:noWrap/>
            <w:vAlign w:val="center"/>
          </w:tcPr>
          <w:p w14:paraId="4C6CFF25">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2FAFFD2">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3F36103">
            <w:pPr>
              <w:widowControl/>
              <w:jc w:val="center"/>
              <w:rPr>
                <w:spacing w:val="-4"/>
                <w:kern w:val="0"/>
                <w:sz w:val="18"/>
                <w:szCs w:val="18"/>
              </w:rPr>
            </w:pPr>
            <w:r>
              <w:rPr>
                <w:spacing w:val="-4"/>
                <w:kern w:val="0"/>
                <w:sz w:val="18"/>
                <w:szCs w:val="18"/>
              </w:rPr>
              <w:t xml:space="preserve">287.48 </w:t>
            </w:r>
          </w:p>
        </w:tc>
        <w:tc>
          <w:tcPr>
            <w:tcW w:w="559" w:type="pct"/>
            <w:tcBorders>
              <w:top w:val="nil"/>
              <w:left w:val="nil"/>
              <w:bottom w:val="single" w:color="auto" w:sz="4" w:space="0"/>
              <w:right w:val="single" w:color="auto" w:sz="4" w:space="0"/>
            </w:tcBorders>
            <w:shd w:val="clear" w:color="auto" w:fill="auto"/>
            <w:noWrap/>
            <w:vAlign w:val="center"/>
          </w:tcPr>
          <w:p w14:paraId="37D186DA">
            <w:pPr>
              <w:widowControl/>
              <w:jc w:val="center"/>
              <w:rPr>
                <w:spacing w:val="-4"/>
                <w:kern w:val="0"/>
                <w:sz w:val="18"/>
                <w:szCs w:val="18"/>
              </w:rPr>
            </w:pPr>
            <w:r>
              <w:rPr>
                <w:spacing w:val="-4"/>
                <w:kern w:val="0"/>
                <w:sz w:val="18"/>
                <w:szCs w:val="18"/>
              </w:rPr>
              <w:t>龙门乡</w:t>
            </w:r>
          </w:p>
        </w:tc>
      </w:tr>
      <w:tr w14:paraId="4059785C">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8729085">
            <w:pPr>
              <w:widowControl/>
              <w:jc w:val="center"/>
              <w:rPr>
                <w:spacing w:val="-4"/>
                <w:kern w:val="0"/>
                <w:sz w:val="18"/>
                <w:szCs w:val="18"/>
              </w:rPr>
            </w:pPr>
            <w:r>
              <w:rPr>
                <w:spacing w:val="-4"/>
                <w:kern w:val="0"/>
                <w:sz w:val="18"/>
                <w:szCs w:val="18"/>
              </w:rPr>
              <w:t>3410037578</w:t>
            </w:r>
          </w:p>
        </w:tc>
        <w:tc>
          <w:tcPr>
            <w:tcW w:w="349" w:type="pct"/>
            <w:tcBorders>
              <w:top w:val="nil"/>
              <w:left w:val="nil"/>
              <w:bottom w:val="single" w:color="auto" w:sz="4" w:space="0"/>
              <w:right w:val="single" w:color="auto" w:sz="4" w:space="0"/>
            </w:tcBorders>
            <w:shd w:val="clear" w:color="auto" w:fill="auto"/>
            <w:noWrap/>
            <w:vAlign w:val="center"/>
          </w:tcPr>
          <w:p w14:paraId="481CE4B3">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B8AFD84">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B3F9E27">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30A4397">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17A77D7F">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C38917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6D33698">
            <w:pPr>
              <w:widowControl/>
              <w:jc w:val="center"/>
              <w:rPr>
                <w:spacing w:val="-4"/>
                <w:kern w:val="0"/>
                <w:sz w:val="18"/>
                <w:szCs w:val="18"/>
              </w:rPr>
            </w:pPr>
            <w:r>
              <w:rPr>
                <w:spacing w:val="-4"/>
                <w:kern w:val="0"/>
                <w:sz w:val="18"/>
                <w:szCs w:val="18"/>
              </w:rPr>
              <w:t xml:space="preserve">6.78 </w:t>
            </w:r>
          </w:p>
        </w:tc>
        <w:tc>
          <w:tcPr>
            <w:tcW w:w="559" w:type="pct"/>
            <w:tcBorders>
              <w:top w:val="nil"/>
              <w:left w:val="nil"/>
              <w:bottom w:val="single" w:color="auto" w:sz="4" w:space="0"/>
              <w:right w:val="single" w:color="auto" w:sz="4" w:space="0"/>
            </w:tcBorders>
            <w:shd w:val="clear" w:color="auto" w:fill="auto"/>
            <w:noWrap/>
            <w:vAlign w:val="center"/>
          </w:tcPr>
          <w:p w14:paraId="67285EC0">
            <w:pPr>
              <w:widowControl/>
              <w:jc w:val="center"/>
              <w:rPr>
                <w:spacing w:val="-4"/>
                <w:kern w:val="0"/>
                <w:sz w:val="18"/>
                <w:szCs w:val="18"/>
              </w:rPr>
            </w:pPr>
            <w:r>
              <w:rPr>
                <w:spacing w:val="-4"/>
                <w:kern w:val="0"/>
                <w:sz w:val="18"/>
                <w:szCs w:val="18"/>
              </w:rPr>
              <w:t>永丰乡</w:t>
            </w:r>
          </w:p>
        </w:tc>
      </w:tr>
      <w:tr w14:paraId="189D478F">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C1D45FC">
            <w:pPr>
              <w:widowControl/>
              <w:jc w:val="center"/>
              <w:rPr>
                <w:spacing w:val="-4"/>
                <w:kern w:val="0"/>
                <w:sz w:val="18"/>
                <w:szCs w:val="18"/>
              </w:rPr>
            </w:pPr>
            <w:r>
              <w:rPr>
                <w:spacing w:val="-4"/>
                <w:kern w:val="0"/>
                <w:sz w:val="18"/>
                <w:szCs w:val="18"/>
              </w:rPr>
              <w:t>3410037579</w:t>
            </w:r>
          </w:p>
        </w:tc>
        <w:tc>
          <w:tcPr>
            <w:tcW w:w="349" w:type="pct"/>
            <w:tcBorders>
              <w:top w:val="nil"/>
              <w:left w:val="nil"/>
              <w:bottom w:val="single" w:color="auto" w:sz="4" w:space="0"/>
              <w:right w:val="single" w:color="auto" w:sz="4" w:space="0"/>
            </w:tcBorders>
            <w:shd w:val="clear" w:color="auto" w:fill="auto"/>
            <w:noWrap/>
            <w:vAlign w:val="center"/>
          </w:tcPr>
          <w:p w14:paraId="1B7E9CF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29D0F3F">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F8CA755">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8B7AE06">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7289B393">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B3C67C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F37E4D4">
            <w:pPr>
              <w:widowControl/>
              <w:jc w:val="center"/>
              <w:rPr>
                <w:spacing w:val="-4"/>
                <w:kern w:val="0"/>
                <w:sz w:val="18"/>
                <w:szCs w:val="18"/>
              </w:rPr>
            </w:pPr>
            <w:r>
              <w:rPr>
                <w:spacing w:val="-4"/>
                <w:kern w:val="0"/>
                <w:sz w:val="18"/>
                <w:szCs w:val="18"/>
              </w:rPr>
              <w:t xml:space="preserve">11.84 </w:t>
            </w:r>
          </w:p>
        </w:tc>
        <w:tc>
          <w:tcPr>
            <w:tcW w:w="559" w:type="pct"/>
            <w:tcBorders>
              <w:top w:val="nil"/>
              <w:left w:val="nil"/>
              <w:bottom w:val="single" w:color="auto" w:sz="4" w:space="0"/>
              <w:right w:val="single" w:color="auto" w:sz="4" w:space="0"/>
            </w:tcBorders>
            <w:shd w:val="clear" w:color="auto" w:fill="auto"/>
            <w:noWrap/>
            <w:vAlign w:val="center"/>
          </w:tcPr>
          <w:p w14:paraId="7B47BF7C">
            <w:pPr>
              <w:widowControl/>
              <w:jc w:val="center"/>
              <w:rPr>
                <w:spacing w:val="-4"/>
                <w:kern w:val="0"/>
                <w:sz w:val="18"/>
                <w:szCs w:val="18"/>
              </w:rPr>
            </w:pPr>
            <w:r>
              <w:rPr>
                <w:spacing w:val="-4"/>
                <w:kern w:val="0"/>
                <w:sz w:val="18"/>
                <w:szCs w:val="18"/>
              </w:rPr>
              <w:t>永丰乡</w:t>
            </w:r>
          </w:p>
        </w:tc>
      </w:tr>
      <w:tr w14:paraId="591FC0FC">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FF27635">
            <w:pPr>
              <w:widowControl/>
              <w:jc w:val="center"/>
              <w:rPr>
                <w:spacing w:val="-4"/>
                <w:kern w:val="0"/>
                <w:sz w:val="18"/>
                <w:szCs w:val="18"/>
              </w:rPr>
            </w:pPr>
            <w:r>
              <w:rPr>
                <w:spacing w:val="-4"/>
                <w:kern w:val="0"/>
                <w:sz w:val="18"/>
                <w:szCs w:val="18"/>
              </w:rPr>
              <w:t>3410038180</w:t>
            </w:r>
          </w:p>
        </w:tc>
        <w:tc>
          <w:tcPr>
            <w:tcW w:w="349" w:type="pct"/>
            <w:tcBorders>
              <w:top w:val="nil"/>
              <w:left w:val="nil"/>
              <w:bottom w:val="single" w:color="auto" w:sz="4" w:space="0"/>
              <w:right w:val="single" w:color="auto" w:sz="4" w:space="0"/>
            </w:tcBorders>
            <w:shd w:val="clear" w:color="auto" w:fill="auto"/>
            <w:noWrap/>
            <w:vAlign w:val="center"/>
          </w:tcPr>
          <w:p w14:paraId="2F171F25">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90ACF3C">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515A005">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6467D74">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0ACEFEDD">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4F97487">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5B0009F">
            <w:pPr>
              <w:widowControl/>
              <w:jc w:val="center"/>
              <w:rPr>
                <w:spacing w:val="-4"/>
                <w:kern w:val="0"/>
                <w:sz w:val="18"/>
                <w:szCs w:val="18"/>
              </w:rPr>
            </w:pPr>
            <w:r>
              <w:rPr>
                <w:spacing w:val="-4"/>
                <w:kern w:val="0"/>
                <w:sz w:val="18"/>
                <w:szCs w:val="18"/>
              </w:rPr>
              <w:t xml:space="preserve">6.49 </w:t>
            </w:r>
          </w:p>
        </w:tc>
        <w:tc>
          <w:tcPr>
            <w:tcW w:w="559" w:type="pct"/>
            <w:tcBorders>
              <w:top w:val="nil"/>
              <w:left w:val="nil"/>
              <w:bottom w:val="single" w:color="auto" w:sz="4" w:space="0"/>
              <w:right w:val="single" w:color="auto" w:sz="4" w:space="0"/>
            </w:tcBorders>
            <w:shd w:val="clear" w:color="auto" w:fill="auto"/>
            <w:noWrap/>
            <w:vAlign w:val="center"/>
          </w:tcPr>
          <w:p w14:paraId="0EF77AEC">
            <w:pPr>
              <w:widowControl/>
              <w:jc w:val="center"/>
              <w:rPr>
                <w:spacing w:val="-4"/>
                <w:kern w:val="0"/>
                <w:sz w:val="18"/>
                <w:szCs w:val="18"/>
              </w:rPr>
            </w:pPr>
            <w:r>
              <w:rPr>
                <w:spacing w:val="-4"/>
                <w:kern w:val="0"/>
                <w:sz w:val="18"/>
                <w:szCs w:val="18"/>
              </w:rPr>
              <w:t>乌石镇</w:t>
            </w:r>
          </w:p>
        </w:tc>
      </w:tr>
      <w:tr w14:paraId="0539BCD7">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A7D6829">
            <w:pPr>
              <w:widowControl/>
              <w:jc w:val="center"/>
              <w:rPr>
                <w:spacing w:val="-4"/>
                <w:kern w:val="0"/>
                <w:sz w:val="18"/>
                <w:szCs w:val="18"/>
              </w:rPr>
            </w:pPr>
            <w:r>
              <w:rPr>
                <w:spacing w:val="-4"/>
                <w:kern w:val="0"/>
                <w:sz w:val="18"/>
                <w:szCs w:val="18"/>
              </w:rPr>
              <w:t>3410038181</w:t>
            </w:r>
          </w:p>
        </w:tc>
        <w:tc>
          <w:tcPr>
            <w:tcW w:w="349" w:type="pct"/>
            <w:tcBorders>
              <w:top w:val="nil"/>
              <w:left w:val="nil"/>
              <w:bottom w:val="single" w:color="auto" w:sz="4" w:space="0"/>
              <w:right w:val="single" w:color="auto" w:sz="4" w:space="0"/>
            </w:tcBorders>
            <w:shd w:val="clear" w:color="auto" w:fill="auto"/>
            <w:noWrap/>
            <w:vAlign w:val="center"/>
          </w:tcPr>
          <w:p w14:paraId="533CAA65">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92E0C86">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2FC6D01">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DB3C5C1">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7E083714">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F025B6B">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FF91A82">
            <w:pPr>
              <w:widowControl/>
              <w:jc w:val="center"/>
              <w:rPr>
                <w:spacing w:val="-4"/>
                <w:kern w:val="0"/>
                <w:sz w:val="18"/>
                <w:szCs w:val="18"/>
              </w:rPr>
            </w:pPr>
            <w:r>
              <w:rPr>
                <w:spacing w:val="-4"/>
                <w:kern w:val="0"/>
                <w:sz w:val="18"/>
                <w:szCs w:val="18"/>
              </w:rPr>
              <w:t xml:space="preserve">5.72 </w:t>
            </w:r>
          </w:p>
        </w:tc>
        <w:tc>
          <w:tcPr>
            <w:tcW w:w="559" w:type="pct"/>
            <w:tcBorders>
              <w:top w:val="nil"/>
              <w:left w:val="nil"/>
              <w:bottom w:val="single" w:color="auto" w:sz="4" w:space="0"/>
              <w:right w:val="single" w:color="auto" w:sz="4" w:space="0"/>
            </w:tcBorders>
            <w:shd w:val="clear" w:color="auto" w:fill="auto"/>
            <w:noWrap/>
            <w:vAlign w:val="center"/>
          </w:tcPr>
          <w:p w14:paraId="66743E35">
            <w:pPr>
              <w:widowControl/>
              <w:jc w:val="center"/>
              <w:rPr>
                <w:spacing w:val="-4"/>
                <w:kern w:val="0"/>
                <w:sz w:val="18"/>
                <w:szCs w:val="18"/>
              </w:rPr>
            </w:pPr>
            <w:r>
              <w:rPr>
                <w:spacing w:val="-4"/>
                <w:kern w:val="0"/>
                <w:sz w:val="18"/>
                <w:szCs w:val="18"/>
              </w:rPr>
              <w:t>乌石镇</w:t>
            </w:r>
          </w:p>
        </w:tc>
      </w:tr>
      <w:tr w14:paraId="1D708ECC">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4D55490">
            <w:pPr>
              <w:widowControl/>
              <w:jc w:val="center"/>
              <w:rPr>
                <w:spacing w:val="-4"/>
                <w:kern w:val="0"/>
                <w:sz w:val="18"/>
                <w:szCs w:val="18"/>
              </w:rPr>
            </w:pPr>
            <w:r>
              <w:rPr>
                <w:spacing w:val="-4"/>
                <w:kern w:val="0"/>
                <w:sz w:val="18"/>
                <w:szCs w:val="18"/>
              </w:rPr>
              <w:t>3410038182</w:t>
            </w:r>
          </w:p>
        </w:tc>
        <w:tc>
          <w:tcPr>
            <w:tcW w:w="349" w:type="pct"/>
            <w:tcBorders>
              <w:top w:val="nil"/>
              <w:left w:val="nil"/>
              <w:bottom w:val="single" w:color="auto" w:sz="4" w:space="0"/>
              <w:right w:val="single" w:color="auto" w:sz="4" w:space="0"/>
            </w:tcBorders>
            <w:shd w:val="clear" w:color="auto" w:fill="auto"/>
            <w:noWrap/>
            <w:vAlign w:val="center"/>
          </w:tcPr>
          <w:p w14:paraId="6322D938">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0716499">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221A91E">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D4D7A47">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3FA94B4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3818333">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C82CC88">
            <w:pPr>
              <w:widowControl/>
              <w:jc w:val="center"/>
              <w:rPr>
                <w:spacing w:val="-4"/>
                <w:kern w:val="0"/>
                <w:sz w:val="18"/>
                <w:szCs w:val="18"/>
              </w:rPr>
            </w:pPr>
            <w:r>
              <w:rPr>
                <w:spacing w:val="-4"/>
                <w:kern w:val="0"/>
                <w:sz w:val="18"/>
                <w:szCs w:val="18"/>
              </w:rPr>
              <w:t xml:space="preserve">7.71 </w:t>
            </w:r>
          </w:p>
        </w:tc>
        <w:tc>
          <w:tcPr>
            <w:tcW w:w="559" w:type="pct"/>
            <w:tcBorders>
              <w:top w:val="nil"/>
              <w:left w:val="nil"/>
              <w:bottom w:val="single" w:color="auto" w:sz="4" w:space="0"/>
              <w:right w:val="single" w:color="auto" w:sz="4" w:space="0"/>
            </w:tcBorders>
            <w:shd w:val="clear" w:color="auto" w:fill="auto"/>
            <w:noWrap/>
            <w:vAlign w:val="center"/>
          </w:tcPr>
          <w:p w14:paraId="713992CE">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47E5C062">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09ED2C63">
            <w:pPr>
              <w:widowControl/>
              <w:jc w:val="center"/>
              <w:rPr>
                <w:spacing w:val="-4"/>
                <w:kern w:val="0"/>
                <w:sz w:val="18"/>
                <w:szCs w:val="18"/>
              </w:rPr>
            </w:pPr>
            <w:r>
              <w:rPr>
                <w:spacing w:val="-4"/>
                <w:kern w:val="0"/>
                <w:sz w:val="18"/>
                <w:szCs w:val="18"/>
              </w:rPr>
              <w:t>3410038183</w:t>
            </w:r>
          </w:p>
        </w:tc>
        <w:tc>
          <w:tcPr>
            <w:tcW w:w="349" w:type="pct"/>
            <w:tcBorders>
              <w:top w:val="nil"/>
              <w:left w:val="nil"/>
              <w:bottom w:val="single" w:color="auto" w:sz="4" w:space="0"/>
              <w:right w:val="single" w:color="auto" w:sz="4" w:space="0"/>
            </w:tcBorders>
            <w:shd w:val="clear" w:color="auto" w:fill="auto"/>
            <w:noWrap/>
            <w:vAlign w:val="center"/>
          </w:tcPr>
          <w:p w14:paraId="6AF2FC41">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9E69D74">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D473E9E">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C7FD276">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62E91381">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4288051">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25F9A27">
            <w:pPr>
              <w:widowControl/>
              <w:jc w:val="center"/>
              <w:rPr>
                <w:spacing w:val="-4"/>
                <w:kern w:val="0"/>
                <w:sz w:val="18"/>
                <w:szCs w:val="18"/>
              </w:rPr>
            </w:pPr>
            <w:r>
              <w:rPr>
                <w:spacing w:val="-4"/>
                <w:kern w:val="0"/>
                <w:sz w:val="18"/>
                <w:szCs w:val="18"/>
              </w:rPr>
              <w:t xml:space="preserve">790.89 </w:t>
            </w:r>
          </w:p>
        </w:tc>
        <w:tc>
          <w:tcPr>
            <w:tcW w:w="559" w:type="pct"/>
            <w:tcBorders>
              <w:top w:val="nil"/>
              <w:left w:val="nil"/>
              <w:bottom w:val="single" w:color="auto" w:sz="4" w:space="0"/>
              <w:right w:val="single" w:color="auto" w:sz="4" w:space="0"/>
            </w:tcBorders>
            <w:shd w:val="clear" w:color="auto" w:fill="auto"/>
            <w:noWrap/>
            <w:vAlign w:val="center"/>
          </w:tcPr>
          <w:p w14:paraId="3699B16D">
            <w:pPr>
              <w:widowControl/>
              <w:jc w:val="center"/>
              <w:rPr>
                <w:spacing w:val="-4"/>
                <w:kern w:val="0"/>
                <w:sz w:val="18"/>
                <w:szCs w:val="18"/>
              </w:rPr>
            </w:pPr>
            <w:r>
              <w:rPr>
                <w:spacing w:val="-4"/>
                <w:kern w:val="0"/>
                <w:sz w:val="18"/>
                <w:szCs w:val="18"/>
              </w:rPr>
              <w:t>焦村镇</w:t>
            </w:r>
          </w:p>
        </w:tc>
      </w:tr>
      <w:tr w14:paraId="3F5F9C34">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7ED8EFB1">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651BF47B">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4AEA2DE">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4C95C29">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239C72F">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066E34DC">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8DF99B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6D19A3B">
            <w:pPr>
              <w:widowControl/>
              <w:jc w:val="center"/>
              <w:rPr>
                <w:spacing w:val="-4"/>
                <w:kern w:val="0"/>
                <w:sz w:val="18"/>
                <w:szCs w:val="18"/>
              </w:rPr>
            </w:pPr>
            <w:r>
              <w:rPr>
                <w:spacing w:val="-4"/>
                <w:kern w:val="0"/>
                <w:sz w:val="18"/>
                <w:szCs w:val="18"/>
              </w:rPr>
              <w:t xml:space="preserve">1177.15 </w:t>
            </w:r>
          </w:p>
        </w:tc>
        <w:tc>
          <w:tcPr>
            <w:tcW w:w="559" w:type="pct"/>
            <w:tcBorders>
              <w:top w:val="nil"/>
              <w:left w:val="nil"/>
              <w:bottom w:val="single" w:color="auto" w:sz="4" w:space="0"/>
              <w:right w:val="single" w:color="auto" w:sz="4" w:space="0"/>
            </w:tcBorders>
            <w:shd w:val="clear" w:color="auto" w:fill="auto"/>
            <w:noWrap/>
            <w:vAlign w:val="center"/>
          </w:tcPr>
          <w:p w14:paraId="19B7B234">
            <w:pPr>
              <w:widowControl/>
              <w:jc w:val="center"/>
              <w:rPr>
                <w:spacing w:val="-4"/>
                <w:kern w:val="0"/>
                <w:sz w:val="18"/>
                <w:szCs w:val="18"/>
              </w:rPr>
            </w:pPr>
            <w:r>
              <w:rPr>
                <w:spacing w:val="-4"/>
                <w:kern w:val="0"/>
                <w:sz w:val="18"/>
                <w:szCs w:val="18"/>
              </w:rPr>
              <w:t>乌石镇</w:t>
            </w:r>
          </w:p>
        </w:tc>
      </w:tr>
      <w:tr w14:paraId="7B5A7E9F">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23C7BBB">
            <w:pPr>
              <w:widowControl/>
              <w:jc w:val="center"/>
              <w:rPr>
                <w:spacing w:val="-4"/>
                <w:kern w:val="0"/>
                <w:sz w:val="18"/>
                <w:szCs w:val="18"/>
              </w:rPr>
            </w:pPr>
            <w:r>
              <w:rPr>
                <w:spacing w:val="-4"/>
                <w:kern w:val="0"/>
                <w:sz w:val="18"/>
                <w:szCs w:val="18"/>
              </w:rPr>
              <w:t>3410038184</w:t>
            </w:r>
          </w:p>
        </w:tc>
        <w:tc>
          <w:tcPr>
            <w:tcW w:w="349" w:type="pct"/>
            <w:tcBorders>
              <w:top w:val="nil"/>
              <w:left w:val="nil"/>
              <w:bottom w:val="single" w:color="auto" w:sz="4" w:space="0"/>
              <w:right w:val="single" w:color="auto" w:sz="4" w:space="0"/>
            </w:tcBorders>
            <w:shd w:val="clear" w:color="auto" w:fill="auto"/>
            <w:noWrap/>
            <w:vAlign w:val="center"/>
          </w:tcPr>
          <w:p w14:paraId="61CF0B46">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1E7530C">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69AF71A">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128E2CA">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0046067C">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1446001">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1A4B8AA">
            <w:pPr>
              <w:widowControl/>
              <w:jc w:val="center"/>
              <w:rPr>
                <w:spacing w:val="-4"/>
                <w:kern w:val="0"/>
                <w:sz w:val="18"/>
                <w:szCs w:val="18"/>
              </w:rPr>
            </w:pPr>
            <w:r>
              <w:rPr>
                <w:spacing w:val="-4"/>
                <w:kern w:val="0"/>
                <w:sz w:val="18"/>
                <w:szCs w:val="18"/>
              </w:rPr>
              <w:t xml:space="preserve">409.02 </w:t>
            </w:r>
          </w:p>
        </w:tc>
        <w:tc>
          <w:tcPr>
            <w:tcW w:w="559" w:type="pct"/>
            <w:tcBorders>
              <w:top w:val="nil"/>
              <w:left w:val="nil"/>
              <w:bottom w:val="single" w:color="auto" w:sz="4" w:space="0"/>
              <w:right w:val="single" w:color="auto" w:sz="4" w:space="0"/>
            </w:tcBorders>
            <w:shd w:val="clear" w:color="auto" w:fill="auto"/>
            <w:noWrap/>
            <w:vAlign w:val="center"/>
          </w:tcPr>
          <w:p w14:paraId="4ED66CF4">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415933F7">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D0FC4D1">
            <w:pPr>
              <w:widowControl/>
              <w:jc w:val="center"/>
              <w:rPr>
                <w:spacing w:val="-4"/>
                <w:kern w:val="0"/>
                <w:sz w:val="18"/>
                <w:szCs w:val="18"/>
              </w:rPr>
            </w:pPr>
            <w:r>
              <w:rPr>
                <w:spacing w:val="-4"/>
                <w:kern w:val="0"/>
                <w:sz w:val="18"/>
                <w:szCs w:val="18"/>
              </w:rPr>
              <w:t>3410038185</w:t>
            </w:r>
          </w:p>
        </w:tc>
        <w:tc>
          <w:tcPr>
            <w:tcW w:w="349" w:type="pct"/>
            <w:tcBorders>
              <w:top w:val="nil"/>
              <w:left w:val="nil"/>
              <w:bottom w:val="single" w:color="auto" w:sz="4" w:space="0"/>
              <w:right w:val="single" w:color="auto" w:sz="4" w:space="0"/>
            </w:tcBorders>
            <w:shd w:val="clear" w:color="auto" w:fill="auto"/>
            <w:noWrap/>
            <w:vAlign w:val="center"/>
          </w:tcPr>
          <w:p w14:paraId="2FAE8361">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76D25CA">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6421000">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A481517">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6A0D1746">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A015009">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B4C025A">
            <w:pPr>
              <w:widowControl/>
              <w:jc w:val="center"/>
              <w:rPr>
                <w:spacing w:val="-4"/>
                <w:kern w:val="0"/>
                <w:sz w:val="18"/>
                <w:szCs w:val="18"/>
              </w:rPr>
            </w:pPr>
            <w:r>
              <w:rPr>
                <w:spacing w:val="-4"/>
                <w:kern w:val="0"/>
                <w:sz w:val="18"/>
                <w:szCs w:val="18"/>
              </w:rPr>
              <w:t xml:space="preserve">6.30 </w:t>
            </w:r>
          </w:p>
        </w:tc>
        <w:tc>
          <w:tcPr>
            <w:tcW w:w="559" w:type="pct"/>
            <w:tcBorders>
              <w:top w:val="nil"/>
              <w:left w:val="nil"/>
              <w:bottom w:val="single" w:color="auto" w:sz="4" w:space="0"/>
              <w:right w:val="single" w:color="auto" w:sz="4" w:space="0"/>
            </w:tcBorders>
            <w:shd w:val="clear" w:color="auto" w:fill="auto"/>
            <w:noWrap/>
            <w:vAlign w:val="center"/>
          </w:tcPr>
          <w:p w14:paraId="6C60C3FF">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74FB3075">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0174CB1">
            <w:pPr>
              <w:widowControl/>
              <w:jc w:val="center"/>
              <w:rPr>
                <w:spacing w:val="-4"/>
                <w:kern w:val="0"/>
                <w:sz w:val="18"/>
                <w:szCs w:val="18"/>
              </w:rPr>
            </w:pPr>
            <w:r>
              <w:rPr>
                <w:spacing w:val="-4"/>
                <w:kern w:val="0"/>
                <w:sz w:val="18"/>
                <w:szCs w:val="18"/>
              </w:rPr>
              <w:t>3410038186</w:t>
            </w:r>
          </w:p>
        </w:tc>
        <w:tc>
          <w:tcPr>
            <w:tcW w:w="349" w:type="pct"/>
            <w:tcBorders>
              <w:top w:val="nil"/>
              <w:left w:val="nil"/>
              <w:bottom w:val="single" w:color="auto" w:sz="4" w:space="0"/>
              <w:right w:val="single" w:color="auto" w:sz="4" w:space="0"/>
            </w:tcBorders>
            <w:shd w:val="clear" w:color="auto" w:fill="auto"/>
            <w:noWrap/>
            <w:vAlign w:val="center"/>
          </w:tcPr>
          <w:p w14:paraId="70688C42">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453776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D5776AC">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1771494">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01D24D3C">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5C8C10F">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8409656">
            <w:pPr>
              <w:widowControl/>
              <w:jc w:val="center"/>
              <w:rPr>
                <w:spacing w:val="-4"/>
                <w:kern w:val="0"/>
                <w:sz w:val="18"/>
                <w:szCs w:val="18"/>
              </w:rPr>
            </w:pPr>
            <w:r>
              <w:rPr>
                <w:spacing w:val="-4"/>
                <w:kern w:val="0"/>
                <w:sz w:val="18"/>
                <w:szCs w:val="18"/>
              </w:rPr>
              <w:t xml:space="preserve">5.39 </w:t>
            </w:r>
          </w:p>
        </w:tc>
        <w:tc>
          <w:tcPr>
            <w:tcW w:w="559" w:type="pct"/>
            <w:tcBorders>
              <w:top w:val="nil"/>
              <w:left w:val="nil"/>
              <w:bottom w:val="single" w:color="auto" w:sz="4" w:space="0"/>
              <w:right w:val="single" w:color="auto" w:sz="4" w:space="0"/>
            </w:tcBorders>
            <w:shd w:val="clear" w:color="auto" w:fill="auto"/>
            <w:noWrap/>
            <w:vAlign w:val="center"/>
          </w:tcPr>
          <w:p w14:paraId="6510056C">
            <w:pPr>
              <w:widowControl/>
              <w:jc w:val="center"/>
              <w:rPr>
                <w:spacing w:val="-4"/>
                <w:kern w:val="0"/>
                <w:sz w:val="18"/>
                <w:szCs w:val="18"/>
              </w:rPr>
            </w:pPr>
            <w:r>
              <w:rPr>
                <w:spacing w:val="-4"/>
                <w:kern w:val="0"/>
                <w:sz w:val="18"/>
                <w:szCs w:val="18"/>
              </w:rPr>
              <w:t>乌石镇</w:t>
            </w:r>
          </w:p>
        </w:tc>
      </w:tr>
      <w:tr w14:paraId="41BBCE6A">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DFF53A2">
            <w:pPr>
              <w:widowControl/>
              <w:jc w:val="center"/>
              <w:rPr>
                <w:spacing w:val="-4"/>
                <w:kern w:val="0"/>
                <w:sz w:val="18"/>
                <w:szCs w:val="18"/>
              </w:rPr>
            </w:pPr>
            <w:r>
              <w:rPr>
                <w:spacing w:val="-4"/>
                <w:kern w:val="0"/>
                <w:sz w:val="18"/>
                <w:szCs w:val="18"/>
              </w:rPr>
              <w:t>3410038187</w:t>
            </w:r>
          </w:p>
        </w:tc>
        <w:tc>
          <w:tcPr>
            <w:tcW w:w="349" w:type="pct"/>
            <w:tcBorders>
              <w:top w:val="nil"/>
              <w:left w:val="nil"/>
              <w:bottom w:val="single" w:color="auto" w:sz="4" w:space="0"/>
              <w:right w:val="single" w:color="auto" w:sz="4" w:space="0"/>
            </w:tcBorders>
            <w:shd w:val="clear" w:color="auto" w:fill="auto"/>
            <w:noWrap/>
            <w:vAlign w:val="center"/>
          </w:tcPr>
          <w:p w14:paraId="379E630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64B42A6">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F05D0AE">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E695E21">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6369FE78">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96EBE31">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135C377">
            <w:pPr>
              <w:widowControl/>
              <w:jc w:val="center"/>
              <w:rPr>
                <w:spacing w:val="-4"/>
                <w:kern w:val="0"/>
                <w:sz w:val="18"/>
                <w:szCs w:val="18"/>
              </w:rPr>
            </w:pPr>
            <w:r>
              <w:rPr>
                <w:spacing w:val="-4"/>
                <w:kern w:val="0"/>
                <w:sz w:val="18"/>
                <w:szCs w:val="18"/>
              </w:rPr>
              <w:t xml:space="preserve">118.01 </w:t>
            </w:r>
          </w:p>
        </w:tc>
        <w:tc>
          <w:tcPr>
            <w:tcW w:w="559" w:type="pct"/>
            <w:tcBorders>
              <w:top w:val="nil"/>
              <w:left w:val="nil"/>
              <w:bottom w:val="single" w:color="auto" w:sz="4" w:space="0"/>
              <w:right w:val="single" w:color="auto" w:sz="4" w:space="0"/>
            </w:tcBorders>
            <w:shd w:val="clear" w:color="auto" w:fill="auto"/>
            <w:noWrap/>
            <w:vAlign w:val="center"/>
          </w:tcPr>
          <w:p w14:paraId="6ABF70EE">
            <w:pPr>
              <w:widowControl/>
              <w:jc w:val="center"/>
              <w:rPr>
                <w:spacing w:val="-4"/>
                <w:kern w:val="0"/>
                <w:sz w:val="18"/>
                <w:szCs w:val="18"/>
              </w:rPr>
            </w:pPr>
            <w:r>
              <w:rPr>
                <w:spacing w:val="-4"/>
                <w:kern w:val="0"/>
                <w:sz w:val="18"/>
                <w:szCs w:val="18"/>
              </w:rPr>
              <w:t>乌石镇</w:t>
            </w:r>
          </w:p>
        </w:tc>
      </w:tr>
      <w:tr w14:paraId="48A1FAFC">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82DE038">
            <w:pPr>
              <w:widowControl/>
              <w:jc w:val="center"/>
              <w:rPr>
                <w:spacing w:val="-4"/>
                <w:kern w:val="0"/>
                <w:sz w:val="18"/>
                <w:szCs w:val="18"/>
              </w:rPr>
            </w:pPr>
            <w:r>
              <w:rPr>
                <w:spacing w:val="-4"/>
                <w:kern w:val="0"/>
                <w:sz w:val="18"/>
                <w:szCs w:val="18"/>
              </w:rPr>
              <w:t>3410038188</w:t>
            </w:r>
          </w:p>
        </w:tc>
        <w:tc>
          <w:tcPr>
            <w:tcW w:w="349" w:type="pct"/>
            <w:tcBorders>
              <w:top w:val="nil"/>
              <w:left w:val="nil"/>
              <w:bottom w:val="single" w:color="auto" w:sz="4" w:space="0"/>
              <w:right w:val="single" w:color="auto" w:sz="4" w:space="0"/>
            </w:tcBorders>
            <w:shd w:val="clear" w:color="auto" w:fill="auto"/>
            <w:noWrap/>
            <w:vAlign w:val="center"/>
          </w:tcPr>
          <w:p w14:paraId="21D0413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4AA5FE5">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EFEB350">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9244C0D">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078791D2">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487C25D">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8989696">
            <w:pPr>
              <w:widowControl/>
              <w:jc w:val="center"/>
              <w:rPr>
                <w:spacing w:val="-4"/>
                <w:kern w:val="0"/>
                <w:sz w:val="18"/>
                <w:szCs w:val="18"/>
              </w:rPr>
            </w:pPr>
            <w:r>
              <w:rPr>
                <w:spacing w:val="-4"/>
                <w:kern w:val="0"/>
                <w:sz w:val="18"/>
                <w:szCs w:val="18"/>
              </w:rPr>
              <w:t xml:space="preserve">5.83 </w:t>
            </w:r>
          </w:p>
        </w:tc>
        <w:tc>
          <w:tcPr>
            <w:tcW w:w="559" w:type="pct"/>
            <w:tcBorders>
              <w:top w:val="nil"/>
              <w:left w:val="nil"/>
              <w:bottom w:val="single" w:color="auto" w:sz="4" w:space="0"/>
              <w:right w:val="single" w:color="auto" w:sz="4" w:space="0"/>
            </w:tcBorders>
            <w:shd w:val="clear" w:color="auto" w:fill="auto"/>
            <w:noWrap/>
            <w:vAlign w:val="center"/>
          </w:tcPr>
          <w:p w14:paraId="5F7F8CF0">
            <w:pPr>
              <w:widowControl/>
              <w:jc w:val="center"/>
              <w:rPr>
                <w:spacing w:val="-4"/>
                <w:kern w:val="0"/>
                <w:sz w:val="18"/>
                <w:szCs w:val="18"/>
              </w:rPr>
            </w:pPr>
            <w:r>
              <w:rPr>
                <w:spacing w:val="-4"/>
                <w:kern w:val="0"/>
                <w:sz w:val="18"/>
                <w:szCs w:val="18"/>
              </w:rPr>
              <w:t>焦村镇</w:t>
            </w:r>
          </w:p>
        </w:tc>
      </w:tr>
      <w:tr w14:paraId="1EDB4986">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9E48264">
            <w:pPr>
              <w:widowControl/>
              <w:jc w:val="center"/>
              <w:rPr>
                <w:spacing w:val="-4"/>
                <w:kern w:val="0"/>
                <w:sz w:val="18"/>
                <w:szCs w:val="18"/>
              </w:rPr>
            </w:pPr>
            <w:r>
              <w:rPr>
                <w:spacing w:val="-4"/>
                <w:kern w:val="0"/>
                <w:sz w:val="18"/>
                <w:szCs w:val="18"/>
              </w:rPr>
              <w:t>3410038189</w:t>
            </w:r>
          </w:p>
        </w:tc>
        <w:tc>
          <w:tcPr>
            <w:tcW w:w="349" w:type="pct"/>
            <w:tcBorders>
              <w:top w:val="nil"/>
              <w:left w:val="nil"/>
              <w:bottom w:val="single" w:color="auto" w:sz="4" w:space="0"/>
              <w:right w:val="single" w:color="auto" w:sz="4" w:space="0"/>
            </w:tcBorders>
            <w:shd w:val="clear" w:color="auto" w:fill="auto"/>
            <w:noWrap/>
            <w:vAlign w:val="center"/>
          </w:tcPr>
          <w:p w14:paraId="3155A0E1">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B0D553D">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1224E89">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B2E077B">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09E79857">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467C29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868916F">
            <w:pPr>
              <w:widowControl/>
              <w:jc w:val="center"/>
              <w:rPr>
                <w:spacing w:val="-4"/>
                <w:kern w:val="0"/>
                <w:sz w:val="18"/>
                <w:szCs w:val="18"/>
              </w:rPr>
            </w:pPr>
            <w:r>
              <w:rPr>
                <w:spacing w:val="-4"/>
                <w:kern w:val="0"/>
                <w:sz w:val="18"/>
                <w:szCs w:val="18"/>
              </w:rPr>
              <w:t xml:space="preserve">17.22 </w:t>
            </w:r>
          </w:p>
        </w:tc>
        <w:tc>
          <w:tcPr>
            <w:tcW w:w="559" w:type="pct"/>
            <w:tcBorders>
              <w:top w:val="nil"/>
              <w:left w:val="nil"/>
              <w:bottom w:val="single" w:color="auto" w:sz="4" w:space="0"/>
              <w:right w:val="single" w:color="auto" w:sz="4" w:space="0"/>
            </w:tcBorders>
            <w:shd w:val="clear" w:color="auto" w:fill="auto"/>
            <w:noWrap/>
            <w:vAlign w:val="center"/>
          </w:tcPr>
          <w:p w14:paraId="4F8A5D12">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7170B45F">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FA1316F">
            <w:pPr>
              <w:widowControl/>
              <w:jc w:val="center"/>
              <w:rPr>
                <w:spacing w:val="-4"/>
                <w:kern w:val="0"/>
                <w:sz w:val="18"/>
                <w:szCs w:val="18"/>
              </w:rPr>
            </w:pPr>
            <w:r>
              <w:rPr>
                <w:spacing w:val="-4"/>
                <w:kern w:val="0"/>
                <w:sz w:val="18"/>
                <w:szCs w:val="18"/>
              </w:rPr>
              <w:t>3410038280</w:t>
            </w:r>
          </w:p>
        </w:tc>
        <w:tc>
          <w:tcPr>
            <w:tcW w:w="349" w:type="pct"/>
            <w:tcBorders>
              <w:top w:val="nil"/>
              <w:left w:val="nil"/>
              <w:bottom w:val="single" w:color="auto" w:sz="4" w:space="0"/>
              <w:right w:val="single" w:color="auto" w:sz="4" w:space="0"/>
            </w:tcBorders>
            <w:shd w:val="clear" w:color="auto" w:fill="auto"/>
            <w:noWrap/>
            <w:vAlign w:val="center"/>
          </w:tcPr>
          <w:p w14:paraId="1A8BCAE6">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67AA51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62915E7">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898FA0E">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6DC565E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62F8D6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7767B20">
            <w:pPr>
              <w:widowControl/>
              <w:jc w:val="center"/>
              <w:rPr>
                <w:spacing w:val="-4"/>
                <w:kern w:val="0"/>
                <w:sz w:val="18"/>
                <w:szCs w:val="18"/>
              </w:rPr>
            </w:pPr>
            <w:r>
              <w:rPr>
                <w:spacing w:val="-4"/>
                <w:kern w:val="0"/>
                <w:sz w:val="18"/>
                <w:szCs w:val="18"/>
              </w:rPr>
              <w:t xml:space="preserve">6.63 </w:t>
            </w:r>
          </w:p>
        </w:tc>
        <w:tc>
          <w:tcPr>
            <w:tcW w:w="559" w:type="pct"/>
            <w:tcBorders>
              <w:top w:val="nil"/>
              <w:left w:val="nil"/>
              <w:bottom w:val="single" w:color="auto" w:sz="4" w:space="0"/>
              <w:right w:val="single" w:color="auto" w:sz="4" w:space="0"/>
            </w:tcBorders>
            <w:shd w:val="clear" w:color="auto" w:fill="auto"/>
            <w:noWrap/>
            <w:vAlign w:val="center"/>
          </w:tcPr>
          <w:p w14:paraId="696784B2">
            <w:pPr>
              <w:widowControl/>
              <w:jc w:val="center"/>
              <w:rPr>
                <w:spacing w:val="-4"/>
                <w:kern w:val="0"/>
                <w:sz w:val="18"/>
                <w:szCs w:val="18"/>
              </w:rPr>
            </w:pPr>
            <w:r>
              <w:rPr>
                <w:spacing w:val="-4"/>
                <w:kern w:val="0"/>
                <w:sz w:val="18"/>
                <w:szCs w:val="18"/>
              </w:rPr>
              <w:t>乌石镇</w:t>
            </w:r>
          </w:p>
        </w:tc>
      </w:tr>
      <w:tr w14:paraId="7FED6394">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424D180">
            <w:pPr>
              <w:widowControl/>
              <w:jc w:val="center"/>
              <w:rPr>
                <w:spacing w:val="-4"/>
                <w:kern w:val="0"/>
                <w:sz w:val="18"/>
                <w:szCs w:val="18"/>
              </w:rPr>
            </w:pPr>
            <w:r>
              <w:rPr>
                <w:spacing w:val="-4"/>
                <w:kern w:val="0"/>
                <w:sz w:val="18"/>
                <w:szCs w:val="18"/>
              </w:rPr>
              <w:t>3410038281</w:t>
            </w:r>
          </w:p>
        </w:tc>
        <w:tc>
          <w:tcPr>
            <w:tcW w:w="349" w:type="pct"/>
            <w:tcBorders>
              <w:top w:val="nil"/>
              <w:left w:val="nil"/>
              <w:bottom w:val="single" w:color="auto" w:sz="4" w:space="0"/>
              <w:right w:val="single" w:color="auto" w:sz="4" w:space="0"/>
            </w:tcBorders>
            <w:shd w:val="clear" w:color="auto" w:fill="auto"/>
            <w:noWrap/>
            <w:vAlign w:val="center"/>
          </w:tcPr>
          <w:p w14:paraId="3E579108">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E3B13A9">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3DD60DA">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CE8E1C8">
            <w:pPr>
              <w:widowControl/>
              <w:jc w:val="center"/>
              <w:rPr>
                <w:spacing w:val="-4"/>
                <w:kern w:val="0"/>
                <w:sz w:val="18"/>
                <w:szCs w:val="18"/>
              </w:rPr>
            </w:pPr>
            <w:r>
              <w:rPr>
                <w:spacing w:val="-4"/>
                <w:kern w:val="0"/>
                <w:sz w:val="18"/>
                <w:szCs w:val="18"/>
              </w:rPr>
              <w:t>341003100</w:t>
            </w:r>
          </w:p>
        </w:tc>
        <w:tc>
          <w:tcPr>
            <w:tcW w:w="1155" w:type="pct"/>
            <w:tcBorders>
              <w:top w:val="nil"/>
              <w:left w:val="nil"/>
              <w:bottom w:val="single" w:color="auto" w:sz="4" w:space="0"/>
              <w:right w:val="single" w:color="auto" w:sz="4" w:space="0"/>
            </w:tcBorders>
            <w:shd w:val="clear" w:color="auto" w:fill="auto"/>
            <w:noWrap/>
            <w:vAlign w:val="center"/>
          </w:tcPr>
          <w:p w14:paraId="36F98D55">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0BDB5CA">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593B20E">
            <w:pPr>
              <w:widowControl/>
              <w:jc w:val="center"/>
              <w:rPr>
                <w:spacing w:val="-4"/>
                <w:kern w:val="0"/>
                <w:sz w:val="18"/>
                <w:szCs w:val="18"/>
              </w:rPr>
            </w:pPr>
            <w:r>
              <w:rPr>
                <w:spacing w:val="-4"/>
                <w:kern w:val="0"/>
                <w:sz w:val="18"/>
                <w:szCs w:val="18"/>
              </w:rPr>
              <w:t xml:space="preserve">22.23 </w:t>
            </w:r>
          </w:p>
        </w:tc>
        <w:tc>
          <w:tcPr>
            <w:tcW w:w="559" w:type="pct"/>
            <w:tcBorders>
              <w:top w:val="nil"/>
              <w:left w:val="nil"/>
              <w:bottom w:val="single" w:color="auto" w:sz="4" w:space="0"/>
              <w:right w:val="single" w:color="auto" w:sz="4" w:space="0"/>
            </w:tcBorders>
            <w:shd w:val="clear" w:color="auto" w:fill="auto"/>
            <w:noWrap/>
            <w:vAlign w:val="center"/>
          </w:tcPr>
          <w:p w14:paraId="62DA02A8">
            <w:pPr>
              <w:widowControl/>
              <w:jc w:val="center"/>
              <w:rPr>
                <w:spacing w:val="-4"/>
                <w:kern w:val="0"/>
                <w:sz w:val="18"/>
                <w:szCs w:val="18"/>
              </w:rPr>
            </w:pPr>
            <w:r>
              <w:rPr>
                <w:spacing w:val="-4"/>
                <w:kern w:val="0"/>
                <w:sz w:val="18"/>
                <w:szCs w:val="18"/>
              </w:rPr>
              <w:t>甘棠镇</w:t>
            </w:r>
          </w:p>
        </w:tc>
      </w:tr>
      <w:tr w14:paraId="64307675">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FB38A0A">
            <w:pPr>
              <w:widowControl/>
              <w:jc w:val="center"/>
              <w:rPr>
                <w:spacing w:val="-4"/>
                <w:kern w:val="0"/>
                <w:sz w:val="18"/>
                <w:szCs w:val="18"/>
              </w:rPr>
            </w:pPr>
            <w:r>
              <w:rPr>
                <w:spacing w:val="-4"/>
                <w:kern w:val="0"/>
                <w:sz w:val="18"/>
                <w:szCs w:val="18"/>
              </w:rPr>
              <w:t>3410038282</w:t>
            </w:r>
          </w:p>
        </w:tc>
        <w:tc>
          <w:tcPr>
            <w:tcW w:w="349" w:type="pct"/>
            <w:tcBorders>
              <w:top w:val="nil"/>
              <w:left w:val="nil"/>
              <w:bottom w:val="single" w:color="auto" w:sz="4" w:space="0"/>
              <w:right w:val="single" w:color="auto" w:sz="4" w:space="0"/>
            </w:tcBorders>
            <w:shd w:val="clear" w:color="auto" w:fill="auto"/>
            <w:noWrap/>
            <w:vAlign w:val="center"/>
          </w:tcPr>
          <w:p w14:paraId="46447ABA">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49266E3">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920764B">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6283571">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2592ACA0">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66B0928">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AA0C16E">
            <w:pPr>
              <w:widowControl/>
              <w:jc w:val="center"/>
              <w:rPr>
                <w:spacing w:val="-4"/>
                <w:kern w:val="0"/>
                <w:sz w:val="18"/>
                <w:szCs w:val="18"/>
              </w:rPr>
            </w:pPr>
            <w:r>
              <w:rPr>
                <w:spacing w:val="-4"/>
                <w:kern w:val="0"/>
                <w:sz w:val="18"/>
                <w:szCs w:val="18"/>
              </w:rPr>
              <w:t xml:space="preserve">22.12 </w:t>
            </w:r>
          </w:p>
        </w:tc>
        <w:tc>
          <w:tcPr>
            <w:tcW w:w="559" w:type="pct"/>
            <w:tcBorders>
              <w:top w:val="nil"/>
              <w:left w:val="nil"/>
              <w:bottom w:val="single" w:color="auto" w:sz="4" w:space="0"/>
              <w:right w:val="single" w:color="auto" w:sz="4" w:space="0"/>
            </w:tcBorders>
            <w:shd w:val="clear" w:color="auto" w:fill="auto"/>
            <w:noWrap/>
            <w:vAlign w:val="center"/>
          </w:tcPr>
          <w:p w14:paraId="6CBFBD84">
            <w:pPr>
              <w:widowControl/>
              <w:jc w:val="center"/>
              <w:rPr>
                <w:spacing w:val="-4"/>
                <w:kern w:val="0"/>
                <w:sz w:val="18"/>
                <w:szCs w:val="18"/>
              </w:rPr>
            </w:pPr>
            <w:r>
              <w:rPr>
                <w:spacing w:val="-4"/>
                <w:kern w:val="0"/>
                <w:sz w:val="18"/>
                <w:szCs w:val="18"/>
              </w:rPr>
              <w:t>焦村镇</w:t>
            </w:r>
          </w:p>
        </w:tc>
      </w:tr>
      <w:tr w14:paraId="43012A91">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6A6CFFA9">
            <w:pPr>
              <w:widowControl/>
              <w:jc w:val="center"/>
              <w:rPr>
                <w:spacing w:val="-4"/>
                <w:kern w:val="0"/>
                <w:sz w:val="18"/>
                <w:szCs w:val="18"/>
              </w:rPr>
            </w:pPr>
            <w:r>
              <w:rPr>
                <w:spacing w:val="-4"/>
                <w:kern w:val="0"/>
                <w:sz w:val="18"/>
                <w:szCs w:val="18"/>
              </w:rPr>
              <w:t>3410038283</w:t>
            </w:r>
          </w:p>
        </w:tc>
        <w:tc>
          <w:tcPr>
            <w:tcW w:w="349" w:type="pct"/>
            <w:tcBorders>
              <w:top w:val="nil"/>
              <w:left w:val="nil"/>
              <w:bottom w:val="single" w:color="auto" w:sz="4" w:space="0"/>
              <w:right w:val="single" w:color="auto" w:sz="4" w:space="0"/>
            </w:tcBorders>
            <w:shd w:val="clear" w:color="auto" w:fill="auto"/>
            <w:noWrap/>
            <w:vAlign w:val="center"/>
          </w:tcPr>
          <w:p w14:paraId="56865D4A">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BCCDE73">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03EA9AB">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63E9103">
            <w:pPr>
              <w:widowControl/>
              <w:jc w:val="center"/>
              <w:rPr>
                <w:spacing w:val="-4"/>
                <w:kern w:val="0"/>
                <w:sz w:val="18"/>
                <w:szCs w:val="18"/>
              </w:rPr>
            </w:pPr>
            <w:r>
              <w:rPr>
                <w:spacing w:val="-4"/>
                <w:kern w:val="0"/>
                <w:sz w:val="18"/>
                <w:szCs w:val="18"/>
              </w:rPr>
              <w:t>341003100</w:t>
            </w:r>
          </w:p>
        </w:tc>
        <w:tc>
          <w:tcPr>
            <w:tcW w:w="1155" w:type="pct"/>
            <w:tcBorders>
              <w:top w:val="nil"/>
              <w:left w:val="nil"/>
              <w:bottom w:val="single" w:color="auto" w:sz="4" w:space="0"/>
              <w:right w:val="single" w:color="auto" w:sz="4" w:space="0"/>
            </w:tcBorders>
            <w:shd w:val="clear" w:color="auto" w:fill="auto"/>
            <w:noWrap/>
            <w:vAlign w:val="center"/>
          </w:tcPr>
          <w:p w14:paraId="651CE050">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4F918B5">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A9D8334">
            <w:pPr>
              <w:widowControl/>
              <w:jc w:val="center"/>
              <w:rPr>
                <w:spacing w:val="-4"/>
                <w:kern w:val="0"/>
                <w:sz w:val="18"/>
                <w:szCs w:val="18"/>
              </w:rPr>
            </w:pPr>
            <w:r>
              <w:rPr>
                <w:spacing w:val="-4"/>
                <w:kern w:val="0"/>
                <w:sz w:val="18"/>
                <w:szCs w:val="18"/>
              </w:rPr>
              <w:t xml:space="preserve">4.05 </w:t>
            </w:r>
          </w:p>
        </w:tc>
        <w:tc>
          <w:tcPr>
            <w:tcW w:w="559" w:type="pct"/>
            <w:tcBorders>
              <w:top w:val="nil"/>
              <w:left w:val="nil"/>
              <w:bottom w:val="single" w:color="auto" w:sz="4" w:space="0"/>
              <w:right w:val="single" w:color="auto" w:sz="4" w:space="0"/>
            </w:tcBorders>
            <w:shd w:val="clear" w:color="auto" w:fill="auto"/>
            <w:noWrap/>
            <w:vAlign w:val="center"/>
          </w:tcPr>
          <w:p w14:paraId="1CC418A7">
            <w:pPr>
              <w:widowControl/>
              <w:jc w:val="center"/>
              <w:rPr>
                <w:spacing w:val="-4"/>
                <w:kern w:val="0"/>
                <w:sz w:val="18"/>
                <w:szCs w:val="18"/>
              </w:rPr>
            </w:pPr>
            <w:r>
              <w:rPr>
                <w:spacing w:val="-4"/>
                <w:kern w:val="0"/>
                <w:sz w:val="18"/>
                <w:szCs w:val="18"/>
              </w:rPr>
              <w:t>甘棠镇</w:t>
            </w:r>
          </w:p>
        </w:tc>
      </w:tr>
      <w:tr w14:paraId="768D402C">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710909FC">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5D114F5E">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5FCDCC5">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5E151D8">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C390961">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5582F4D4">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406600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E4FFD04">
            <w:pPr>
              <w:widowControl/>
              <w:jc w:val="center"/>
              <w:rPr>
                <w:spacing w:val="-4"/>
                <w:kern w:val="0"/>
                <w:sz w:val="18"/>
                <w:szCs w:val="18"/>
              </w:rPr>
            </w:pPr>
            <w:r>
              <w:rPr>
                <w:spacing w:val="-4"/>
                <w:kern w:val="0"/>
                <w:sz w:val="18"/>
                <w:szCs w:val="18"/>
              </w:rPr>
              <w:t xml:space="preserve">76.67 </w:t>
            </w:r>
          </w:p>
        </w:tc>
        <w:tc>
          <w:tcPr>
            <w:tcW w:w="559" w:type="pct"/>
            <w:tcBorders>
              <w:top w:val="nil"/>
              <w:left w:val="nil"/>
              <w:bottom w:val="single" w:color="auto" w:sz="4" w:space="0"/>
              <w:right w:val="single" w:color="auto" w:sz="4" w:space="0"/>
            </w:tcBorders>
            <w:shd w:val="clear" w:color="auto" w:fill="auto"/>
            <w:noWrap/>
            <w:vAlign w:val="center"/>
          </w:tcPr>
          <w:p w14:paraId="03D12313">
            <w:pPr>
              <w:widowControl/>
              <w:jc w:val="center"/>
              <w:rPr>
                <w:spacing w:val="-4"/>
                <w:kern w:val="0"/>
                <w:sz w:val="18"/>
                <w:szCs w:val="18"/>
              </w:rPr>
            </w:pPr>
            <w:r>
              <w:rPr>
                <w:spacing w:val="-4"/>
                <w:kern w:val="0"/>
                <w:sz w:val="18"/>
                <w:szCs w:val="18"/>
              </w:rPr>
              <w:t>焦村镇</w:t>
            </w:r>
          </w:p>
        </w:tc>
      </w:tr>
      <w:tr w14:paraId="51C8D40C">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269D4AE">
            <w:pPr>
              <w:widowControl/>
              <w:jc w:val="center"/>
              <w:rPr>
                <w:spacing w:val="-4"/>
                <w:kern w:val="0"/>
                <w:sz w:val="18"/>
                <w:szCs w:val="18"/>
              </w:rPr>
            </w:pPr>
            <w:r>
              <w:rPr>
                <w:spacing w:val="-4"/>
                <w:kern w:val="0"/>
                <w:sz w:val="18"/>
                <w:szCs w:val="18"/>
              </w:rPr>
              <w:t>3410038284</w:t>
            </w:r>
          </w:p>
        </w:tc>
        <w:tc>
          <w:tcPr>
            <w:tcW w:w="349" w:type="pct"/>
            <w:tcBorders>
              <w:top w:val="nil"/>
              <w:left w:val="nil"/>
              <w:bottom w:val="single" w:color="auto" w:sz="4" w:space="0"/>
              <w:right w:val="single" w:color="auto" w:sz="4" w:space="0"/>
            </w:tcBorders>
            <w:shd w:val="clear" w:color="auto" w:fill="auto"/>
            <w:noWrap/>
            <w:vAlign w:val="center"/>
          </w:tcPr>
          <w:p w14:paraId="2887D4C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74C946F">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F3C701D">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C3216CB">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30B75380">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8C005A4">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011CB16">
            <w:pPr>
              <w:widowControl/>
              <w:jc w:val="center"/>
              <w:rPr>
                <w:spacing w:val="-4"/>
                <w:kern w:val="0"/>
                <w:sz w:val="18"/>
                <w:szCs w:val="18"/>
              </w:rPr>
            </w:pPr>
            <w:r>
              <w:rPr>
                <w:spacing w:val="-4"/>
                <w:kern w:val="0"/>
                <w:sz w:val="18"/>
                <w:szCs w:val="18"/>
              </w:rPr>
              <w:t xml:space="preserve">114.80 </w:t>
            </w:r>
          </w:p>
        </w:tc>
        <w:tc>
          <w:tcPr>
            <w:tcW w:w="559" w:type="pct"/>
            <w:tcBorders>
              <w:top w:val="nil"/>
              <w:left w:val="nil"/>
              <w:bottom w:val="single" w:color="auto" w:sz="4" w:space="0"/>
              <w:right w:val="single" w:color="auto" w:sz="4" w:space="0"/>
            </w:tcBorders>
            <w:shd w:val="clear" w:color="auto" w:fill="auto"/>
            <w:noWrap/>
            <w:vAlign w:val="center"/>
          </w:tcPr>
          <w:p w14:paraId="2A1BDB5A">
            <w:pPr>
              <w:widowControl/>
              <w:jc w:val="center"/>
              <w:rPr>
                <w:spacing w:val="-4"/>
                <w:kern w:val="0"/>
                <w:sz w:val="18"/>
                <w:szCs w:val="18"/>
              </w:rPr>
            </w:pPr>
            <w:r>
              <w:rPr>
                <w:spacing w:val="-4"/>
                <w:kern w:val="0"/>
                <w:sz w:val="18"/>
                <w:szCs w:val="18"/>
              </w:rPr>
              <w:t>乌石镇</w:t>
            </w:r>
          </w:p>
        </w:tc>
      </w:tr>
      <w:tr w14:paraId="2E4AFD87">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0BDE87F">
            <w:pPr>
              <w:widowControl/>
              <w:jc w:val="center"/>
              <w:rPr>
                <w:spacing w:val="-4"/>
                <w:kern w:val="0"/>
                <w:sz w:val="18"/>
                <w:szCs w:val="18"/>
              </w:rPr>
            </w:pPr>
            <w:r>
              <w:rPr>
                <w:spacing w:val="-4"/>
                <w:kern w:val="0"/>
                <w:sz w:val="18"/>
                <w:szCs w:val="18"/>
              </w:rPr>
              <w:t>3410038285</w:t>
            </w:r>
          </w:p>
        </w:tc>
        <w:tc>
          <w:tcPr>
            <w:tcW w:w="349" w:type="pct"/>
            <w:tcBorders>
              <w:top w:val="nil"/>
              <w:left w:val="nil"/>
              <w:bottom w:val="single" w:color="auto" w:sz="4" w:space="0"/>
              <w:right w:val="single" w:color="auto" w:sz="4" w:space="0"/>
            </w:tcBorders>
            <w:shd w:val="clear" w:color="auto" w:fill="auto"/>
            <w:noWrap/>
            <w:vAlign w:val="center"/>
          </w:tcPr>
          <w:p w14:paraId="2A6EB5B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D6E4E61">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8986361">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32D49F8">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58D0B3AD">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C819C78">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C3B078B">
            <w:pPr>
              <w:widowControl/>
              <w:jc w:val="center"/>
              <w:rPr>
                <w:spacing w:val="-4"/>
                <w:kern w:val="0"/>
                <w:sz w:val="18"/>
                <w:szCs w:val="18"/>
              </w:rPr>
            </w:pPr>
            <w:r>
              <w:rPr>
                <w:spacing w:val="-4"/>
                <w:kern w:val="0"/>
                <w:sz w:val="18"/>
                <w:szCs w:val="18"/>
              </w:rPr>
              <w:t xml:space="preserve">203.97 </w:t>
            </w:r>
          </w:p>
        </w:tc>
        <w:tc>
          <w:tcPr>
            <w:tcW w:w="559" w:type="pct"/>
            <w:tcBorders>
              <w:top w:val="nil"/>
              <w:left w:val="nil"/>
              <w:bottom w:val="single" w:color="auto" w:sz="4" w:space="0"/>
              <w:right w:val="single" w:color="auto" w:sz="4" w:space="0"/>
            </w:tcBorders>
            <w:shd w:val="clear" w:color="auto" w:fill="auto"/>
            <w:noWrap/>
            <w:vAlign w:val="center"/>
          </w:tcPr>
          <w:p w14:paraId="74B2AFE7">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378A1E63">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0B2BC10">
            <w:pPr>
              <w:widowControl/>
              <w:jc w:val="center"/>
              <w:rPr>
                <w:spacing w:val="-4"/>
                <w:kern w:val="0"/>
                <w:sz w:val="18"/>
                <w:szCs w:val="18"/>
              </w:rPr>
            </w:pPr>
            <w:r>
              <w:rPr>
                <w:spacing w:val="-4"/>
                <w:kern w:val="0"/>
                <w:sz w:val="18"/>
                <w:szCs w:val="18"/>
              </w:rPr>
              <w:t>3410038286</w:t>
            </w:r>
          </w:p>
        </w:tc>
        <w:tc>
          <w:tcPr>
            <w:tcW w:w="349" w:type="pct"/>
            <w:tcBorders>
              <w:top w:val="nil"/>
              <w:left w:val="nil"/>
              <w:bottom w:val="single" w:color="auto" w:sz="4" w:space="0"/>
              <w:right w:val="single" w:color="auto" w:sz="4" w:space="0"/>
            </w:tcBorders>
            <w:shd w:val="clear" w:color="auto" w:fill="auto"/>
            <w:noWrap/>
            <w:vAlign w:val="center"/>
          </w:tcPr>
          <w:p w14:paraId="12FA77E2">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DD55346">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383BA19">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854D158">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6AB2B473">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59C1EC3">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CEC943B">
            <w:pPr>
              <w:widowControl/>
              <w:jc w:val="center"/>
              <w:rPr>
                <w:spacing w:val="-4"/>
                <w:kern w:val="0"/>
                <w:sz w:val="18"/>
                <w:szCs w:val="18"/>
              </w:rPr>
            </w:pPr>
            <w:r>
              <w:rPr>
                <w:spacing w:val="-4"/>
                <w:kern w:val="0"/>
                <w:sz w:val="18"/>
                <w:szCs w:val="18"/>
              </w:rPr>
              <w:t xml:space="preserve">2724.58 </w:t>
            </w:r>
          </w:p>
        </w:tc>
        <w:tc>
          <w:tcPr>
            <w:tcW w:w="559" w:type="pct"/>
            <w:tcBorders>
              <w:top w:val="nil"/>
              <w:left w:val="nil"/>
              <w:bottom w:val="single" w:color="auto" w:sz="4" w:space="0"/>
              <w:right w:val="single" w:color="auto" w:sz="4" w:space="0"/>
            </w:tcBorders>
            <w:shd w:val="clear" w:color="auto" w:fill="auto"/>
            <w:noWrap/>
            <w:vAlign w:val="center"/>
          </w:tcPr>
          <w:p w14:paraId="188CDDC4">
            <w:pPr>
              <w:widowControl/>
              <w:jc w:val="center"/>
              <w:rPr>
                <w:spacing w:val="-4"/>
                <w:kern w:val="0"/>
                <w:sz w:val="18"/>
                <w:szCs w:val="18"/>
              </w:rPr>
            </w:pPr>
            <w:r>
              <w:rPr>
                <w:spacing w:val="-4"/>
                <w:kern w:val="0"/>
                <w:sz w:val="18"/>
                <w:szCs w:val="18"/>
              </w:rPr>
              <w:t>乌石镇</w:t>
            </w:r>
          </w:p>
        </w:tc>
      </w:tr>
      <w:tr w14:paraId="19668D3B">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0F4CDC8">
            <w:pPr>
              <w:widowControl/>
              <w:jc w:val="center"/>
              <w:rPr>
                <w:spacing w:val="-4"/>
                <w:kern w:val="0"/>
                <w:sz w:val="18"/>
                <w:szCs w:val="18"/>
              </w:rPr>
            </w:pPr>
            <w:r>
              <w:rPr>
                <w:spacing w:val="-4"/>
                <w:kern w:val="0"/>
                <w:sz w:val="18"/>
                <w:szCs w:val="18"/>
              </w:rPr>
              <w:t>3410038287</w:t>
            </w:r>
          </w:p>
        </w:tc>
        <w:tc>
          <w:tcPr>
            <w:tcW w:w="349" w:type="pct"/>
            <w:tcBorders>
              <w:top w:val="nil"/>
              <w:left w:val="nil"/>
              <w:bottom w:val="single" w:color="auto" w:sz="4" w:space="0"/>
              <w:right w:val="single" w:color="auto" w:sz="4" w:space="0"/>
            </w:tcBorders>
            <w:shd w:val="clear" w:color="auto" w:fill="auto"/>
            <w:noWrap/>
            <w:vAlign w:val="center"/>
          </w:tcPr>
          <w:p w14:paraId="1313C942">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33FE92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D5455D4">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E91E8FA">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55752B5D">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3900D7F">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F638040">
            <w:pPr>
              <w:widowControl/>
              <w:jc w:val="center"/>
              <w:rPr>
                <w:spacing w:val="-4"/>
                <w:kern w:val="0"/>
                <w:sz w:val="18"/>
                <w:szCs w:val="18"/>
              </w:rPr>
            </w:pPr>
            <w:r>
              <w:rPr>
                <w:spacing w:val="-4"/>
                <w:kern w:val="0"/>
                <w:sz w:val="18"/>
                <w:szCs w:val="18"/>
              </w:rPr>
              <w:t xml:space="preserve">10.81 </w:t>
            </w:r>
          </w:p>
        </w:tc>
        <w:tc>
          <w:tcPr>
            <w:tcW w:w="559" w:type="pct"/>
            <w:tcBorders>
              <w:top w:val="nil"/>
              <w:left w:val="nil"/>
              <w:bottom w:val="single" w:color="auto" w:sz="4" w:space="0"/>
              <w:right w:val="single" w:color="auto" w:sz="4" w:space="0"/>
            </w:tcBorders>
            <w:shd w:val="clear" w:color="auto" w:fill="auto"/>
            <w:noWrap/>
            <w:vAlign w:val="center"/>
          </w:tcPr>
          <w:p w14:paraId="278D9E7B">
            <w:pPr>
              <w:widowControl/>
              <w:jc w:val="center"/>
              <w:rPr>
                <w:spacing w:val="-4"/>
                <w:kern w:val="0"/>
                <w:sz w:val="18"/>
                <w:szCs w:val="18"/>
              </w:rPr>
            </w:pPr>
            <w:r>
              <w:rPr>
                <w:spacing w:val="-4"/>
                <w:kern w:val="0"/>
                <w:sz w:val="18"/>
                <w:szCs w:val="18"/>
              </w:rPr>
              <w:t>焦村镇</w:t>
            </w:r>
          </w:p>
        </w:tc>
      </w:tr>
      <w:tr w14:paraId="3CBE003A">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C1235D6">
            <w:pPr>
              <w:widowControl/>
              <w:jc w:val="center"/>
              <w:rPr>
                <w:spacing w:val="-4"/>
                <w:kern w:val="0"/>
                <w:sz w:val="18"/>
                <w:szCs w:val="18"/>
              </w:rPr>
            </w:pPr>
            <w:r>
              <w:rPr>
                <w:spacing w:val="-4"/>
                <w:kern w:val="0"/>
                <w:sz w:val="18"/>
                <w:szCs w:val="18"/>
              </w:rPr>
              <w:t>3410038288</w:t>
            </w:r>
          </w:p>
        </w:tc>
        <w:tc>
          <w:tcPr>
            <w:tcW w:w="349" w:type="pct"/>
            <w:tcBorders>
              <w:top w:val="nil"/>
              <w:left w:val="nil"/>
              <w:bottom w:val="single" w:color="auto" w:sz="4" w:space="0"/>
              <w:right w:val="single" w:color="auto" w:sz="4" w:space="0"/>
            </w:tcBorders>
            <w:shd w:val="clear" w:color="auto" w:fill="auto"/>
            <w:noWrap/>
            <w:vAlign w:val="center"/>
          </w:tcPr>
          <w:p w14:paraId="28D4692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623372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CC365EE">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E3215DA">
            <w:pPr>
              <w:widowControl/>
              <w:jc w:val="center"/>
              <w:rPr>
                <w:spacing w:val="-4"/>
                <w:kern w:val="0"/>
                <w:sz w:val="18"/>
                <w:szCs w:val="18"/>
              </w:rPr>
            </w:pPr>
            <w:r>
              <w:rPr>
                <w:spacing w:val="-4"/>
                <w:kern w:val="0"/>
                <w:sz w:val="18"/>
                <w:szCs w:val="18"/>
              </w:rPr>
              <w:t>341003107</w:t>
            </w:r>
          </w:p>
        </w:tc>
        <w:tc>
          <w:tcPr>
            <w:tcW w:w="1155" w:type="pct"/>
            <w:tcBorders>
              <w:top w:val="nil"/>
              <w:left w:val="nil"/>
              <w:bottom w:val="single" w:color="auto" w:sz="4" w:space="0"/>
              <w:right w:val="single" w:color="auto" w:sz="4" w:space="0"/>
            </w:tcBorders>
            <w:shd w:val="clear" w:color="auto" w:fill="auto"/>
            <w:noWrap/>
            <w:vAlign w:val="center"/>
          </w:tcPr>
          <w:p w14:paraId="129F6245">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FFDF8C1">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B4D3CFF">
            <w:pPr>
              <w:widowControl/>
              <w:jc w:val="center"/>
              <w:rPr>
                <w:spacing w:val="-4"/>
                <w:kern w:val="0"/>
                <w:sz w:val="18"/>
                <w:szCs w:val="18"/>
              </w:rPr>
            </w:pPr>
            <w:r>
              <w:rPr>
                <w:spacing w:val="-4"/>
                <w:kern w:val="0"/>
                <w:sz w:val="18"/>
                <w:szCs w:val="18"/>
              </w:rPr>
              <w:t xml:space="preserve">317.29 </w:t>
            </w:r>
          </w:p>
        </w:tc>
        <w:tc>
          <w:tcPr>
            <w:tcW w:w="559" w:type="pct"/>
            <w:tcBorders>
              <w:top w:val="nil"/>
              <w:left w:val="nil"/>
              <w:bottom w:val="single" w:color="auto" w:sz="4" w:space="0"/>
              <w:right w:val="single" w:color="auto" w:sz="4" w:space="0"/>
            </w:tcBorders>
            <w:shd w:val="clear" w:color="auto" w:fill="auto"/>
            <w:noWrap/>
            <w:vAlign w:val="center"/>
          </w:tcPr>
          <w:p w14:paraId="1AF301E4">
            <w:pPr>
              <w:widowControl/>
              <w:jc w:val="center"/>
              <w:rPr>
                <w:spacing w:val="-4"/>
                <w:kern w:val="0"/>
                <w:sz w:val="18"/>
                <w:szCs w:val="18"/>
              </w:rPr>
            </w:pPr>
            <w:r>
              <w:rPr>
                <w:spacing w:val="-4"/>
                <w:kern w:val="0"/>
                <w:sz w:val="18"/>
                <w:szCs w:val="18"/>
              </w:rPr>
              <w:t>三口镇</w:t>
            </w:r>
          </w:p>
        </w:tc>
      </w:tr>
      <w:tr w14:paraId="3D14FADE">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7C16F04">
            <w:pPr>
              <w:widowControl/>
              <w:jc w:val="center"/>
              <w:rPr>
                <w:spacing w:val="-4"/>
                <w:kern w:val="0"/>
                <w:sz w:val="18"/>
                <w:szCs w:val="18"/>
              </w:rPr>
            </w:pPr>
            <w:r>
              <w:rPr>
                <w:spacing w:val="-4"/>
                <w:kern w:val="0"/>
                <w:sz w:val="18"/>
                <w:szCs w:val="18"/>
              </w:rPr>
              <w:t>3410038289</w:t>
            </w:r>
          </w:p>
        </w:tc>
        <w:tc>
          <w:tcPr>
            <w:tcW w:w="349" w:type="pct"/>
            <w:tcBorders>
              <w:top w:val="nil"/>
              <w:left w:val="nil"/>
              <w:bottom w:val="single" w:color="auto" w:sz="4" w:space="0"/>
              <w:right w:val="single" w:color="auto" w:sz="4" w:space="0"/>
            </w:tcBorders>
            <w:shd w:val="clear" w:color="auto" w:fill="auto"/>
            <w:noWrap/>
            <w:vAlign w:val="center"/>
          </w:tcPr>
          <w:p w14:paraId="58C0D2D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F0E6FCE">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EDB34D7">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B62D7C9">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009694D2">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D5FBC67">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3EF38DC">
            <w:pPr>
              <w:widowControl/>
              <w:jc w:val="center"/>
              <w:rPr>
                <w:spacing w:val="-4"/>
                <w:kern w:val="0"/>
                <w:sz w:val="18"/>
                <w:szCs w:val="18"/>
              </w:rPr>
            </w:pPr>
            <w:r>
              <w:rPr>
                <w:spacing w:val="-4"/>
                <w:kern w:val="0"/>
                <w:sz w:val="18"/>
                <w:szCs w:val="18"/>
              </w:rPr>
              <w:t xml:space="preserve">24.23 </w:t>
            </w:r>
          </w:p>
        </w:tc>
        <w:tc>
          <w:tcPr>
            <w:tcW w:w="559" w:type="pct"/>
            <w:tcBorders>
              <w:top w:val="nil"/>
              <w:left w:val="nil"/>
              <w:bottom w:val="single" w:color="auto" w:sz="4" w:space="0"/>
              <w:right w:val="single" w:color="auto" w:sz="4" w:space="0"/>
            </w:tcBorders>
            <w:shd w:val="clear" w:color="auto" w:fill="auto"/>
            <w:noWrap/>
            <w:vAlign w:val="center"/>
          </w:tcPr>
          <w:p w14:paraId="7B722482">
            <w:pPr>
              <w:widowControl/>
              <w:jc w:val="center"/>
              <w:rPr>
                <w:spacing w:val="-4"/>
                <w:kern w:val="0"/>
                <w:sz w:val="18"/>
                <w:szCs w:val="18"/>
              </w:rPr>
            </w:pPr>
            <w:r>
              <w:rPr>
                <w:spacing w:val="-4"/>
                <w:kern w:val="0"/>
                <w:sz w:val="18"/>
                <w:szCs w:val="18"/>
              </w:rPr>
              <w:t>乌石镇</w:t>
            </w:r>
          </w:p>
        </w:tc>
      </w:tr>
      <w:tr w14:paraId="49F010A0">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5A27D732">
            <w:pPr>
              <w:widowControl/>
              <w:jc w:val="center"/>
              <w:rPr>
                <w:spacing w:val="-4"/>
                <w:kern w:val="0"/>
                <w:sz w:val="18"/>
                <w:szCs w:val="18"/>
              </w:rPr>
            </w:pPr>
            <w:r>
              <w:rPr>
                <w:spacing w:val="-4"/>
                <w:kern w:val="0"/>
                <w:sz w:val="18"/>
                <w:szCs w:val="18"/>
              </w:rPr>
              <w:t>3410038380</w:t>
            </w:r>
          </w:p>
        </w:tc>
        <w:tc>
          <w:tcPr>
            <w:tcW w:w="349" w:type="pct"/>
            <w:tcBorders>
              <w:top w:val="nil"/>
              <w:left w:val="nil"/>
              <w:bottom w:val="single" w:color="auto" w:sz="4" w:space="0"/>
              <w:right w:val="single" w:color="auto" w:sz="4" w:space="0"/>
            </w:tcBorders>
            <w:shd w:val="clear" w:color="auto" w:fill="auto"/>
            <w:noWrap/>
            <w:vAlign w:val="center"/>
          </w:tcPr>
          <w:p w14:paraId="609E122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57306E9">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E9B0B71">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0444F1C">
            <w:pPr>
              <w:widowControl/>
              <w:jc w:val="center"/>
              <w:rPr>
                <w:spacing w:val="-4"/>
                <w:kern w:val="0"/>
                <w:sz w:val="18"/>
                <w:szCs w:val="18"/>
              </w:rPr>
            </w:pPr>
            <w:r>
              <w:rPr>
                <w:spacing w:val="-4"/>
                <w:kern w:val="0"/>
                <w:sz w:val="18"/>
                <w:szCs w:val="18"/>
              </w:rPr>
              <w:t>341003104</w:t>
            </w:r>
          </w:p>
        </w:tc>
        <w:tc>
          <w:tcPr>
            <w:tcW w:w="1155" w:type="pct"/>
            <w:tcBorders>
              <w:top w:val="nil"/>
              <w:left w:val="nil"/>
              <w:bottom w:val="single" w:color="auto" w:sz="4" w:space="0"/>
              <w:right w:val="single" w:color="auto" w:sz="4" w:space="0"/>
            </w:tcBorders>
            <w:shd w:val="clear" w:color="auto" w:fill="auto"/>
            <w:noWrap/>
            <w:vAlign w:val="center"/>
          </w:tcPr>
          <w:p w14:paraId="62EDEE0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B3E24B4">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36B151F">
            <w:pPr>
              <w:widowControl/>
              <w:jc w:val="center"/>
              <w:rPr>
                <w:spacing w:val="-4"/>
                <w:kern w:val="0"/>
                <w:sz w:val="18"/>
                <w:szCs w:val="18"/>
              </w:rPr>
            </w:pPr>
            <w:r>
              <w:rPr>
                <w:spacing w:val="-4"/>
                <w:kern w:val="0"/>
                <w:sz w:val="18"/>
                <w:szCs w:val="18"/>
              </w:rPr>
              <w:t xml:space="preserve">17.93 </w:t>
            </w:r>
          </w:p>
        </w:tc>
        <w:tc>
          <w:tcPr>
            <w:tcW w:w="559" w:type="pct"/>
            <w:tcBorders>
              <w:top w:val="nil"/>
              <w:left w:val="nil"/>
              <w:bottom w:val="single" w:color="auto" w:sz="4" w:space="0"/>
              <w:right w:val="single" w:color="auto" w:sz="4" w:space="0"/>
            </w:tcBorders>
            <w:shd w:val="clear" w:color="auto" w:fill="auto"/>
            <w:noWrap/>
            <w:vAlign w:val="center"/>
          </w:tcPr>
          <w:p w14:paraId="1152DA45">
            <w:pPr>
              <w:widowControl/>
              <w:jc w:val="center"/>
              <w:rPr>
                <w:spacing w:val="-4"/>
                <w:kern w:val="0"/>
                <w:sz w:val="18"/>
                <w:szCs w:val="18"/>
              </w:rPr>
            </w:pPr>
            <w:r>
              <w:rPr>
                <w:spacing w:val="-4"/>
                <w:kern w:val="0"/>
                <w:sz w:val="18"/>
                <w:szCs w:val="18"/>
              </w:rPr>
              <w:t>太平湖镇</w:t>
            </w:r>
          </w:p>
        </w:tc>
      </w:tr>
      <w:tr w14:paraId="29257FB8">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77F3387A">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0FFFE97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59CA057">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5B2A40D">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4837FC7">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7BCF0D8F">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8472C5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DA55FDB">
            <w:pPr>
              <w:widowControl/>
              <w:jc w:val="center"/>
              <w:rPr>
                <w:spacing w:val="-4"/>
                <w:kern w:val="0"/>
                <w:sz w:val="18"/>
                <w:szCs w:val="18"/>
              </w:rPr>
            </w:pPr>
            <w:r>
              <w:rPr>
                <w:spacing w:val="-4"/>
                <w:kern w:val="0"/>
                <w:sz w:val="18"/>
                <w:szCs w:val="18"/>
              </w:rPr>
              <w:t xml:space="preserve">22.27 </w:t>
            </w:r>
          </w:p>
        </w:tc>
        <w:tc>
          <w:tcPr>
            <w:tcW w:w="559" w:type="pct"/>
            <w:tcBorders>
              <w:top w:val="nil"/>
              <w:left w:val="nil"/>
              <w:bottom w:val="single" w:color="auto" w:sz="4" w:space="0"/>
              <w:right w:val="single" w:color="auto" w:sz="4" w:space="0"/>
            </w:tcBorders>
            <w:shd w:val="clear" w:color="auto" w:fill="auto"/>
            <w:noWrap/>
            <w:vAlign w:val="center"/>
          </w:tcPr>
          <w:p w14:paraId="56C1DABE">
            <w:pPr>
              <w:widowControl/>
              <w:jc w:val="center"/>
              <w:rPr>
                <w:spacing w:val="-4"/>
                <w:kern w:val="0"/>
                <w:sz w:val="18"/>
                <w:szCs w:val="18"/>
              </w:rPr>
            </w:pPr>
            <w:r>
              <w:rPr>
                <w:spacing w:val="-4"/>
                <w:kern w:val="0"/>
                <w:sz w:val="18"/>
                <w:szCs w:val="18"/>
              </w:rPr>
              <w:t>乌石镇</w:t>
            </w:r>
          </w:p>
        </w:tc>
      </w:tr>
      <w:tr w14:paraId="1EF2D691">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0685E2A">
            <w:pPr>
              <w:widowControl/>
              <w:jc w:val="center"/>
              <w:rPr>
                <w:spacing w:val="-4"/>
                <w:kern w:val="0"/>
                <w:sz w:val="18"/>
                <w:szCs w:val="18"/>
              </w:rPr>
            </w:pPr>
            <w:r>
              <w:rPr>
                <w:spacing w:val="-4"/>
                <w:kern w:val="0"/>
                <w:sz w:val="18"/>
                <w:szCs w:val="18"/>
              </w:rPr>
              <w:t>3410038381</w:t>
            </w:r>
          </w:p>
        </w:tc>
        <w:tc>
          <w:tcPr>
            <w:tcW w:w="349" w:type="pct"/>
            <w:tcBorders>
              <w:top w:val="nil"/>
              <w:left w:val="nil"/>
              <w:bottom w:val="single" w:color="auto" w:sz="4" w:space="0"/>
              <w:right w:val="single" w:color="auto" w:sz="4" w:space="0"/>
            </w:tcBorders>
            <w:shd w:val="clear" w:color="auto" w:fill="auto"/>
            <w:noWrap/>
            <w:vAlign w:val="center"/>
          </w:tcPr>
          <w:p w14:paraId="27FCDA4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28736C7">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3477096">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E77F42A">
            <w:pPr>
              <w:widowControl/>
              <w:jc w:val="center"/>
              <w:rPr>
                <w:spacing w:val="-4"/>
                <w:kern w:val="0"/>
                <w:sz w:val="18"/>
                <w:szCs w:val="18"/>
              </w:rPr>
            </w:pPr>
            <w:r>
              <w:rPr>
                <w:spacing w:val="-4"/>
                <w:kern w:val="0"/>
                <w:sz w:val="18"/>
                <w:szCs w:val="18"/>
              </w:rPr>
              <w:t>341003104</w:t>
            </w:r>
          </w:p>
        </w:tc>
        <w:tc>
          <w:tcPr>
            <w:tcW w:w="1155" w:type="pct"/>
            <w:tcBorders>
              <w:top w:val="nil"/>
              <w:left w:val="nil"/>
              <w:bottom w:val="single" w:color="auto" w:sz="4" w:space="0"/>
              <w:right w:val="single" w:color="auto" w:sz="4" w:space="0"/>
            </w:tcBorders>
            <w:shd w:val="clear" w:color="auto" w:fill="auto"/>
            <w:noWrap/>
            <w:vAlign w:val="center"/>
          </w:tcPr>
          <w:p w14:paraId="336F8EEC">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C6DEFBF">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5213959">
            <w:pPr>
              <w:widowControl/>
              <w:jc w:val="center"/>
              <w:rPr>
                <w:spacing w:val="-4"/>
                <w:kern w:val="0"/>
                <w:sz w:val="18"/>
                <w:szCs w:val="18"/>
              </w:rPr>
            </w:pPr>
            <w:r>
              <w:rPr>
                <w:spacing w:val="-4"/>
                <w:kern w:val="0"/>
                <w:sz w:val="18"/>
                <w:szCs w:val="18"/>
              </w:rPr>
              <w:t xml:space="preserve">7.87 </w:t>
            </w:r>
          </w:p>
        </w:tc>
        <w:tc>
          <w:tcPr>
            <w:tcW w:w="559" w:type="pct"/>
            <w:tcBorders>
              <w:top w:val="nil"/>
              <w:left w:val="nil"/>
              <w:bottom w:val="single" w:color="auto" w:sz="4" w:space="0"/>
              <w:right w:val="single" w:color="auto" w:sz="4" w:space="0"/>
            </w:tcBorders>
            <w:shd w:val="clear" w:color="auto" w:fill="auto"/>
            <w:noWrap/>
            <w:vAlign w:val="center"/>
          </w:tcPr>
          <w:p w14:paraId="4CAFAF3B">
            <w:pPr>
              <w:widowControl/>
              <w:jc w:val="center"/>
              <w:rPr>
                <w:spacing w:val="-4"/>
                <w:kern w:val="0"/>
                <w:sz w:val="18"/>
                <w:szCs w:val="18"/>
              </w:rPr>
            </w:pPr>
            <w:r>
              <w:rPr>
                <w:spacing w:val="-4"/>
                <w:kern w:val="0"/>
                <w:sz w:val="18"/>
                <w:szCs w:val="18"/>
              </w:rPr>
              <w:t>太平湖镇</w:t>
            </w:r>
          </w:p>
        </w:tc>
      </w:tr>
      <w:tr w14:paraId="3D6755C9">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574F336">
            <w:pPr>
              <w:widowControl/>
              <w:jc w:val="center"/>
              <w:rPr>
                <w:spacing w:val="-4"/>
                <w:kern w:val="0"/>
                <w:sz w:val="18"/>
                <w:szCs w:val="18"/>
              </w:rPr>
            </w:pPr>
            <w:r>
              <w:rPr>
                <w:spacing w:val="-4"/>
                <w:kern w:val="0"/>
                <w:sz w:val="18"/>
                <w:szCs w:val="18"/>
              </w:rPr>
              <w:t>3410038382</w:t>
            </w:r>
          </w:p>
        </w:tc>
        <w:tc>
          <w:tcPr>
            <w:tcW w:w="349" w:type="pct"/>
            <w:tcBorders>
              <w:top w:val="nil"/>
              <w:left w:val="nil"/>
              <w:bottom w:val="single" w:color="auto" w:sz="4" w:space="0"/>
              <w:right w:val="single" w:color="auto" w:sz="4" w:space="0"/>
            </w:tcBorders>
            <w:shd w:val="clear" w:color="auto" w:fill="auto"/>
            <w:noWrap/>
            <w:vAlign w:val="center"/>
          </w:tcPr>
          <w:p w14:paraId="5134324F">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972E55C">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B492D10">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A2208B4">
            <w:pPr>
              <w:widowControl/>
              <w:jc w:val="center"/>
              <w:rPr>
                <w:spacing w:val="-4"/>
                <w:kern w:val="0"/>
                <w:sz w:val="18"/>
                <w:szCs w:val="18"/>
              </w:rPr>
            </w:pPr>
            <w:r>
              <w:rPr>
                <w:spacing w:val="-4"/>
                <w:kern w:val="0"/>
                <w:sz w:val="18"/>
                <w:szCs w:val="18"/>
              </w:rPr>
              <w:t>341003100</w:t>
            </w:r>
          </w:p>
        </w:tc>
        <w:tc>
          <w:tcPr>
            <w:tcW w:w="1155" w:type="pct"/>
            <w:tcBorders>
              <w:top w:val="nil"/>
              <w:left w:val="nil"/>
              <w:bottom w:val="single" w:color="auto" w:sz="4" w:space="0"/>
              <w:right w:val="single" w:color="auto" w:sz="4" w:space="0"/>
            </w:tcBorders>
            <w:shd w:val="clear" w:color="auto" w:fill="auto"/>
            <w:noWrap/>
            <w:vAlign w:val="center"/>
          </w:tcPr>
          <w:p w14:paraId="0CC7C11D">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AADA26A">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78B6572">
            <w:pPr>
              <w:widowControl/>
              <w:jc w:val="center"/>
              <w:rPr>
                <w:spacing w:val="-4"/>
                <w:kern w:val="0"/>
                <w:sz w:val="18"/>
                <w:szCs w:val="18"/>
              </w:rPr>
            </w:pPr>
            <w:r>
              <w:rPr>
                <w:spacing w:val="-4"/>
                <w:kern w:val="0"/>
                <w:sz w:val="18"/>
                <w:szCs w:val="18"/>
              </w:rPr>
              <w:t xml:space="preserve">13.23 </w:t>
            </w:r>
          </w:p>
        </w:tc>
        <w:tc>
          <w:tcPr>
            <w:tcW w:w="559" w:type="pct"/>
            <w:tcBorders>
              <w:top w:val="nil"/>
              <w:left w:val="nil"/>
              <w:bottom w:val="single" w:color="auto" w:sz="4" w:space="0"/>
              <w:right w:val="single" w:color="auto" w:sz="4" w:space="0"/>
            </w:tcBorders>
            <w:shd w:val="clear" w:color="auto" w:fill="auto"/>
            <w:noWrap/>
            <w:vAlign w:val="center"/>
          </w:tcPr>
          <w:p w14:paraId="067BB39F">
            <w:pPr>
              <w:widowControl/>
              <w:jc w:val="center"/>
              <w:rPr>
                <w:spacing w:val="-4"/>
                <w:kern w:val="0"/>
                <w:sz w:val="18"/>
                <w:szCs w:val="18"/>
              </w:rPr>
            </w:pPr>
            <w:r>
              <w:rPr>
                <w:spacing w:val="-4"/>
                <w:kern w:val="0"/>
                <w:sz w:val="18"/>
                <w:szCs w:val="18"/>
              </w:rPr>
              <w:t>甘棠镇</w:t>
            </w:r>
          </w:p>
        </w:tc>
      </w:tr>
      <w:tr w14:paraId="6910D51D">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E07E3B0">
            <w:pPr>
              <w:widowControl/>
              <w:jc w:val="center"/>
              <w:rPr>
                <w:spacing w:val="-4"/>
                <w:kern w:val="0"/>
                <w:sz w:val="18"/>
                <w:szCs w:val="18"/>
              </w:rPr>
            </w:pPr>
            <w:r>
              <w:rPr>
                <w:spacing w:val="-4"/>
                <w:kern w:val="0"/>
                <w:sz w:val="18"/>
                <w:szCs w:val="18"/>
              </w:rPr>
              <w:t>3410038383</w:t>
            </w:r>
          </w:p>
        </w:tc>
        <w:tc>
          <w:tcPr>
            <w:tcW w:w="349" w:type="pct"/>
            <w:tcBorders>
              <w:top w:val="nil"/>
              <w:left w:val="nil"/>
              <w:bottom w:val="single" w:color="auto" w:sz="4" w:space="0"/>
              <w:right w:val="single" w:color="auto" w:sz="4" w:space="0"/>
            </w:tcBorders>
            <w:shd w:val="clear" w:color="auto" w:fill="auto"/>
            <w:noWrap/>
            <w:vAlign w:val="center"/>
          </w:tcPr>
          <w:p w14:paraId="6404A2E3">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E2A4383">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FBD1CD4">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63B009D">
            <w:pPr>
              <w:widowControl/>
              <w:jc w:val="center"/>
              <w:rPr>
                <w:spacing w:val="-4"/>
                <w:kern w:val="0"/>
                <w:sz w:val="18"/>
                <w:szCs w:val="18"/>
              </w:rPr>
            </w:pPr>
            <w:r>
              <w:rPr>
                <w:spacing w:val="-4"/>
                <w:kern w:val="0"/>
                <w:sz w:val="18"/>
                <w:szCs w:val="18"/>
              </w:rPr>
              <w:t>341003104</w:t>
            </w:r>
          </w:p>
        </w:tc>
        <w:tc>
          <w:tcPr>
            <w:tcW w:w="1155" w:type="pct"/>
            <w:tcBorders>
              <w:top w:val="nil"/>
              <w:left w:val="nil"/>
              <w:bottom w:val="single" w:color="auto" w:sz="4" w:space="0"/>
              <w:right w:val="single" w:color="auto" w:sz="4" w:space="0"/>
            </w:tcBorders>
            <w:shd w:val="clear" w:color="auto" w:fill="auto"/>
            <w:noWrap/>
            <w:vAlign w:val="center"/>
          </w:tcPr>
          <w:p w14:paraId="44E9EC9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5B6D587">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5925000">
            <w:pPr>
              <w:widowControl/>
              <w:jc w:val="center"/>
              <w:rPr>
                <w:spacing w:val="-4"/>
                <w:kern w:val="0"/>
                <w:sz w:val="18"/>
                <w:szCs w:val="18"/>
              </w:rPr>
            </w:pPr>
            <w:r>
              <w:rPr>
                <w:spacing w:val="-4"/>
                <w:kern w:val="0"/>
                <w:sz w:val="18"/>
                <w:szCs w:val="18"/>
              </w:rPr>
              <w:t xml:space="preserve">7.42 </w:t>
            </w:r>
          </w:p>
        </w:tc>
        <w:tc>
          <w:tcPr>
            <w:tcW w:w="559" w:type="pct"/>
            <w:tcBorders>
              <w:top w:val="nil"/>
              <w:left w:val="nil"/>
              <w:bottom w:val="single" w:color="auto" w:sz="4" w:space="0"/>
              <w:right w:val="single" w:color="auto" w:sz="4" w:space="0"/>
            </w:tcBorders>
            <w:shd w:val="clear" w:color="auto" w:fill="auto"/>
            <w:noWrap/>
            <w:vAlign w:val="center"/>
          </w:tcPr>
          <w:p w14:paraId="3B171FC3">
            <w:pPr>
              <w:widowControl/>
              <w:jc w:val="center"/>
              <w:rPr>
                <w:spacing w:val="-4"/>
                <w:kern w:val="0"/>
                <w:sz w:val="18"/>
                <w:szCs w:val="18"/>
              </w:rPr>
            </w:pPr>
            <w:r>
              <w:rPr>
                <w:spacing w:val="-4"/>
                <w:kern w:val="0"/>
                <w:sz w:val="18"/>
                <w:szCs w:val="18"/>
              </w:rPr>
              <w:t>太平湖镇</w:t>
            </w:r>
          </w:p>
        </w:tc>
      </w:tr>
      <w:tr w14:paraId="65227ACE">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18E808A">
            <w:pPr>
              <w:widowControl/>
              <w:jc w:val="center"/>
              <w:rPr>
                <w:spacing w:val="-4"/>
                <w:kern w:val="0"/>
                <w:sz w:val="18"/>
                <w:szCs w:val="18"/>
              </w:rPr>
            </w:pPr>
            <w:r>
              <w:rPr>
                <w:spacing w:val="-4"/>
                <w:kern w:val="0"/>
                <w:sz w:val="18"/>
                <w:szCs w:val="18"/>
              </w:rPr>
              <w:t>3410038384</w:t>
            </w:r>
          </w:p>
        </w:tc>
        <w:tc>
          <w:tcPr>
            <w:tcW w:w="349" w:type="pct"/>
            <w:tcBorders>
              <w:top w:val="nil"/>
              <w:left w:val="nil"/>
              <w:bottom w:val="single" w:color="auto" w:sz="4" w:space="0"/>
              <w:right w:val="single" w:color="auto" w:sz="4" w:space="0"/>
            </w:tcBorders>
            <w:shd w:val="clear" w:color="auto" w:fill="auto"/>
            <w:noWrap/>
            <w:vAlign w:val="center"/>
          </w:tcPr>
          <w:p w14:paraId="3BF5345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FE31AE1">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41A9CCC">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7289C90">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5F7BDD3D">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C0D4658">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033EBB3">
            <w:pPr>
              <w:widowControl/>
              <w:jc w:val="center"/>
              <w:rPr>
                <w:spacing w:val="-4"/>
                <w:kern w:val="0"/>
                <w:sz w:val="18"/>
                <w:szCs w:val="18"/>
              </w:rPr>
            </w:pPr>
            <w:r>
              <w:rPr>
                <w:spacing w:val="-4"/>
                <w:kern w:val="0"/>
                <w:sz w:val="18"/>
                <w:szCs w:val="18"/>
              </w:rPr>
              <w:t xml:space="preserve">5.46 </w:t>
            </w:r>
          </w:p>
        </w:tc>
        <w:tc>
          <w:tcPr>
            <w:tcW w:w="559" w:type="pct"/>
            <w:tcBorders>
              <w:top w:val="nil"/>
              <w:left w:val="nil"/>
              <w:bottom w:val="single" w:color="auto" w:sz="4" w:space="0"/>
              <w:right w:val="single" w:color="auto" w:sz="4" w:space="0"/>
            </w:tcBorders>
            <w:shd w:val="clear" w:color="auto" w:fill="auto"/>
            <w:noWrap/>
            <w:vAlign w:val="center"/>
          </w:tcPr>
          <w:p w14:paraId="30D45C27">
            <w:pPr>
              <w:widowControl/>
              <w:jc w:val="center"/>
              <w:rPr>
                <w:spacing w:val="-4"/>
                <w:kern w:val="0"/>
                <w:sz w:val="18"/>
                <w:szCs w:val="18"/>
              </w:rPr>
            </w:pPr>
            <w:r>
              <w:rPr>
                <w:spacing w:val="-4"/>
                <w:kern w:val="0"/>
                <w:sz w:val="18"/>
                <w:szCs w:val="18"/>
              </w:rPr>
              <w:t>新明乡</w:t>
            </w:r>
          </w:p>
        </w:tc>
      </w:tr>
      <w:tr w14:paraId="076BBC82">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03EA20F">
            <w:pPr>
              <w:widowControl/>
              <w:jc w:val="center"/>
              <w:rPr>
                <w:spacing w:val="-4"/>
                <w:kern w:val="0"/>
                <w:sz w:val="18"/>
                <w:szCs w:val="18"/>
              </w:rPr>
            </w:pPr>
            <w:r>
              <w:rPr>
                <w:spacing w:val="-4"/>
                <w:kern w:val="0"/>
                <w:sz w:val="18"/>
                <w:szCs w:val="18"/>
              </w:rPr>
              <w:t>3410038385</w:t>
            </w:r>
          </w:p>
        </w:tc>
        <w:tc>
          <w:tcPr>
            <w:tcW w:w="349" w:type="pct"/>
            <w:tcBorders>
              <w:top w:val="nil"/>
              <w:left w:val="nil"/>
              <w:bottom w:val="single" w:color="auto" w:sz="4" w:space="0"/>
              <w:right w:val="single" w:color="auto" w:sz="4" w:space="0"/>
            </w:tcBorders>
            <w:shd w:val="clear" w:color="auto" w:fill="auto"/>
            <w:noWrap/>
            <w:vAlign w:val="center"/>
          </w:tcPr>
          <w:p w14:paraId="4EA58D03">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A1EB987">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E738FCC">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6A22230">
            <w:pPr>
              <w:widowControl/>
              <w:jc w:val="center"/>
              <w:rPr>
                <w:spacing w:val="-4"/>
                <w:kern w:val="0"/>
                <w:sz w:val="18"/>
                <w:szCs w:val="18"/>
              </w:rPr>
            </w:pPr>
            <w:r>
              <w:rPr>
                <w:spacing w:val="-4"/>
                <w:kern w:val="0"/>
                <w:sz w:val="18"/>
                <w:szCs w:val="18"/>
              </w:rPr>
              <w:t>341003201</w:t>
            </w:r>
          </w:p>
        </w:tc>
        <w:tc>
          <w:tcPr>
            <w:tcW w:w="1155" w:type="pct"/>
            <w:tcBorders>
              <w:top w:val="nil"/>
              <w:left w:val="nil"/>
              <w:bottom w:val="single" w:color="auto" w:sz="4" w:space="0"/>
              <w:right w:val="single" w:color="auto" w:sz="4" w:space="0"/>
            </w:tcBorders>
            <w:shd w:val="clear" w:color="auto" w:fill="auto"/>
            <w:noWrap/>
            <w:vAlign w:val="center"/>
          </w:tcPr>
          <w:p w14:paraId="48013CC2">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738D1E7">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EFBC1D4">
            <w:pPr>
              <w:widowControl/>
              <w:jc w:val="center"/>
              <w:rPr>
                <w:spacing w:val="-4"/>
                <w:kern w:val="0"/>
                <w:sz w:val="18"/>
                <w:szCs w:val="18"/>
              </w:rPr>
            </w:pPr>
            <w:r>
              <w:rPr>
                <w:spacing w:val="-4"/>
                <w:kern w:val="0"/>
                <w:sz w:val="18"/>
                <w:szCs w:val="18"/>
              </w:rPr>
              <w:t xml:space="preserve">7.79 </w:t>
            </w:r>
          </w:p>
        </w:tc>
        <w:tc>
          <w:tcPr>
            <w:tcW w:w="559" w:type="pct"/>
            <w:tcBorders>
              <w:top w:val="nil"/>
              <w:left w:val="nil"/>
              <w:bottom w:val="single" w:color="auto" w:sz="4" w:space="0"/>
              <w:right w:val="single" w:color="auto" w:sz="4" w:space="0"/>
            </w:tcBorders>
            <w:shd w:val="clear" w:color="auto" w:fill="auto"/>
            <w:noWrap/>
            <w:vAlign w:val="center"/>
          </w:tcPr>
          <w:p w14:paraId="6E7BF4CB">
            <w:pPr>
              <w:widowControl/>
              <w:jc w:val="center"/>
              <w:rPr>
                <w:spacing w:val="-4"/>
                <w:kern w:val="0"/>
                <w:sz w:val="18"/>
                <w:szCs w:val="18"/>
              </w:rPr>
            </w:pPr>
            <w:r>
              <w:rPr>
                <w:spacing w:val="-4"/>
                <w:kern w:val="0"/>
                <w:sz w:val="18"/>
                <w:szCs w:val="18"/>
              </w:rPr>
              <w:t>龙门乡</w:t>
            </w:r>
          </w:p>
        </w:tc>
      </w:tr>
      <w:tr w14:paraId="050A5088">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764F2413">
            <w:pPr>
              <w:widowControl/>
              <w:jc w:val="center"/>
              <w:rPr>
                <w:spacing w:val="-4"/>
                <w:kern w:val="0"/>
                <w:sz w:val="18"/>
                <w:szCs w:val="18"/>
              </w:rPr>
            </w:pPr>
            <w:r>
              <w:rPr>
                <w:spacing w:val="-4"/>
                <w:kern w:val="0"/>
                <w:sz w:val="18"/>
                <w:szCs w:val="18"/>
              </w:rPr>
              <w:t>3410038386</w:t>
            </w:r>
          </w:p>
        </w:tc>
        <w:tc>
          <w:tcPr>
            <w:tcW w:w="349" w:type="pct"/>
            <w:tcBorders>
              <w:top w:val="nil"/>
              <w:left w:val="nil"/>
              <w:bottom w:val="single" w:color="auto" w:sz="4" w:space="0"/>
              <w:right w:val="single" w:color="auto" w:sz="4" w:space="0"/>
            </w:tcBorders>
            <w:shd w:val="clear" w:color="auto" w:fill="auto"/>
            <w:noWrap/>
            <w:vAlign w:val="center"/>
          </w:tcPr>
          <w:p w14:paraId="5D4711A5">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4EF5961">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332F6CC">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EBB0313">
            <w:pPr>
              <w:widowControl/>
              <w:jc w:val="center"/>
              <w:rPr>
                <w:spacing w:val="-4"/>
                <w:kern w:val="0"/>
                <w:sz w:val="18"/>
                <w:szCs w:val="18"/>
              </w:rPr>
            </w:pPr>
            <w:r>
              <w:rPr>
                <w:spacing w:val="-4"/>
                <w:kern w:val="0"/>
                <w:sz w:val="18"/>
                <w:szCs w:val="18"/>
              </w:rPr>
              <w:t>341003101</w:t>
            </w:r>
          </w:p>
        </w:tc>
        <w:tc>
          <w:tcPr>
            <w:tcW w:w="1155" w:type="pct"/>
            <w:tcBorders>
              <w:top w:val="nil"/>
              <w:left w:val="nil"/>
              <w:bottom w:val="single" w:color="auto" w:sz="4" w:space="0"/>
              <w:right w:val="single" w:color="auto" w:sz="4" w:space="0"/>
            </w:tcBorders>
            <w:shd w:val="clear" w:color="auto" w:fill="auto"/>
            <w:noWrap/>
            <w:vAlign w:val="center"/>
          </w:tcPr>
          <w:p w14:paraId="21EBB62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7F59971">
            <w:pPr>
              <w:widowControl/>
              <w:jc w:val="center"/>
              <w:rPr>
                <w:spacing w:val="-4"/>
                <w:kern w:val="0"/>
                <w:sz w:val="18"/>
                <w:szCs w:val="18"/>
              </w:rPr>
            </w:pPr>
            <w:r>
              <w:rPr>
                <w:spacing w:val="-4"/>
                <w:kern w:val="0"/>
                <w:sz w:val="18"/>
                <w:szCs w:val="18"/>
              </w:rPr>
              <w:t>草地</w:t>
            </w:r>
          </w:p>
        </w:tc>
        <w:tc>
          <w:tcPr>
            <w:tcW w:w="455" w:type="pct"/>
            <w:tcBorders>
              <w:top w:val="nil"/>
              <w:left w:val="nil"/>
              <w:bottom w:val="single" w:color="auto" w:sz="4" w:space="0"/>
              <w:right w:val="single" w:color="auto" w:sz="4" w:space="0"/>
            </w:tcBorders>
            <w:shd w:val="clear" w:color="auto" w:fill="auto"/>
            <w:noWrap/>
            <w:vAlign w:val="center"/>
          </w:tcPr>
          <w:p w14:paraId="354CFD1E">
            <w:pPr>
              <w:widowControl/>
              <w:jc w:val="center"/>
              <w:rPr>
                <w:spacing w:val="-4"/>
                <w:kern w:val="0"/>
                <w:sz w:val="18"/>
                <w:szCs w:val="18"/>
              </w:rPr>
            </w:pPr>
            <w:r>
              <w:rPr>
                <w:spacing w:val="-4"/>
                <w:kern w:val="0"/>
                <w:sz w:val="18"/>
                <w:szCs w:val="18"/>
              </w:rPr>
              <w:t xml:space="preserve">0.05 </w:t>
            </w:r>
          </w:p>
        </w:tc>
        <w:tc>
          <w:tcPr>
            <w:tcW w:w="559" w:type="pct"/>
            <w:tcBorders>
              <w:top w:val="nil"/>
              <w:left w:val="nil"/>
              <w:bottom w:val="single" w:color="auto" w:sz="4" w:space="0"/>
              <w:right w:val="single" w:color="auto" w:sz="4" w:space="0"/>
            </w:tcBorders>
            <w:shd w:val="clear" w:color="auto" w:fill="auto"/>
            <w:noWrap/>
            <w:vAlign w:val="center"/>
          </w:tcPr>
          <w:p w14:paraId="48DA1239">
            <w:pPr>
              <w:widowControl/>
              <w:jc w:val="center"/>
              <w:rPr>
                <w:spacing w:val="-4"/>
                <w:kern w:val="0"/>
                <w:sz w:val="18"/>
                <w:szCs w:val="18"/>
              </w:rPr>
            </w:pPr>
            <w:r>
              <w:rPr>
                <w:spacing w:val="-4"/>
                <w:kern w:val="0"/>
                <w:sz w:val="18"/>
                <w:szCs w:val="18"/>
              </w:rPr>
              <w:t>仙源镇</w:t>
            </w:r>
          </w:p>
        </w:tc>
      </w:tr>
      <w:tr w14:paraId="5A456720">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764F28EC">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2277353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C67F6A7">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D8E5154">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0323D62">
            <w:pPr>
              <w:widowControl/>
              <w:jc w:val="center"/>
              <w:rPr>
                <w:spacing w:val="-4"/>
                <w:kern w:val="0"/>
                <w:sz w:val="18"/>
                <w:szCs w:val="18"/>
              </w:rPr>
            </w:pPr>
            <w:r>
              <w:rPr>
                <w:spacing w:val="-4"/>
                <w:kern w:val="0"/>
                <w:sz w:val="18"/>
                <w:szCs w:val="18"/>
              </w:rPr>
              <w:t>341003101</w:t>
            </w:r>
          </w:p>
        </w:tc>
        <w:tc>
          <w:tcPr>
            <w:tcW w:w="1155" w:type="pct"/>
            <w:tcBorders>
              <w:top w:val="nil"/>
              <w:left w:val="nil"/>
              <w:bottom w:val="single" w:color="auto" w:sz="4" w:space="0"/>
              <w:right w:val="single" w:color="auto" w:sz="4" w:space="0"/>
            </w:tcBorders>
            <w:shd w:val="clear" w:color="auto" w:fill="auto"/>
            <w:noWrap/>
            <w:vAlign w:val="center"/>
          </w:tcPr>
          <w:p w14:paraId="436EBE5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762F165">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7E9A328">
            <w:pPr>
              <w:widowControl/>
              <w:jc w:val="center"/>
              <w:rPr>
                <w:spacing w:val="-4"/>
                <w:kern w:val="0"/>
                <w:sz w:val="18"/>
                <w:szCs w:val="18"/>
              </w:rPr>
            </w:pPr>
            <w:r>
              <w:rPr>
                <w:spacing w:val="-4"/>
                <w:kern w:val="0"/>
                <w:sz w:val="18"/>
                <w:szCs w:val="18"/>
              </w:rPr>
              <w:t xml:space="preserve">207.77 </w:t>
            </w:r>
          </w:p>
        </w:tc>
        <w:tc>
          <w:tcPr>
            <w:tcW w:w="559" w:type="pct"/>
            <w:tcBorders>
              <w:top w:val="nil"/>
              <w:left w:val="nil"/>
              <w:bottom w:val="single" w:color="auto" w:sz="4" w:space="0"/>
              <w:right w:val="single" w:color="auto" w:sz="4" w:space="0"/>
            </w:tcBorders>
            <w:shd w:val="clear" w:color="auto" w:fill="auto"/>
            <w:noWrap/>
            <w:vAlign w:val="center"/>
          </w:tcPr>
          <w:p w14:paraId="73CFC371">
            <w:pPr>
              <w:widowControl/>
              <w:jc w:val="center"/>
              <w:rPr>
                <w:spacing w:val="-4"/>
                <w:kern w:val="0"/>
                <w:sz w:val="18"/>
                <w:szCs w:val="18"/>
              </w:rPr>
            </w:pPr>
            <w:r>
              <w:rPr>
                <w:spacing w:val="-4"/>
                <w:kern w:val="0"/>
                <w:sz w:val="18"/>
                <w:szCs w:val="18"/>
              </w:rPr>
              <w:t>仙源镇</w:t>
            </w:r>
          </w:p>
        </w:tc>
      </w:tr>
      <w:tr w14:paraId="0EC27DD4">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52D09B0E">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0107ECC3">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0C23ACA">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98600EC">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F7E9187">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4BDDBCBF">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613209A">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C5510FD">
            <w:pPr>
              <w:widowControl/>
              <w:jc w:val="center"/>
              <w:rPr>
                <w:spacing w:val="-4"/>
                <w:kern w:val="0"/>
                <w:sz w:val="18"/>
                <w:szCs w:val="18"/>
              </w:rPr>
            </w:pPr>
            <w:r>
              <w:rPr>
                <w:spacing w:val="-4"/>
                <w:kern w:val="0"/>
                <w:sz w:val="18"/>
                <w:szCs w:val="18"/>
              </w:rPr>
              <w:t xml:space="preserve">242.94 </w:t>
            </w:r>
          </w:p>
        </w:tc>
        <w:tc>
          <w:tcPr>
            <w:tcW w:w="559" w:type="pct"/>
            <w:tcBorders>
              <w:top w:val="nil"/>
              <w:left w:val="nil"/>
              <w:bottom w:val="single" w:color="auto" w:sz="4" w:space="0"/>
              <w:right w:val="single" w:color="auto" w:sz="4" w:space="0"/>
            </w:tcBorders>
            <w:shd w:val="clear" w:color="auto" w:fill="auto"/>
            <w:noWrap/>
            <w:vAlign w:val="center"/>
          </w:tcPr>
          <w:p w14:paraId="30413A07">
            <w:pPr>
              <w:widowControl/>
              <w:jc w:val="center"/>
              <w:rPr>
                <w:spacing w:val="-4"/>
                <w:kern w:val="0"/>
                <w:sz w:val="18"/>
                <w:szCs w:val="18"/>
              </w:rPr>
            </w:pPr>
            <w:r>
              <w:rPr>
                <w:spacing w:val="-4"/>
                <w:kern w:val="0"/>
                <w:sz w:val="18"/>
                <w:szCs w:val="18"/>
              </w:rPr>
              <w:t>新明乡</w:t>
            </w:r>
          </w:p>
        </w:tc>
      </w:tr>
      <w:tr w14:paraId="009A1247">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84658A4">
            <w:pPr>
              <w:widowControl/>
              <w:jc w:val="center"/>
              <w:rPr>
                <w:spacing w:val="-4"/>
                <w:kern w:val="0"/>
                <w:sz w:val="18"/>
                <w:szCs w:val="18"/>
              </w:rPr>
            </w:pPr>
            <w:r>
              <w:rPr>
                <w:spacing w:val="-4"/>
                <w:kern w:val="0"/>
                <w:sz w:val="18"/>
                <w:szCs w:val="18"/>
              </w:rPr>
              <w:t>3410038387</w:t>
            </w:r>
          </w:p>
        </w:tc>
        <w:tc>
          <w:tcPr>
            <w:tcW w:w="349" w:type="pct"/>
            <w:tcBorders>
              <w:top w:val="nil"/>
              <w:left w:val="nil"/>
              <w:bottom w:val="single" w:color="auto" w:sz="4" w:space="0"/>
              <w:right w:val="single" w:color="auto" w:sz="4" w:space="0"/>
            </w:tcBorders>
            <w:shd w:val="clear" w:color="auto" w:fill="auto"/>
            <w:noWrap/>
            <w:vAlign w:val="center"/>
          </w:tcPr>
          <w:p w14:paraId="6E6F120E">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5F892C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59EFEC1">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9FC2D7C">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5C4EBCE7">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02922E9">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E2066CE">
            <w:pPr>
              <w:widowControl/>
              <w:jc w:val="center"/>
              <w:rPr>
                <w:spacing w:val="-4"/>
                <w:kern w:val="0"/>
                <w:sz w:val="18"/>
                <w:szCs w:val="18"/>
              </w:rPr>
            </w:pPr>
            <w:r>
              <w:rPr>
                <w:spacing w:val="-4"/>
                <w:kern w:val="0"/>
                <w:sz w:val="18"/>
                <w:szCs w:val="18"/>
              </w:rPr>
              <w:t xml:space="preserve">6.24 </w:t>
            </w:r>
          </w:p>
        </w:tc>
        <w:tc>
          <w:tcPr>
            <w:tcW w:w="559" w:type="pct"/>
            <w:tcBorders>
              <w:top w:val="nil"/>
              <w:left w:val="nil"/>
              <w:bottom w:val="single" w:color="auto" w:sz="4" w:space="0"/>
              <w:right w:val="single" w:color="auto" w:sz="4" w:space="0"/>
            </w:tcBorders>
            <w:shd w:val="clear" w:color="auto" w:fill="auto"/>
            <w:noWrap/>
            <w:vAlign w:val="center"/>
          </w:tcPr>
          <w:p w14:paraId="3F148372">
            <w:pPr>
              <w:widowControl/>
              <w:jc w:val="center"/>
              <w:rPr>
                <w:spacing w:val="-4"/>
                <w:kern w:val="0"/>
                <w:sz w:val="18"/>
                <w:szCs w:val="18"/>
              </w:rPr>
            </w:pPr>
            <w:r>
              <w:rPr>
                <w:spacing w:val="-4"/>
                <w:kern w:val="0"/>
                <w:sz w:val="18"/>
                <w:szCs w:val="18"/>
              </w:rPr>
              <w:t>新明乡</w:t>
            </w:r>
          </w:p>
        </w:tc>
      </w:tr>
      <w:tr w14:paraId="7751A0A4">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4349A8C">
            <w:pPr>
              <w:widowControl/>
              <w:jc w:val="center"/>
              <w:rPr>
                <w:spacing w:val="-4"/>
                <w:kern w:val="0"/>
                <w:sz w:val="18"/>
                <w:szCs w:val="18"/>
              </w:rPr>
            </w:pPr>
            <w:r>
              <w:rPr>
                <w:spacing w:val="-4"/>
                <w:kern w:val="0"/>
                <w:sz w:val="18"/>
                <w:szCs w:val="18"/>
              </w:rPr>
              <w:t>3410038388</w:t>
            </w:r>
          </w:p>
        </w:tc>
        <w:tc>
          <w:tcPr>
            <w:tcW w:w="349" w:type="pct"/>
            <w:tcBorders>
              <w:top w:val="nil"/>
              <w:left w:val="nil"/>
              <w:bottom w:val="single" w:color="auto" w:sz="4" w:space="0"/>
              <w:right w:val="single" w:color="auto" w:sz="4" w:space="0"/>
            </w:tcBorders>
            <w:shd w:val="clear" w:color="auto" w:fill="auto"/>
            <w:noWrap/>
            <w:vAlign w:val="center"/>
          </w:tcPr>
          <w:p w14:paraId="1F66D5ED">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DEB158C">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841B5F1">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73E33A9">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68C5DEBD">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7F1C398">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5333762">
            <w:pPr>
              <w:widowControl/>
              <w:jc w:val="center"/>
              <w:rPr>
                <w:spacing w:val="-4"/>
                <w:kern w:val="0"/>
                <w:sz w:val="18"/>
                <w:szCs w:val="18"/>
              </w:rPr>
            </w:pPr>
            <w:r>
              <w:rPr>
                <w:spacing w:val="-4"/>
                <w:kern w:val="0"/>
                <w:sz w:val="18"/>
                <w:szCs w:val="18"/>
              </w:rPr>
              <w:t xml:space="preserve">8.38 </w:t>
            </w:r>
          </w:p>
        </w:tc>
        <w:tc>
          <w:tcPr>
            <w:tcW w:w="559" w:type="pct"/>
            <w:tcBorders>
              <w:top w:val="nil"/>
              <w:left w:val="nil"/>
              <w:bottom w:val="single" w:color="auto" w:sz="4" w:space="0"/>
              <w:right w:val="single" w:color="auto" w:sz="4" w:space="0"/>
            </w:tcBorders>
            <w:shd w:val="clear" w:color="auto" w:fill="auto"/>
            <w:noWrap/>
            <w:vAlign w:val="center"/>
          </w:tcPr>
          <w:p w14:paraId="726C34F1">
            <w:pPr>
              <w:widowControl/>
              <w:jc w:val="center"/>
              <w:rPr>
                <w:spacing w:val="-4"/>
                <w:kern w:val="0"/>
                <w:sz w:val="18"/>
                <w:szCs w:val="18"/>
              </w:rPr>
            </w:pPr>
            <w:r>
              <w:rPr>
                <w:spacing w:val="-4"/>
                <w:kern w:val="0"/>
                <w:sz w:val="18"/>
                <w:szCs w:val="18"/>
              </w:rPr>
              <w:t>新明乡</w:t>
            </w:r>
          </w:p>
        </w:tc>
      </w:tr>
      <w:tr w14:paraId="704D8089">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75F1ECF">
            <w:pPr>
              <w:widowControl/>
              <w:jc w:val="center"/>
              <w:rPr>
                <w:spacing w:val="-4"/>
                <w:kern w:val="0"/>
                <w:sz w:val="18"/>
                <w:szCs w:val="18"/>
              </w:rPr>
            </w:pPr>
            <w:r>
              <w:rPr>
                <w:spacing w:val="-4"/>
                <w:kern w:val="0"/>
                <w:sz w:val="18"/>
                <w:szCs w:val="18"/>
              </w:rPr>
              <w:t>3410038389</w:t>
            </w:r>
          </w:p>
        </w:tc>
        <w:tc>
          <w:tcPr>
            <w:tcW w:w="349" w:type="pct"/>
            <w:tcBorders>
              <w:top w:val="nil"/>
              <w:left w:val="nil"/>
              <w:bottom w:val="single" w:color="auto" w:sz="4" w:space="0"/>
              <w:right w:val="single" w:color="auto" w:sz="4" w:space="0"/>
            </w:tcBorders>
            <w:shd w:val="clear" w:color="auto" w:fill="auto"/>
            <w:noWrap/>
            <w:vAlign w:val="center"/>
          </w:tcPr>
          <w:p w14:paraId="2FE6A12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6604886">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B022A36">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D772630">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1E3192E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43A0815">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E64E267">
            <w:pPr>
              <w:widowControl/>
              <w:jc w:val="center"/>
              <w:rPr>
                <w:spacing w:val="-4"/>
                <w:kern w:val="0"/>
                <w:sz w:val="18"/>
                <w:szCs w:val="18"/>
              </w:rPr>
            </w:pPr>
            <w:r>
              <w:rPr>
                <w:spacing w:val="-4"/>
                <w:kern w:val="0"/>
                <w:sz w:val="18"/>
                <w:szCs w:val="18"/>
              </w:rPr>
              <w:t xml:space="preserve">11.66 </w:t>
            </w:r>
          </w:p>
        </w:tc>
        <w:tc>
          <w:tcPr>
            <w:tcW w:w="559" w:type="pct"/>
            <w:tcBorders>
              <w:top w:val="nil"/>
              <w:left w:val="nil"/>
              <w:bottom w:val="single" w:color="auto" w:sz="4" w:space="0"/>
              <w:right w:val="single" w:color="auto" w:sz="4" w:space="0"/>
            </w:tcBorders>
            <w:shd w:val="clear" w:color="auto" w:fill="auto"/>
            <w:noWrap/>
            <w:vAlign w:val="center"/>
          </w:tcPr>
          <w:p w14:paraId="6B74C785">
            <w:pPr>
              <w:widowControl/>
              <w:jc w:val="center"/>
              <w:rPr>
                <w:spacing w:val="-4"/>
                <w:kern w:val="0"/>
                <w:sz w:val="18"/>
                <w:szCs w:val="18"/>
              </w:rPr>
            </w:pPr>
            <w:r>
              <w:rPr>
                <w:spacing w:val="-4"/>
                <w:kern w:val="0"/>
                <w:sz w:val="18"/>
                <w:szCs w:val="18"/>
              </w:rPr>
              <w:t>新明乡</w:t>
            </w:r>
          </w:p>
        </w:tc>
      </w:tr>
      <w:tr w14:paraId="41BF2C16">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6B2C21D">
            <w:pPr>
              <w:widowControl/>
              <w:jc w:val="center"/>
              <w:rPr>
                <w:spacing w:val="-4"/>
                <w:kern w:val="0"/>
                <w:sz w:val="18"/>
                <w:szCs w:val="18"/>
              </w:rPr>
            </w:pPr>
            <w:r>
              <w:rPr>
                <w:spacing w:val="-4"/>
                <w:kern w:val="0"/>
                <w:sz w:val="18"/>
                <w:szCs w:val="18"/>
              </w:rPr>
              <w:t>3410038480</w:t>
            </w:r>
          </w:p>
        </w:tc>
        <w:tc>
          <w:tcPr>
            <w:tcW w:w="349" w:type="pct"/>
            <w:tcBorders>
              <w:top w:val="nil"/>
              <w:left w:val="nil"/>
              <w:bottom w:val="single" w:color="auto" w:sz="4" w:space="0"/>
              <w:right w:val="single" w:color="auto" w:sz="4" w:space="0"/>
            </w:tcBorders>
            <w:shd w:val="clear" w:color="auto" w:fill="auto"/>
            <w:noWrap/>
            <w:vAlign w:val="center"/>
          </w:tcPr>
          <w:p w14:paraId="378476C0">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2F616DA">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0A55DB8">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046518E">
            <w:pPr>
              <w:widowControl/>
              <w:jc w:val="center"/>
              <w:rPr>
                <w:spacing w:val="-4"/>
                <w:kern w:val="0"/>
                <w:sz w:val="18"/>
                <w:szCs w:val="18"/>
              </w:rPr>
            </w:pPr>
            <w:r>
              <w:rPr>
                <w:spacing w:val="-4"/>
                <w:kern w:val="0"/>
                <w:sz w:val="18"/>
                <w:szCs w:val="18"/>
              </w:rPr>
              <w:t>341003201</w:t>
            </w:r>
          </w:p>
        </w:tc>
        <w:tc>
          <w:tcPr>
            <w:tcW w:w="1155" w:type="pct"/>
            <w:tcBorders>
              <w:top w:val="nil"/>
              <w:left w:val="nil"/>
              <w:bottom w:val="single" w:color="auto" w:sz="4" w:space="0"/>
              <w:right w:val="single" w:color="auto" w:sz="4" w:space="0"/>
            </w:tcBorders>
            <w:shd w:val="clear" w:color="auto" w:fill="auto"/>
            <w:noWrap/>
            <w:vAlign w:val="center"/>
          </w:tcPr>
          <w:p w14:paraId="1029362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C2B8DDB">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2E1217F">
            <w:pPr>
              <w:widowControl/>
              <w:jc w:val="center"/>
              <w:rPr>
                <w:spacing w:val="-4"/>
                <w:kern w:val="0"/>
                <w:sz w:val="18"/>
                <w:szCs w:val="18"/>
              </w:rPr>
            </w:pPr>
            <w:r>
              <w:rPr>
                <w:spacing w:val="-4"/>
                <w:kern w:val="0"/>
                <w:sz w:val="18"/>
                <w:szCs w:val="18"/>
              </w:rPr>
              <w:t xml:space="preserve">5.51 </w:t>
            </w:r>
          </w:p>
        </w:tc>
        <w:tc>
          <w:tcPr>
            <w:tcW w:w="559" w:type="pct"/>
            <w:tcBorders>
              <w:top w:val="nil"/>
              <w:left w:val="nil"/>
              <w:bottom w:val="single" w:color="auto" w:sz="4" w:space="0"/>
              <w:right w:val="single" w:color="auto" w:sz="4" w:space="0"/>
            </w:tcBorders>
            <w:shd w:val="clear" w:color="auto" w:fill="auto"/>
            <w:noWrap/>
            <w:vAlign w:val="center"/>
          </w:tcPr>
          <w:p w14:paraId="679F4607">
            <w:pPr>
              <w:widowControl/>
              <w:jc w:val="center"/>
              <w:rPr>
                <w:spacing w:val="-4"/>
                <w:kern w:val="0"/>
                <w:sz w:val="18"/>
                <w:szCs w:val="18"/>
              </w:rPr>
            </w:pPr>
            <w:r>
              <w:rPr>
                <w:spacing w:val="-4"/>
                <w:kern w:val="0"/>
                <w:sz w:val="18"/>
                <w:szCs w:val="18"/>
              </w:rPr>
              <w:t>龙门乡</w:t>
            </w:r>
          </w:p>
        </w:tc>
      </w:tr>
      <w:tr w14:paraId="4C74C1F2">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F86AED1">
            <w:pPr>
              <w:widowControl/>
              <w:jc w:val="center"/>
              <w:rPr>
                <w:spacing w:val="-4"/>
                <w:kern w:val="0"/>
                <w:sz w:val="18"/>
                <w:szCs w:val="18"/>
              </w:rPr>
            </w:pPr>
            <w:r>
              <w:rPr>
                <w:spacing w:val="-4"/>
                <w:kern w:val="0"/>
                <w:sz w:val="18"/>
                <w:szCs w:val="18"/>
              </w:rPr>
              <w:t>3410038481</w:t>
            </w:r>
          </w:p>
        </w:tc>
        <w:tc>
          <w:tcPr>
            <w:tcW w:w="349" w:type="pct"/>
            <w:tcBorders>
              <w:top w:val="nil"/>
              <w:left w:val="nil"/>
              <w:bottom w:val="single" w:color="auto" w:sz="4" w:space="0"/>
              <w:right w:val="single" w:color="auto" w:sz="4" w:space="0"/>
            </w:tcBorders>
            <w:shd w:val="clear" w:color="auto" w:fill="auto"/>
            <w:noWrap/>
            <w:vAlign w:val="center"/>
          </w:tcPr>
          <w:p w14:paraId="10F8A068">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2FC77D1">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698B78C">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4C349A3">
            <w:pPr>
              <w:widowControl/>
              <w:jc w:val="center"/>
              <w:rPr>
                <w:spacing w:val="-4"/>
                <w:kern w:val="0"/>
                <w:sz w:val="18"/>
                <w:szCs w:val="18"/>
              </w:rPr>
            </w:pPr>
            <w:r>
              <w:rPr>
                <w:spacing w:val="-4"/>
                <w:kern w:val="0"/>
                <w:sz w:val="18"/>
                <w:szCs w:val="18"/>
              </w:rPr>
              <w:t>341003201</w:t>
            </w:r>
          </w:p>
        </w:tc>
        <w:tc>
          <w:tcPr>
            <w:tcW w:w="1155" w:type="pct"/>
            <w:tcBorders>
              <w:top w:val="nil"/>
              <w:left w:val="nil"/>
              <w:bottom w:val="single" w:color="auto" w:sz="4" w:space="0"/>
              <w:right w:val="single" w:color="auto" w:sz="4" w:space="0"/>
            </w:tcBorders>
            <w:shd w:val="clear" w:color="auto" w:fill="auto"/>
            <w:noWrap/>
            <w:vAlign w:val="center"/>
          </w:tcPr>
          <w:p w14:paraId="3DC8754F">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BAEFD6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6B4E389">
            <w:pPr>
              <w:widowControl/>
              <w:jc w:val="center"/>
              <w:rPr>
                <w:spacing w:val="-4"/>
                <w:kern w:val="0"/>
                <w:sz w:val="18"/>
                <w:szCs w:val="18"/>
              </w:rPr>
            </w:pPr>
            <w:r>
              <w:rPr>
                <w:spacing w:val="-4"/>
                <w:kern w:val="0"/>
                <w:sz w:val="18"/>
                <w:szCs w:val="18"/>
              </w:rPr>
              <w:t xml:space="preserve">5.02 </w:t>
            </w:r>
          </w:p>
        </w:tc>
        <w:tc>
          <w:tcPr>
            <w:tcW w:w="559" w:type="pct"/>
            <w:tcBorders>
              <w:top w:val="nil"/>
              <w:left w:val="nil"/>
              <w:bottom w:val="single" w:color="auto" w:sz="4" w:space="0"/>
              <w:right w:val="single" w:color="auto" w:sz="4" w:space="0"/>
            </w:tcBorders>
            <w:shd w:val="clear" w:color="auto" w:fill="auto"/>
            <w:noWrap/>
            <w:vAlign w:val="center"/>
          </w:tcPr>
          <w:p w14:paraId="264250B7">
            <w:pPr>
              <w:widowControl/>
              <w:jc w:val="center"/>
              <w:rPr>
                <w:spacing w:val="-4"/>
                <w:kern w:val="0"/>
                <w:sz w:val="18"/>
                <w:szCs w:val="18"/>
              </w:rPr>
            </w:pPr>
            <w:r>
              <w:rPr>
                <w:spacing w:val="-4"/>
                <w:kern w:val="0"/>
                <w:sz w:val="18"/>
                <w:szCs w:val="18"/>
              </w:rPr>
              <w:t>龙门乡</w:t>
            </w:r>
          </w:p>
        </w:tc>
      </w:tr>
      <w:tr w14:paraId="15926927">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555984E">
            <w:pPr>
              <w:widowControl/>
              <w:jc w:val="center"/>
              <w:rPr>
                <w:spacing w:val="-4"/>
                <w:kern w:val="0"/>
                <w:sz w:val="18"/>
                <w:szCs w:val="18"/>
              </w:rPr>
            </w:pPr>
            <w:r>
              <w:rPr>
                <w:spacing w:val="-4"/>
                <w:kern w:val="0"/>
                <w:sz w:val="18"/>
                <w:szCs w:val="18"/>
              </w:rPr>
              <w:t>3410038482</w:t>
            </w:r>
          </w:p>
        </w:tc>
        <w:tc>
          <w:tcPr>
            <w:tcW w:w="349" w:type="pct"/>
            <w:tcBorders>
              <w:top w:val="nil"/>
              <w:left w:val="nil"/>
              <w:bottom w:val="single" w:color="auto" w:sz="4" w:space="0"/>
              <w:right w:val="single" w:color="auto" w:sz="4" w:space="0"/>
            </w:tcBorders>
            <w:shd w:val="clear" w:color="auto" w:fill="auto"/>
            <w:noWrap/>
            <w:vAlign w:val="center"/>
          </w:tcPr>
          <w:p w14:paraId="1EF5D9E5">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144E340">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14083FD">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5EA20B1">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743CE178">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2A4DD25">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E216E63">
            <w:pPr>
              <w:widowControl/>
              <w:jc w:val="center"/>
              <w:rPr>
                <w:spacing w:val="-4"/>
                <w:kern w:val="0"/>
                <w:sz w:val="18"/>
                <w:szCs w:val="18"/>
              </w:rPr>
            </w:pPr>
            <w:r>
              <w:rPr>
                <w:spacing w:val="-4"/>
                <w:kern w:val="0"/>
                <w:sz w:val="18"/>
                <w:szCs w:val="18"/>
              </w:rPr>
              <w:t xml:space="preserve">18.42 </w:t>
            </w:r>
          </w:p>
        </w:tc>
        <w:tc>
          <w:tcPr>
            <w:tcW w:w="559" w:type="pct"/>
            <w:tcBorders>
              <w:top w:val="nil"/>
              <w:left w:val="nil"/>
              <w:bottom w:val="single" w:color="auto" w:sz="4" w:space="0"/>
              <w:right w:val="single" w:color="auto" w:sz="4" w:space="0"/>
            </w:tcBorders>
            <w:shd w:val="clear" w:color="auto" w:fill="auto"/>
            <w:noWrap/>
            <w:vAlign w:val="center"/>
          </w:tcPr>
          <w:p w14:paraId="0AEDEB19">
            <w:pPr>
              <w:widowControl/>
              <w:jc w:val="center"/>
              <w:rPr>
                <w:spacing w:val="-4"/>
                <w:kern w:val="0"/>
                <w:sz w:val="18"/>
                <w:szCs w:val="18"/>
              </w:rPr>
            </w:pPr>
            <w:r>
              <w:rPr>
                <w:spacing w:val="-4"/>
                <w:kern w:val="0"/>
                <w:sz w:val="18"/>
                <w:szCs w:val="18"/>
              </w:rPr>
              <w:t>永丰乡</w:t>
            </w:r>
          </w:p>
        </w:tc>
      </w:tr>
      <w:tr w14:paraId="1403A2DF">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A913FB6">
            <w:pPr>
              <w:widowControl/>
              <w:jc w:val="center"/>
              <w:rPr>
                <w:spacing w:val="-4"/>
                <w:kern w:val="0"/>
                <w:sz w:val="18"/>
                <w:szCs w:val="18"/>
              </w:rPr>
            </w:pPr>
            <w:r>
              <w:rPr>
                <w:spacing w:val="-4"/>
                <w:kern w:val="0"/>
                <w:sz w:val="18"/>
                <w:szCs w:val="18"/>
              </w:rPr>
              <w:t>3410038483</w:t>
            </w:r>
          </w:p>
        </w:tc>
        <w:tc>
          <w:tcPr>
            <w:tcW w:w="349" w:type="pct"/>
            <w:tcBorders>
              <w:top w:val="nil"/>
              <w:left w:val="nil"/>
              <w:bottom w:val="single" w:color="auto" w:sz="4" w:space="0"/>
              <w:right w:val="single" w:color="auto" w:sz="4" w:space="0"/>
            </w:tcBorders>
            <w:shd w:val="clear" w:color="auto" w:fill="auto"/>
            <w:noWrap/>
            <w:vAlign w:val="center"/>
          </w:tcPr>
          <w:p w14:paraId="7820682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FD28C21">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EF462C0">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0C59C2D">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1AE3DC4C">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58E374C">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0D052ED">
            <w:pPr>
              <w:widowControl/>
              <w:jc w:val="center"/>
              <w:rPr>
                <w:spacing w:val="-4"/>
                <w:kern w:val="0"/>
                <w:sz w:val="18"/>
                <w:szCs w:val="18"/>
              </w:rPr>
            </w:pPr>
            <w:r>
              <w:rPr>
                <w:spacing w:val="-4"/>
                <w:kern w:val="0"/>
                <w:sz w:val="18"/>
                <w:szCs w:val="18"/>
              </w:rPr>
              <w:t xml:space="preserve">7.93 </w:t>
            </w:r>
          </w:p>
        </w:tc>
        <w:tc>
          <w:tcPr>
            <w:tcW w:w="559" w:type="pct"/>
            <w:tcBorders>
              <w:top w:val="nil"/>
              <w:left w:val="nil"/>
              <w:bottom w:val="single" w:color="auto" w:sz="4" w:space="0"/>
              <w:right w:val="single" w:color="auto" w:sz="4" w:space="0"/>
            </w:tcBorders>
            <w:shd w:val="clear" w:color="auto" w:fill="auto"/>
            <w:noWrap/>
            <w:vAlign w:val="center"/>
          </w:tcPr>
          <w:p w14:paraId="1B13CECC">
            <w:pPr>
              <w:widowControl/>
              <w:jc w:val="center"/>
              <w:rPr>
                <w:spacing w:val="-4"/>
                <w:kern w:val="0"/>
                <w:sz w:val="18"/>
                <w:szCs w:val="18"/>
              </w:rPr>
            </w:pPr>
            <w:r>
              <w:rPr>
                <w:spacing w:val="-4"/>
                <w:kern w:val="0"/>
                <w:sz w:val="18"/>
                <w:szCs w:val="18"/>
              </w:rPr>
              <w:t>新明乡</w:t>
            </w:r>
          </w:p>
        </w:tc>
      </w:tr>
      <w:tr w14:paraId="4D29D5CB">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C6AC431">
            <w:pPr>
              <w:widowControl/>
              <w:jc w:val="center"/>
              <w:rPr>
                <w:spacing w:val="-4"/>
                <w:kern w:val="0"/>
                <w:sz w:val="18"/>
                <w:szCs w:val="18"/>
              </w:rPr>
            </w:pPr>
            <w:r>
              <w:rPr>
                <w:spacing w:val="-4"/>
                <w:kern w:val="0"/>
                <w:sz w:val="18"/>
                <w:szCs w:val="18"/>
              </w:rPr>
              <w:t>3410038484</w:t>
            </w:r>
          </w:p>
        </w:tc>
        <w:tc>
          <w:tcPr>
            <w:tcW w:w="349" w:type="pct"/>
            <w:tcBorders>
              <w:top w:val="nil"/>
              <w:left w:val="nil"/>
              <w:bottom w:val="single" w:color="auto" w:sz="4" w:space="0"/>
              <w:right w:val="single" w:color="auto" w:sz="4" w:space="0"/>
            </w:tcBorders>
            <w:shd w:val="clear" w:color="auto" w:fill="auto"/>
            <w:noWrap/>
            <w:vAlign w:val="center"/>
          </w:tcPr>
          <w:p w14:paraId="7C3CC2A8">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4EC72EB">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949B8C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599D7D9">
            <w:pPr>
              <w:widowControl/>
              <w:jc w:val="center"/>
              <w:rPr>
                <w:spacing w:val="-4"/>
                <w:kern w:val="0"/>
                <w:sz w:val="18"/>
                <w:szCs w:val="18"/>
              </w:rPr>
            </w:pPr>
            <w:r>
              <w:rPr>
                <w:spacing w:val="-4"/>
                <w:kern w:val="0"/>
                <w:sz w:val="18"/>
                <w:szCs w:val="18"/>
              </w:rPr>
              <w:t>341003203</w:t>
            </w:r>
          </w:p>
        </w:tc>
        <w:tc>
          <w:tcPr>
            <w:tcW w:w="1155" w:type="pct"/>
            <w:tcBorders>
              <w:top w:val="nil"/>
              <w:left w:val="nil"/>
              <w:bottom w:val="single" w:color="auto" w:sz="4" w:space="0"/>
              <w:right w:val="single" w:color="auto" w:sz="4" w:space="0"/>
            </w:tcBorders>
            <w:shd w:val="clear" w:color="auto" w:fill="auto"/>
            <w:noWrap/>
            <w:vAlign w:val="center"/>
          </w:tcPr>
          <w:p w14:paraId="3F19DDD1">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A4583E9">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F52ED5A">
            <w:pPr>
              <w:widowControl/>
              <w:jc w:val="center"/>
              <w:rPr>
                <w:spacing w:val="-4"/>
                <w:kern w:val="0"/>
                <w:sz w:val="18"/>
                <w:szCs w:val="18"/>
              </w:rPr>
            </w:pPr>
            <w:r>
              <w:rPr>
                <w:spacing w:val="-4"/>
                <w:kern w:val="0"/>
                <w:sz w:val="18"/>
                <w:szCs w:val="18"/>
              </w:rPr>
              <w:t xml:space="preserve">8.95 </w:t>
            </w:r>
          </w:p>
        </w:tc>
        <w:tc>
          <w:tcPr>
            <w:tcW w:w="559" w:type="pct"/>
            <w:tcBorders>
              <w:top w:val="nil"/>
              <w:left w:val="nil"/>
              <w:bottom w:val="single" w:color="auto" w:sz="4" w:space="0"/>
              <w:right w:val="single" w:color="auto" w:sz="4" w:space="0"/>
            </w:tcBorders>
            <w:shd w:val="clear" w:color="auto" w:fill="auto"/>
            <w:noWrap/>
            <w:vAlign w:val="center"/>
          </w:tcPr>
          <w:p w14:paraId="7FCE1753">
            <w:pPr>
              <w:widowControl/>
              <w:jc w:val="center"/>
              <w:rPr>
                <w:spacing w:val="-4"/>
                <w:kern w:val="0"/>
                <w:sz w:val="18"/>
                <w:szCs w:val="18"/>
              </w:rPr>
            </w:pPr>
            <w:r>
              <w:rPr>
                <w:spacing w:val="-4"/>
                <w:kern w:val="0"/>
                <w:sz w:val="18"/>
                <w:szCs w:val="18"/>
              </w:rPr>
              <w:t>新华乡</w:t>
            </w:r>
          </w:p>
        </w:tc>
      </w:tr>
      <w:tr w14:paraId="4CE05ECA">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CB27EE8">
            <w:pPr>
              <w:widowControl/>
              <w:jc w:val="center"/>
              <w:rPr>
                <w:spacing w:val="-4"/>
                <w:kern w:val="0"/>
                <w:sz w:val="18"/>
                <w:szCs w:val="18"/>
              </w:rPr>
            </w:pPr>
            <w:r>
              <w:rPr>
                <w:spacing w:val="-4"/>
                <w:kern w:val="0"/>
                <w:sz w:val="18"/>
                <w:szCs w:val="18"/>
              </w:rPr>
              <w:t>3410038485</w:t>
            </w:r>
          </w:p>
        </w:tc>
        <w:tc>
          <w:tcPr>
            <w:tcW w:w="349" w:type="pct"/>
            <w:tcBorders>
              <w:top w:val="nil"/>
              <w:left w:val="nil"/>
              <w:bottom w:val="single" w:color="auto" w:sz="4" w:space="0"/>
              <w:right w:val="single" w:color="auto" w:sz="4" w:space="0"/>
            </w:tcBorders>
            <w:shd w:val="clear" w:color="auto" w:fill="auto"/>
            <w:noWrap/>
            <w:vAlign w:val="center"/>
          </w:tcPr>
          <w:p w14:paraId="27C60CA1">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F4CA870">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72FA181">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CCD2B06">
            <w:pPr>
              <w:widowControl/>
              <w:jc w:val="center"/>
              <w:rPr>
                <w:spacing w:val="-4"/>
                <w:kern w:val="0"/>
                <w:sz w:val="18"/>
                <w:szCs w:val="18"/>
              </w:rPr>
            </w:pPr>
            <w:r>
              <w:rPr>
                <w:spacing w:val="-4"/>
                <w:kern w:val="0"/>
                <w:sz w:val="18"/>
                <w:szCs w:val="18"/>
              </w:rPr>
              <w:t>341003203</w:t>
            </w:r>
          </w:p>
        </w:tc>
        <w:tc>
          <w:tcPr>
            <w:tcW w:w="1155" w:type="pct"/>
            <w:tcBorders>
              <w:top w:val="nil"/>
              <w:left w:val="nil"/>
              <w:bottom w:val="single" w:color="auto" w:sz="4" w:space="0"/>
              <w:right w:val="single" w:color="auto" w:sz="4" w:space="0"/>
            </w:tcBorders>
            <w:shd w:val="clear" w:color="auto" w:fill="auto"/>
            <w:noWrap/>
            <w:vAlign w:val="center"/>
          </w:tcPr>
          <w:p w14:paraId="53C62A44">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69148FA">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D9B9330">
            <w:pPr>
              <w:widowControl/>
              <w:jc w:val="center"/>
              <w:rPr>
                <w:spacing w:val="-4"/>
                <w:kern w:val="0"/>
                <w:sz w:val="18"/>
                <w:szCs w:val="18"/>
              </w:rPr>
            </w:pPr>
            <w:r>
              <w:rPr>
                <w:spacing w:val="-4"/>
                <w:kern w:val="0"/>
                <w:sz w:val="18"/>
                <w:szCs w:val="18"/>
              </w:rPr>
              <w:t xml:space="preserve">5.05 </w:t>
            </w:r>
          </w:p>
        </w:tc>
        <w:tc>
          <w:tcPr>
            <w:tcW w:w="559" w:type="pct"/>
            <w:tcBorders>
              <w:top w:val="nil"/>
              <w:left w:val="nil"/>
              <w:bottom w:val="single" w:color="auto" w:sz="4" w:space="0"/>
              <w:right w:val="single" w:color="auto" w:sz="4" w:space="0"/>
            </w:tcBorders>
            <w:shd w:val="clear" w:color="auto" w:fill="auto"/>
            <w:noWrap/>
            <w:vAlign w:val="center"/>
          </w:tcPr>
          <w:p w14:paraId="610BE7B3">
            <w:pPr>
              <w:widowControl/>
              <w:jc w:val="center"/>
              <w:rPr>
                <w:spacing w:val="-4"/>
                <w:kern w:val="0"/>
                <w:sz w:val="18"/>
                <w:szCs w:val="18"/>
              </w:rPr>
            </w:pPr>
            <w:r>
              <w:rPr>
                <w:spacing w:val="-4"/>
                <w:kern w:val="0"/>
                <w:sz w:val="18"/>
                <w:szCs w:val="18"/>
              </w:rPr>
              <w:t>新华乡</w:t>
            </w:r>
          </w:p>
        </w:tc>
      </w:tr>
      <w:tr w14:paraId="1B3C5B63">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E52C823">
            <w:pPr>
              <w:widowControl/>
              <w:jc w:val="center"/>
              <w:rPr>
                <w:spacing w:val="-4"/>
                <w:kern w:val="0"/>
                <w:sz w:val="18"/>
                <w:szCs w:val="18"/>
              </w:rPr>
            </w:pPr>
            <w:r>
              <w:rPr>
                <w:spacing w:val="-4"/>
                <w:kern w:val="0"/>
                <w:sz w:val="18"/>
                <w:szCs w:val="18"/>
              </w:rPr>
              <w:t>3410038486</w:t>
            </w:r>
          </w:p>
        </w:tc>
        <w:tc>
          <w:tcPr>
            <w:tcW w:w="349" w:type="pct"/>
            <w:tcBorders>
              <w:top w:val="nil"/>
              <w:left w:val="nil"/>
              <w:bottom w:val="single" w:color="auto" w:sz="4" w:space="0"/>
              <w:right w:val="single" w:color="auto" w:sz="4" w:space="0"/>
            </w:tcBorders>
            <w:shd w:val="clear" w:color="auto" w:fill="auto"/>
            <w:noWrap/>
            <w:vAlign w:val="center"/>
          </w:tcPr>
          <w:p w14:paraId="07F90EE5">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D8F8C09">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2CB4FA8">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E69F66E">
            <w:pPr>
              <w:widowControl/>
              <w:jc w:val="center"/>
              <w:rPr>
                <w:spacing w:val="-4"/>
                <w:kern w:val="0"/>
                <w:sz w:val="18"/>
                <w:szCs w:val="18"/>
              </w:rPr>
            </w:pPr>
            <w:r>
              <w:rPr>
                <w:spacing w:val="-4"/>
                <w:kern w:val="0"/>
                <w:sz w:val="18"/>
                <w:szCs w:val="18"/>
              </w:rPr>
              <w:t>341003104</w:t>
            </w:r>
          </w:p>
        </w:tc>
        <w:tc>
          <w:tcPr>
            <w:tcW w:w="1155" w:type="pct"/>
            <w:tcBorders>
              <w:top w:val="nil"/>
              <w:left w:val="nil"/>
              <w:bottom w:val="single" w:color="auto" w:sz="4" w:space="0"/>
              <w:right w:val="single" w:color="auto" w:sz="4" w:space="0"/>
            </w:tcBorders>
            <w:shd w:val="clear" w:color="auto" w:fill="auto"/>
            <w:noWrap/>
            <w:vAlign w:val="center"/>
          </w:tcPr>
          <w:p w14:paraId="398C89E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83F7AF3">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989BB4D">
            <w:pPr>
              <w:widowControl/>
              <w:jc w:val="center"/>
              <w:rPr>
                <w:spacing w:val="-4"/>
                <w:kern w:val="0"/>
                <w:sz w:val="18"/>
                <w:szCs w:val="18"/>
              </w:rPr>
            </w:pPr>
            <w:r>
              <w:rPr>
                <w:spacing w:val="-4"/>
                <w:kern w:val="0"/>
                <w:sz w:val="18"/>
                <w:szCs w:val="18"/>
              </w:rPr>
              <w:t xml:space="preserve">6.44 </w:t>
            </w:r>
          </w:p>
        </w:tc>
        <w:tc>
          <w:tcPr>
            <w:tcW w:w="559" w:type="pct"/>
            <w:tcBorders>
              <w:top w:val="nil"/>
              <w:left w:val="nil"/>
              <w:bottom w:val="single" w:color="auto" w:sz="4" w:space="0"/>
              <w:right w:val="single" w:color="auto" w:sz="4" w:space="0"/>
            </w:tcBorders>
            <w:shd w:val="clear" w:color="auto" w:fill="auto"/>
            <w:noWrap/>
            <w:vAlign w:val="center"/>
          </w:tcPr>
          <w:p w14:paraId="37EAB17D">
            <w:pPr>
              <w:widowControl/>
              <w:jc w:val="center"/>
              <w:rPr>
                <w:spacing w:val="-4"/>
                <w:kern w:val="0"/>
                <w:sz w:val="18"/>
                <w:szCs w:val="18"/>
              </w:rPr>
            </w:pPr>
            <w:r>
              <w:rPr>
                <w:spacing w:val="-4"/>
                <w:kern w:val="0"/>
                <w:sz w:val="18"/>
                <w:szCs w:val="18"/>
              </w:rPr>
              <w:t>太平湖镇</w:t>
            </w:r>
          </w:p>
        </w:tc>
      </w:tr>
      <w:tr w14:paraId="31A057F6">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B5FE607">
            <w:pPr>
              <w:widowControl/>
              <w:jc w:val="center"/>
              <w:rPr>
                <w:spacing w:val="-4"/>
                <w:kern w:val="0"/>
                <w:sz w:val="18"/>
                <w:szCs w:val="18"/>
              </w:rPr>
            </w:pPr>
            <w:r>
              <w:rPr>
                <w:spacing w:val="-4"/>
                <w:kern w:val="0"/>
                <w:sz w:val="18"/>
                <w:szCs w:val="18"/>
              </w:rPr>
              <w:t>3410038487</w:t>
            </w:r>
          </w:p>
        </w:tc>
        <w:tc>
          <w:tcPr>
            <w:tcW w:w="349" w:type="pct"/>
            <w:tcBorders>
              <w:top w:val="nil"/>
              <w:left w:val="nil"/>
              <w:bottom w:val="single" w:color="auto" w:sz="4" w:space="0"/>
              <w:right w:val="single" w:color="auto" w:sz="4" w:space="0"/>
            </w:tcBorders>
            <w:shd w:val="clear" w:color="auto" w:fill="auto"/>
            <w:noWrap/>
            <w:vAlign w:val="center"/>
          </w:tcPr>
          <w:p w14:paraId="036334EE">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5F2D60C">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762AB17">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26FC3F9">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4E03E4C7">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D504B5B">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683E26B">
            <w:pPr>
              <w:widowControl/>
              <w:jc w:val="center"/>
              <w:rPr>
                <w:spacing w:val="-4"/>
                <w:kern w:val="0"/>
                <w:sz w:val="18"/>
                <w:szCs w:val="18"/>
              </w:rPr>
            </w:pPr>
            <w:r>
              <w:rPr>
                <w:spacing w:val="-4"/>
                <w:kern w:val="0"/>
                <w:sz w:val="18"/>
                <w:szCs w:val="18"/>
              </w:rPr>
              <w:t xml:space="preserve">12.21 </w:t>
            </w:r>
          </w:p>
        </w:tc>
        <w:tc>
          <w:tcPr>
            <w:tcW w:w="559" w:type="pct"/>
            <w:tcBorders>
              <w:top w:val="nil"/>
              <w:left w:val="nil"/>
              <w:bottom w:val="single" w:color="auto" w:sz="4" w:space="0"/>
              <w:right w:val="single" w:color="auto" w:sz="4" w:space="0"/>
            </w:tcBorders>
            <w:shd w:val="clear" w:color="auto" w:fill="auto"/>
            <w:noWrap/>
            <w:vAlign w:val="center"/>
          </w:tcPr>
          <w:p w14:paraId="54E4262B">
            <w:pPr>
              <w:widowControl/>
              <w:jc w:val="center"/>
              <w:rPr>
                <w:spacing w:val="-4"/>
                <w:kern w:val="0"/>
                <w:sz w:val="18"/>
                <w:szCs w:val="18"/>
              </w:rPr>
            </w:pPr>
            <w:r>
              <w:rPr>
                <w:spacing w:val="-4"/>
                <w:kern w:val="0"/>
                <w:sz w:val="18"/>
                <w:szCs w:val="18"/>
              </w:rPr>
              <w:t>新明乡</w:t>
            </w:r>
          </w:p>
        </w:tc>
      </w:tr>
      <w:tr w14:paraId="705736EA">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E405C7F">
            <w:pPr>
              <w:widowControl/>
              <w:jc w:val="center"/>
              <w:rPr>
                <w:spacing w:val="-4"/>
                <w:kern w:val="0"/>
                <w:sz w:val="18"/>
                <w:szCs w:val="18"/>
              </w:rPr>
            </w:pPr>
            <w:r>
              <w:rPr>
                <w:spacing w:val="-4"/>
                <w:kern w:val="0"/>
                <w:sz w:val="18"/>
                <w:szCs w:val="18"/>
              </w:rPr>
              <w:t>3410038488</w:t>
            </w:r>
          </w:p>
        </w:tc>
        <w:tc>
          <w:tcPr>
            <w:tcW w:w="349" w:type="pct"/>
            <w:tcBorders>
              <w:top w:val="nil"/>
              <w:left w:val="nil"/>
              <w:bottom w:val="single" w:color="auto" w:sz="4" w:space="0"/>
              <w:right w:val="single" w:color="auto" w:sz="4" w:space="0"/>
            </w:tcBorders>
            <w:shd w:val="clear" w:color="auto" w:fill="auto"/>
            <w:noWrap/>
            <w:vAlign w:val="center"/>
          </w:tcPr>
          <w:p w14:paraId="382F557B">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9E215F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B6ABFF5">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3AF0148">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1F4A44F4">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277179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946A62C">
            <w:pPr>
              <w:widowControl/>
              <w:jc w:val="center"/>
              <w:rPr>
                <w:spacing w:val="-4"/>
                <w:kern w:val="0"/>
                <w:sz w:val="18"/>
                <w:szCs w:val="18"/>
              </w:rPr>
            </w:pPr>
            <w:r>
              <w:rPr>
                <w:spacing w:val="-4"/>
                <w:kern w:val="0"/>
                <w:sz w:val="18"/>
                <w:szCs w:val="18"/>
              </w:rPr>
              <w:t xml:space="preserve">12.13 </w:t>
            </w:r>
          </w:p>
        </w:tc>
        <w:tc>
          <w:tcPr>
            <w:tcW w:w="559" w:type="pct"/>
            <w:tcBorders>
              <w:top w:val="nil"/>
              <w:left w:val="nil"/>
              <w:bottom w:val="single" w:color="auto" w:sz="4" w:space="0"/>
              <w:right w:val="single" w:color="auto" w:sz="4" w:space="0"/>
            </w:tcBorders>
            <w:shd w:val="clear" w:color="auto" w:fill="auto"/>
            <w:noWrap/>
            <w:vAlign w:val="center"/>
          </w:tcPr>
          <w:p w14:paraId="65F846A4">
            <w:pPr>
              <w:widowControl/>
              <w:jc w:val="center"/>
              <w:rPr>
                <w:spacing w:val="-4"/>
                <w:kern w:val="0"/>
                <w:sz w:val="18"/>
                <w:szCs w:val="18"/>
              </w:rPr>
            </w:pPr>
            <w:r>
              <w:rPr>
                <w:spacing w:val="-4"/>
                <w:kern w:val="0"/>
                <w:sz w:val="18"/>
                <w:szCs w:val="18"/>
              </w:rPr>
              <w:t>永丰乡</w:t>
            </w:r>
          </w:p>
        </w:tc>
      </w:tr>
      <w:tr w14:paraId="092EB082">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CFD80A6">
            <w:pPr>
              <w:widowControl/>
              <w:jc w:val="center"/>
              <w:rPr>
                <w:spacing w:val="-4"/>
                <w:kern w:val="0"/>
                <w:sz w:val="18"/>
                <w:szCs w:val="18"/>
              </w:rPr>
            </w:pPr>
            <w:r>
              <w:rPr>
                <w:spacing w:val="-4"/>
                <w:kern w:val="0"/>
                <w:sz w:val="18"/>
                <w:szCs w:val="18"/>
              </w:rPr>
              <w:t>3410038489</w:t>
            </w:r>
          </w:p>
        </w:tc>
        <w:tc>
          <w:tcPr>
            <w:tcW w:w="349" w:type="pct"/>
            <w:tcBorders>
              <w:top w:val="nil"/>
              <w:left w:val="nil"/>
              <w:bottom w:val="single" w:color="auto" w:sz="4" w:space="0"/>
              <w:right w:val="single" w:color="auto" w:sz="4" w:space="0"/>
            </w:tcBorders>
            <w:shd w:val="clear" w:color="auto" w:fill="auto"/>
            <w:noWrap/>
            <w:vAlign w:val="center"/>
          </w:tcPr>
          <w:p w14:paraId="3257DCB2">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8921BCE">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1768390">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27A5814">
            <w:pPr>
              <w:widowControl/>
              <w:jc w:val="center"/>
              <w:rPr>
                <w:spacing w:val="-4"/>
                <w:kern w:val="0"/>
                <w:sz w:val="18"/>
                <w:szCs w:val="18"/>
              </w:rPr>
            </w:pPr>
            <w:r>
              <w:rPr>
                <w:spacing w:val="-4"/>
                <w:kern w:val="0"/>
                <w:sz w:val="18"/>
                <w:szCs w:val="18"/>
              </w:rPr>
              <w:t>341003201</w:t>
            </w:r>
          </w:p>
        </w:tc>
        <w:tc>
          <w:tcPr>
            <w:tcW w:w="1155" w:type="pct"/>
            <w:tcBorders>
              <w:top w:val="nil"/>
              <w:left w:val="nil"/>
              <w:bottom w:val="single" w:color="auto" w:sz="4" w:space="0"/>
              <w:right w:val="single" w:color="auto" w:sz="4" w:space="0"/>
            </w:tcBorders>
            <w:shd w:val="clear" w:color="auto" w:fill="auto"/>
            <w:noWrap/>
            <w:vAlign w:val="center"/>
          </w:tcPr>
          <w:p w14:paraId="142E6AFF">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4FF8BCD">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9631D4D">
            <w:pPr>
              <w:widowControl/>
              <w:jc w:val="center"/>
              <w:rPr>
                <w:spacing w:val="-4"/>
                <w:kern w:val="0"/>
                <w:sz w:val="18"/>
                <w:szCs w:val="18"/>
              </w:rPr>
            </w:pPr>
            <w:r>
              <w:rPr>
                <w:spacing w:val="-4"/>
                <w:kern w:val="0"/>
                <w:sz w:val="18"/>
                <w:szCs w:val="18"/>
              </w:rPr>
              <w:t xml:space="preserve">23.02 </w:t>
            </w:r>
          </w:p>
        </w:tc>
        <w:tc>
          <w:tcPr>
            <w:tcW w:w="559" w:type="pct"/>
            <w:tcBorders>
              <w:top w:val="nil"/>
              <w:left w:val="nil"/>
              <w:bottom w:val="single" w:color="auto" w:sz="4" w:space="0"/>
              <w:right w:val="single" w:color="auto" w:sz="4" w:space="0"/>
            </w:tcBorders>
            <w:shd w:val="clear" w:color="auto" w:fill="auto"/>
            <w:noWrap/>
            <w:vAlign w:val="center"/>
          </w:tcPr>
          <w:p w14:paraId="341C975D">
            <w:pPr>
              <w:widowControl/>
              <w:jc w:val="center"/>
              <w:rPr>
                <w:spacing w:val="-4"/>
                <w:kern w:val="0"/>
                <w:sz w:val="18"/>
                <w:szCs w:val="18"/>
              </w:rPr>
            </w:pPr>
            <w:r>
              <w:rPr>
                <w:spacing w:val="-4"/>
                <w:kern w:val="0"/>
                <w:sz w:val="18"/>
                <w:szCs w:val="18"/>
              </w:rPr>
              <w:t>龙门乡</w:t>
            </w:r>
          </w:p>
        </w:tc>
      </w:tr>
      <w:tr w14:paraId="0D9DED28">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D4F0A51">
            <w:pPr>
              <w:widowControl/>
              <w:jc w:val="center"/>
              <w:rPr>
                <w:spacing w:val="-4"/>
                <w:kern w:val="0"/>
                <w:sz w:val="18"/>
                <w:szCs w:val="18"/>
              </w:rPr>
            </w:pPr>
            <w:r>
              <w:rPr>
                <w:spacing w:val="-4"/>
                <w:kern w:val="0"/>
                <w:sz w:val="18"/>
                <w:szCs w:val="18"/>
              </w:rPr>
              <w:t>3410038580</w:t>
            </w:r>
          </w:p>
        </w:tc>
        <w:tc>
          <w:tcPr>
            <w:tcW w:w="349" w:type="pct"/>
            <w:tcBorders>
              <w:top w:val="nil"/>
              <w:left w:val="nil"/>
              <w:bottom w:val="single" w:color="auto" w:sz="4" w:space="0"/>
              <w:right w:val="single" w:color="auto" w:sz="4" w:space="0"/>
            </w:tcBorders>
            <w:shd w:val="clear" w:color="auto" w:fill="auto"/>
            <w:noWrap/>
            <w:vAlign w:val="center"/>
          </w:tcPr>
          <w:p w14:paraId="4AB789B3">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CD47D9A">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CB6761E">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7CCAC42">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56549153">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C87BD42">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B52040F">
            <w:pPr>
              <w:widowControl/>
              <w:jc w:val="center"/>
              <w:rPr>
                <w:spacing w:val="-4"/>
                <w:kern w:val="0"/>
                <w:sz w:val="18"/>
                <w:szCs w:val="18"/>
              </w:rPr>
            </w:pPr>
            <w:r>
              <w:rPr>
                <w:spacing w:val="-4"/>
                <w:kern w:val="0"/>
                <w:sz w:val="18"/>
                <w:szCs w:val="18"/>
              </w:rPr>
              <w:t xml:space="preserve">26.19 </w:t>
            </w:r>
          </w:p>
        </w:tc>
        <w:tc>
          <w:tcPr>
            <w:tcW w:w="559" w:type="pct"/>
            <w:tcBorders>
              <w:top w:val="nil"/>
              <w:left w:val="nil"/>
              <w:bottom w:val="single" w:color="auto" w:sz="4" w:space="0"/>
              <w:right w:val="single" w:color="auto" w:sz="4" w:space="0"/>
            </w:tcBorders>
            <w:shd w:val="clear" w:color="auto" w:fill="auto"/>
            <w:noWrap/>
            <w:vAlign w:val="center"/>
          </w:tcPr>
          <w:p w14:paraId="1E9D8E88">
            <w:pPr>
              <w:widowControl/>
              <w:jc w:val="center"/>
              <w:rPr>
                <w:spacing w:val="-4"/>
                <w:kern w:val="0"/>
                <w:sz w:val="18"/>
                <w:szCs w:val="18"/>
              </w:rPr>
            </w:pPr>
            <w:r>
              <w:rPr>
                <w:spacing w:val="-4"/>
                <w:kern w:val="0"/>
                <w:sz w:val="18"/>
                <w:szCs w:val="18"/>
              </w:rPr>
              <w:t>永丰乡</w:t>
            </w:r>
          </w:p>
        </w:tc>
      </w:tr>
      <w:tr w14:paraId="3E67C74A">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9613B92">
            <w:pPr>
              <w:widowControl/>
              <w:jc w:val="center"/>
              <w:rPr>
                <w:spacing w:val="-4"/>
                <w:kern w:val="0"/>
                <w:sz w:val="18"/>
                <w:szCs w:val="18"/>
              </w:rPr>
            </w:pPr>
            <w:r>
              <w:rPr>
                <w:spacing w:val="-4"/>
                <w:kern w:val="0"/>
                <w:sz w:val="18"/>
                <w:szCs w:val="18"/>
              </w:rPr>
              <w:t>3410038581</w:t>
            </w:r>
          </w:p>
        </w:tc>
        <w:tc>
          <w:tcPr>
            <w:tcW w:w="349" w:type="pct"/>
            <w:tcBorders>
              <w:top w:val="nil"/>
              <w:left w:val="nil"/>
              <w:bottom w:val="single" w:color="auto" w:sz="4" w:space="0"/>
              <w:right w:val="single" w:color="auto" w:sz="4" w:space="0"/>
            </w:tcBorders>
            <w:shd w:val="clear" w:color="auto" w:fill="auto"/>
            <w:noWrap/>
            <w:vAlign w:val="center"/>
          </w:tcPr>
          <w:p w14:paraId="22780493">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E6A686A">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49D8E11">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BCB093A">
            <w:pPr>
              <w:widowControl/>
              <w:jc w:val="center"/>
              <w:rPr>
                <w:spacing w:val="-4"/>
                <w:kern w:val="0"/>
                <w:sz w:val="18"/>
                <w:szCs w:val="18"/>
              </w:rPr>
            </w:pPr>
            <w:r>
              <w:rPr>
                <w:spacing w:val="-4"/>
                <w:kern w:val="0"/>
                <w:sz w:val="18"/>
                <w:szCs w:val="18"/>
              </w:rPr>
              <w:t>341003204</w:t>
            </w:r>
          </w:p>
        </w:tc>
        <w:tc>
          <w:tcPr>
            <w:tcW w:w="1155" w:type="pct"/>
            <w:tcBorders>
              <w:top w:val="nil"/>
              <w:left w:val="nil"/>
              <w:bottom w:val="single" w:color="auto" w:sz="4" w:space="0"/>
              <w:right w:val="single" w:color="auto" w:sz="4" w:space="0"/>
            </w:tcBorders>
            <w:shd w:val="clear" w:color="auto" w:fill="auto"/>
            <w:noWrap/>
            <w:vAlign w:val="center"/>
          </w:tcPr>
          <w:p w14:paraId="474844A6">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60E2AA4">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811CBC3">
            <w:pPr>
              <w:widowControl/>
              <w:jc w:val="center"/>
              <w:rPr>
                <w:spacing w:val="-4"/>
                <w:kern w:val="0"/>
                <w:sz w:val="18"/>
                <w:szCs w:val="18"/>
              </w:rPr>
            </w:pPr>
            <w:r>
              <w:rPr>
                <w:spacing w:val="-4"/>
                <w:kern w:val="0"/>
                <w:sz w:val="18"/>
                <w:szCs w:val="18"/>
              </w:rPr>
              <w:t xml:space="preserve">7.92 </w:t>
            </w:r>
          </w:p>
        </w:tc>
        <w:tc>
          <w:tcPr>
            <w:tcW w:w="559" w:type="pct"/>
            <w:tcBorders>
              <w:top w:val="nil"/>
              <w:left w:val="nil"/>
              <w:bottom w:val="single" w:color="auto" w:sz="4" w:space="0"/>
              <w:right w:val="single" w:color="auto" w:sz="4" w:space="0"/>
            </w:tcBorders>
            <w:shd w:val="clear" w:color="auto" w:fill="auto"/>
            <w:noWrap/>
            <w:vAlign w:val="center"/>
          </w:tcPr>
          <w:p w14:paraId="31A2F0B7">
            <w:pPr>
              <w:widowControl/>
              <w:jc w:val="center"/>
              <w:rPr>
                <w:spacing w:val="-4"/>
                <w:kern w:val="0"/>
                <w:sz w:val="18"/>
                <w:szCs w:val="18"/>
              </w:rPr>
            </w:pPr>
            <w:r>
              <w:rPr>
                <w:spacing w:val="-4"/>
                <w:kern w:val="0"/>
                <w:sz w:val="18"/>
                <w:szCs w:val="18"/>
              </w:rPr>
              <w:t>新丰乡</w:t>
            </w:r>
          </w:p>
        </w:tc>
      </w:tr>
      <w:tr w14:paraId="1F085F8E">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06CB7A36">
            <w:pPr>
              <w:widowControl/>
              <w:jc w:val="center"/>
              <w:rPr>
                <w:spacing w:val="-4"/>
                <w:kern w:val="0"/>
                <w:sz w:val="18"/>
                <w:szCs w:val="18"/>
              </w:rPr>
            </w:pPr>
            <w:r>
              <w:rPr>
                <w:spacing w:val="-4"/>
                <w:kern w:val="0"/>
                <w:sz w:val="18"/>
                <w:szCs w:val="18"/>
              </w:rPr>
              <w:t>3410038582</w:t>
            </w:r>
          </w:p>
        </w:tc>
        <w:tc>
          <w:tcPr>
            <w:tcW w:w="349" w:type="pct"/>
            <w:tcBorders>
              <w:top w:val="nil"/>
              <w:left w:val="nil"/>
              <w:bottom w:val="single" w:color="auto" w:sz="4" w:space="0"/>
              <w:right w:val="single" w:color="auto" w:sz="4" w:space="0"/>
            </w:tcBorders>
            <w:shd w:val="clear" w:color="auto" w:fill="auto"/>
            <w:noWrap/>
            <w:vAlign w:val="center"/>
          </w:tcPr>
          <w:p w14:paraId="7ADA7062">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99A912B">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723B19A">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0528263">
            <w:pPr>
              <w:widowControl/>
              <w:jc w:val="center"/>
              <w:rPr>
                <w:spacing w:val="-4"/>
                <w:kern w:val="0"/>
                <w:sz w:val="18"/>
                <w:szCs w:val="18"/>
              </w:rPr>
            </w:pPr>
            <w:r>
              <w:rPr>
                <w:spacing w:val="-4"/>
                <w:kern w:val="0"/>
                <w:sz w:val="18"/>
                <w:szCs w:val="18"/>
              </w:rPr>
              <w:t>341003203</w:t>
            </w:r>
          </w:p>
        </w:tc>
        <w:tc>
          <w:tcPr>
            <w:tcW w:w="1155" w:type="pct"/>
            <w:tcBorders>
              <w:top w:val="nil"/>
              <w:left w:val="nil"/>
              <w:bottom w:val="single" w:color="auto" w:sz="4" w:space="0"/>
              <w:right w:val="single" w:color="auto" w:sz="4" w:space="0"/>
            </w:tcBorders>
            <w:shd w:val="clear" w:color="auto" w:fill="auto"/>
            <w:noWrap/>
            <w:vAlign w:val="center"/>
          </w:tcPr>
          <w:p w14:paraId="71EC4486">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D98AD8D">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CBB6892">
            <w:pPr>
              <w:widowControl/>
              <w:jc w:val="center"/>
              <w:rPr>
                <w:spacing w:val="-4"/>
                <w:kern w:val="0"/>
                <w:sz w:val="18"/>
                <w:szCs w:val="18"/>
              </w:rPr>
            </w:pPr>
            <w:r>
              <w:rPr>
                <w:spacing w:val="-4"/>
                <w:kern w:val="0"/>
                <w:sz w:val="18"/>
                <w:szCs w:val="18"/>
              </w:rPr>
              <w:t xml:space="preserve">128.46 </w:t>
            </w:r>
          </w:p>
        </w:tc>
        <w:tc>
          <w:tcPr>
            <w:tcW w:w="559" w:type="pct"/>
            <w:tcBorders>
              <w:top w:val="nil"/>
              <w:left w:val="nil"/>
              <w:bottom w:val="single" w:color="auto" w:sz="4" w:space="0"/>
              <w:right w:val="single" w:color="auto" w:sz="4" w:space="0"/>
            </w:tcBorders>
            <w:shd w:val="clear" w:color="auto" w:fill="auto"/>
            <w:noWrap/>
            <w:vAlign w:val="center"/>
          </w:tcPr>
          <w:p w14:paraId="2800B44E">
            <w:pPr>
              <w:widowControl/>
              <w:jc w:val="center"/>
              <w:rPr>
                <w:spacing w:val="-4"/>
                <w:kern w:val="0"/>
                <w:sz w:val="18"/>
                <w:szCs w:val="18"/>
              </w:rPr>
            </w:pPr>
            <w:r>
              <w:rPr>
                <w:spacing w:val="-4"/>
                <w:kern w:val="0"/>
                <w:sz w:val="18"/>
                <w:szCs w:val="18"/>
              </w:rPr>
              <w:t>新华乡</w:t>
            </w:r>
          </w:p>
        </w:tc>
      </w:tr>
      <w:tr w14:paraId="37AB37C9">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658351D6">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4E9182F5">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3CD97A8">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F6475CD">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F6387FF">
            <w:pPr>
              <w:widowControl/>
              <w:jc w:val="center"/>
              <w:rPr>
                <w:spacing w:val="-4"/>
                <w:kern w:val="0"/>
                <w:sz w:val="18"/>
                <w:szCs w:val="18"/>
              </w:rPr>
            </w:pPr>
            <w:r>
              <w:rPr>
                <w:spacing w:val="-4"/>
                <w:kern w:val="0"/>
                <w:sz w:val="18"/>
                <w:szCs w:val="18"/>
              </w:rPr>
              <w:t>341003204</w:t>
            </w:r>
          </w:p>
        </w:tc>
        <w:tc>
          <w:tcPr>
            <w:tcW w:w="1155" w:type="pct"/>
            <w:tcBorders>
              <w:top w:val="nil"/>
              <w:left w:val="nil"/>
              <w:bottom w:val="single" w:color="auto" w:sz="4" w:space="0"/>
              <w:right w:val="single" w:color="auto" w:sz="4" w:space="0"/>
            </w:tcBorders>
            <w:shd w:val="clear" w:color="auto" w:fill="auto"/>
            <w:noWrap/>
            <w:vAlign w:val="center"/>
          </w:tcPr>
          <w:p w14:paraId="1AA68D1E">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18F75E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B1C1CD9">
            <w:pPr>
              <w:widowControl/>
              <w:jc w:val="center"/>
              <w:rPr>
                <w:spacing w:val="-4"/>
                <w:kern w:val="0"/>
                <w:sz w:val="18"/>
                <w:szCs w:val="18"/>
              </w:rPr>
            </w:pPr>
            <w:r>
              <w:rPr>
                <w:spacing w:val="-4"/>
                <w:kern w:val="0"/>
                <w:sz w:val="18"/>
                <w:szCs w:val="18"/>
              </w:rPr>
              <w:t xml:space="preserve">0.01 </w:t>
            </w:r>
          </w:p>
        </w:tc>
        <w:tc>
          <w:tcPr>
            <w:tcW w:w="559" w:type="pct"/>
            <w:tcBorders>
              <w:top w:val="nil"/>
              <w:left w:val="nil"/>
              <w:bottom w:val="single" w:color="auto" w:sz="4" w:space="0"/>
              <w:right w:val="single" w:color="auto" w:sz="4" w:space="0"/>
            </w:tcBorders>
            <w:shd w:val="clear" w:color="auto" w:fill="auto"/>
            <w:noWrap/>
            <w:vAlign w:val="center"/>
          </w:tcPr>
          <w:p w14:paraId="4E99CBC1">
            <w:pPr>
              <w:widowControl/>
              <w:jc w:val="center"/>
              <w:rPr>
                <w:spacing w:val="-4"/>
                <w:kern w:val="0"/>
                <w:sz w:val="18"/>
                <w:szCs w:val="18"/>
              </w:rPr>
            </w:pPr>
            <w:r>
              <w:rPr>
                <w:spacing w:val="-4"/>
                <w:kern w:val="0"/>
                <w:sz w:val="18"/>
                <w:szCs w:val="18"/>
              </w:rPr>
              <w:t>新丰乡</w:t>
            </w:r>
          </w:p>
        </w:tc>
      </w:tr>
      <w:tr w14:paraId="4D9EBF92">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44B7901">
            <w:pPr>
              <w:widowControl/>
              <w:jc w:val="center"/>
              <w:rPr>
                <w:spacing w:val="-4"/>
                <w:kern w:val="0"/>
                <w:sz w:val="18"/>
                <w:szCs w:val="18"/>
              </w:rPr>
            </w:pPr>
            <w:r>
              <w:rPr>
                <w:spacing w:val="-4"/>
                <w:kern w:val="0"/>
                <w:sz w:val="18"/>
                <w:szCs w:val="18"/>
              </w:rPr>
              <w:t>3410038583</w:t>
            </w:r>
          </w:p>
        </w:tc>
        <w:tc>
          <w:tcPr>
            <w:tcW w:w="349" w:type="pct"/>
            <w:tcBorders>
              <w:top w:val="nil"/>
              <w:left w:val="nil"/>
              <w:bottom w:val="single" w:color="auto" w:sz="4" w:space="0"/>
              <w:right w:val="single" w:color="auto" w:sz="4" w:space="0"/>
            </w:tcBorders>
            <w:shd w:val="clear" w:color="auto" w:fill="auto"/>
            <w:noWrap/>
            <w:vAlign w:val="center"/>
          </w:tcPr>
          <w:p w14:paraId="12CD578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2CC7F73">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3743774">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C40EBE4">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415701C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E3DD81A">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80D60C7">
            <w:pPr>
              <w:widowControl/>
              <w:jc w:val="center"/>
              <w:rPr>
                <w:spacing w:val="-4"/>
                <w:kern w:val="0"/>
                <w:sz w:val="18"/>
                <w:szCs w:val="18"/>
              </w:rPr>
            </w:pPr>
            <w:r>
              <w:rPr>
                <w:spacing w:val="-4"/>
                <w:kern w:val="0"/>
                <w:sz w:val="18"/>
                <w:szCs w:val="18"/>
              </w:rPr>
              <w:t xml:space="preserve">26.79 </w:t>
            </w:r>
          </w:p>
        </w:tc>
        <w:tc>
          <w:tcPr>
            <w:tcW w:w="559" w:type="pct"/>
            <w:tcBorders>
              <w:top w:val="nil"/>
              <w:left w:val="nil"/>
              <w:bottom w:val="single" w:color="auto" w:sz="4" w:space="0"/>
              <w:right w:val="single" w:color="auto" w:sz="4" w:space="0"/>
            </w:tcBorders>
            <w:shd w:val="clear" w:color="auto" w:fill="auto"/>
            <w:noWrap/>
            <w:vAlign w:val="center"/>
          </w:tcPr>
          <w:p w14:paraId="60FAB6F3">
            <w:pPr>
              <w:widowControl/>
              <w:jc w:val="center"/>
              <w:rPr>
                <w:spacing w:val="-4"/>
                <w:kern w:val="0"/>
                <w:sz w:val="18"/>
                <w:szCs w:val="18"/>
              </w:rPr>
            </w:pPr>
            <w:r>
              <w:rPr>
                <w:spacing w:val="-4"/>
                <w:kern w:val="0"/>
                <w:sz w:val="18"/>
                <w:szCs w:val="18"/>
              </w:rPr>
              <w:t>永丰乡</w:t>
            </w:r>
          </w:p>
        </w:tc>
      </w:tr>
      <w:tr w14:paraId="58947427">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0D755FB">
            <w:pPr>
              <w:widowControl/>
              <w:jc w:val="center"/>
              <w:rPr>
                <w:spacing w:val="-4"/>
                <w:kern w:val="0"/>
                <w:sz w:val="18"/>
                <w:szCs w:val="18"/>
              </w:rPr>
            </w:pPr>
            <w:r>
              <w:rPr>
                <w:spacing w:val="-4"/>
                <w:kern w:val="0"/>
                <w:sz w:val="18"/>
                <w:szCs w:val="18"/>
              </w:rPr>
              <w:t>3410038584</w:t>
            </w:r>
          </w:p>
        </w:tc>
        <w:tc>
          <w:tcPr>
            <w:tcW w:w="349" w:type="pct"/>
            <w:tcBorders>
              <w:top w:val="nil"/>
              <w:left w:val="nil"/>
              <w:bottom w:val="single" w:color="auto" w:sz="4" w:space="0"/>
              <w:right w:val="single" w:color="auto" w:sz="4" w:space="0"/>
            </w:tcBorders>
            <w:shd w:val="clear" w:color="auto" w:fill="auto"/>
            <w:noWrap/>
            <w:vAlign w:val="center"/>
          </w:tcPr>
          <w:p w14:paraId="3FBB8DCF">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E686227">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9BFA436">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44932E2">
            <w:pPr>
              <w:widowControl/>
              <w:jc w:val="center"/>
              <w:rPr>
                <w:spacing w:val="-4"/>
                <w:kern w:val="0"/>
                <w:sz w:val="18"/>
                <w:szCs w:val="18"/>
              </w:rPr>
            </w:pPr>
            <w:r>
              <w:rPr>
                <w:spacing w:val="-4"/>
                <w:kern w:val="0"/>
                <w:sz w:val="18"/>
                <w:szCs w:val="18"/>
              </w:rPr>
              <w:t>341003204</w:t>
            </w:r>
          </w:p>
        </w:tc>
        <w:tc>
          <w:tcPr>
            <w:tcW w:w="1155" w:type="pct"/>
            <w:tcBorders>
              <w:top w:val="nil"/>
              <w:left w:val="nil"/>
              <w:bottom w:val="single" w:color="auto" w:sz="4" w:space="0"/>
              <w:right w:val="single" w:color="auto" w:sz="4" w:space="0"/>
            </w:tcBorders>
            <w:shd w:val="clear" w:color="auto" w:fill="auto"/>
            <w:noWrap/>
            <w:vAlign w:val="center"/>
          </w:tcPr>
          <w:p w14:paraId="7682B684">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4384D9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B979DA8">
            <w:pPr>
              <w:widowControl/>
              <w:jc w:val="center"/>
              <w:rPr>
                <w:spacing w:val="-4"/>
                <w:kern w:val="0"/>
                <w:sz w:val="18"/>
                <w:szCs w:val="18"/>
              </w:rPr>
            </w:pPr>
            <w:r>
              <w:rPr>
                <w:spacing w:val="-4"/>
                <w:kern w:val="0"/>
                <w:sz w:val="18"/>
                <w:szCs w:val="18"/>
              </w:rPr>
              <w:t xml:space="preserve">6.22 </w:t>
            </w:r>
          </w:p>
        </w:tc>
        <w:tc>
          <w:tcPr>
            <w:tcW w:w="559" w:type="pct"/>
            <w:tcBorders>
              <w:top w:val="nil"/>
              <w:left w:val="nil"/>
              <w:bottom w:val="single" w:color="auto" w:sz="4" w:space="0"/>
              <w:right w:val="single" w:color="auto" w:sz="4" w:space="0"/>
            </w:tcBorders>
            <w:shd w:val="clear" w:color="auto" w:fill="auto"/>
            <w:noWrap/>
            <w:vAlign w:val="center"/>
          </w:tcPr>
          <w:p w14:paraId="33E77FA8">
            <w:pPr>
              <w:widowControl/>
              <w:jc w:val="center"/>
              <w:rPr>
                <w:spacing w:val="-4"/>
                <w:kern w:val="0"/>
                <w:sz w:val="18"/>
                <w:szCs w:val="18"/>
              </w:rPr>
            </w:pPr>
            <w:r>
              <w:rPr>
                <w:spacing w:val="-4"/>
                <w:kern w:val="0"/>
                <w:sz w:val="18"/>
                <w:szCs w:val="18"/>
              </w:rPr>
              <w:t>新丰乡</w:t>
            </w:r>
          </w:p>
        </w:tc>
      </w:tr>
      <w:tr w14:paraId="56FC29CE">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9006499">
            <w:pPr>
              <w:widowControl/>
              <w:jc w:val="center"/>
              <w:rPr>
                <w:spacing w:val="-4"/>
                <w:kern w:val="0"/>
                <w:sz w:val="18"/>
                <w:szCs w:val="18"/>
              </w:rPr>
            </w:pPr>
            <w:r>
              <w:rPr>
                <w:spacing w:val="-4"/>
                <w:kern w:val="0"/>
                <w:sz w:val="18"/>
                <w:szCs w:val="18"/>
              </w:rPr>
              <w:t>3410038585</w:t>
            </w:r>
          </w:p>
        </w:tc>
        <w:tc>
          <w:tcPr>
            <w:tcW w:w="349" w:type="pct"/>
            <w:tcBorders>
              <w:top w:val="nil"/>
              <w:left w:val="nil"/>
              <w:bottom w:val="single" w:color="auto" w:sz="4" w:space="0"/>
              <w:right w:val="single" w:color="auto" w:sz="4" w:space="0"/>
            </w:tcBorders>
            <w:shd w:val="clear" w:color="auto" w:fill="auto"/>
            <w:noWrap/>
            <w:vAlign w:val="center"/>
          </w:tcPr>
          <w:p w14:paraId="29395DEA">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42DF3A8">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C3014BE">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282F4D2">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691A2DBE">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A676037">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5B8FCE3">
            <w:pPr>
              <w:widowControl/>
              <w:jc w:val="center"/>
              <w:rPr>
                <w:spacing w:val="-4"/>
                <w:kern w:val="0"/>
                <w:sz w:val="18"/>
                <w:szCs w:val="18"/>
              </w:rPr>
            </w:pPr>
            <w:r>
              <w:rPr>
                <w:spacing w:val="-4"/>
                <w:kern w:val="0"/>
                <w:sz w:val="18"/>
                <w:szCs w:val="18"/>
              </w:rPr>
              <w:t xml:space="preserve">24.58 </w:t>
            </w:r>
          </w:p>
        </w:tc>
        <w:tc>
          <w:tcPr>
            <w:tcW w:w="559" w:type="pct"/>
            <w:tcBorders>
              <w:top w:val="nil"/>
              <w:left w:val="nil"/>
              <w:bottom w:val="single" w:color="auto" w:sz="4" w:space="0"/>
              <w:right w:val="single" w:color="auto" w:sz="4" w:space="0"/>
            </w:tcBorders>
            <w:shd w:val="clear" w:color="auto" w:fill="auto"/>
            <w:noWrap/>
            <w:vAlign w:val="center"/>
          </w:tcPr>
          <w:p w14:paraId="5E8DF726">
            <w:pPr>
              <w:widowControl/>
              <w:jc w:val="center"/>
              <w:rPr>
                <w:spacing w:val="-4"/>
                <w:kern w:val="0"/>
                <w:sz w:val="18"/>
                <w:szCs w:val="18"/>
              </w:rPr>
            </w:pPr>
            <w:r>
              <w:rPr>
                <w:spacing w:val="-4"/>
                <w:kern w:val="0"/>
                <w:sz w:val="18"/>
                <w:szCs w:val="18"/>
              </w:rPr>
              <w:t>永丰乡</w:t>
            </w:r>
          </w:p>
        </w:tc>
      </w:tr>
      <w:tr w14:paraId="42517950">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C7C2F8E">
            <w:pPr>
              <w:widowControl/>
              <w:jc w:val="center"/>
              <w:rPr>
                <w:spacing w:val="-4"/>
                <w:kern w:val="0"/>
                <w:sz w:val="18"/>
                <w:szCs w:val="18"/>
              </w:rPr>
            </w:pPr>
            <w:r>
              <w:rPr>
                <w:spacing w:val="-4"/>
                <w:kern w:val="0"/>
                <w:sz w:val="18"/>
                <w:szCs w:val="18"/>
              </w:rPr>
              <w:t>3410038586</w:t>
            </w:r>
          </w:p>
        </w:tc>
        <w:tc>
          <w:tcPr>
            <w:tcW w:w="349" w:type="pct"/>
            <w:tcBorders>
              <w:top w:val="nil"/>
              <w:left w:val="nil"/>
              <w:bottom w:val="single" w:color="auto" w:sz="4" w:space="0"/>
              <w:right w:val="single" w:color="auto" w:sz="4" w:space="0"/>
            </w:tcBorders>
            <w:shd w:val="clear" w:color="auto" w:fill="auto"/>
            <w:noWrap/>
            <w:vAlign w:val="center"/>
          </w:tcPr>
          <w:p w14:paraId="1E0F9713">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2A92A4E">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AAFC0F5">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E09D905">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43D54F50">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EE1E2C8">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8A18982">
            <w:pPr>
              <w:widowControl/>
              <w:jc w:val="center"/>
              <w:rPr>
                <w:spacing w:val="-4"/>
                <w:kern w:val="0"/>
                <w:sz w:val="18"/>
                <w:szCs w:val="18"/>
              </w:rPr>
            </w:pPr>
            <w:r>
              <w:rPr>
                <w:spacing w:val="-4"/>
                <w:kern w:val="0"/>
                <w:sz w:val="18"/>
                <w:szCs w:val="18"/>
              </w:rPr>
              <w:t xml:space="preserve">6.85 </w:t>
            </w:r>
          </w:p>
        </w:tc>
        <w:tc>
          <w:tcPr>
            <w:tcW w:w="559" w:type="pct"/>
            <w:tcBorders>
              <w:top w:val="nil"/>
              <w:left w:val="nil"/>
              <w:bottom w:val="single" w:color="auto" w:sz="4" w:space="0"/>
              <w:right w:val="single" w:color="auto" w:sz="4" w:space="0"/>
            </w:tcBorders>
            <w:shd w:val="clear" w:color="auto" w:fill="auto"/>
            <w:noWrap/>
            <w:vAlign w:val="center"/>
          </w:tcPr>
          <w:p w14:paraId="5A6F51C3">
            <w:pPr>
              <w:widowControl/>
              <w:jc w:val="center"/>
              <w:rPr>
                <w:spacing w:val="-4"/>
                <w:kern w:val="0"/>
                <w:sz w:val="18"/>
                <w:szCs w:val="18"/>
              </w:rPr>
            </w:pPr>
            <w:r>
              <w:rPr>
                <w:spacing w:val="-4"/>
                <w:kern w:val="0"/>
                <w:sz w:val="18"/>
                <w:szCs w:val="18"/>
              </w:rPr>
              <w:t>永丰乡</w:t>
            </w:r>
          </w:p>
        </w:tc>
      </w:tr>
      <w:tr w14:paraId="47F1C5E1">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23D223D">
            <w:pPr>
              <w:widowControl/>
              <w:jc w:val="center"/>
              <w:rPr>
                <w:spacing w:val="-4"/>
                <w:kern w:val="0"/>
                <w:sz w:val="18"/>
                <w:szCs w:val="18"/>
              </w:rPr>
            </w:pPr>
            <w:r>
              <w:rPr>
                <w:spacing w:val="-4"/>
                <w:kern w:val="0"/>
                <w:sz w:val="18"/>
                <w:szCs w:val="18"/>
              </w:rPr>
              <w:t>3410038587</w:t>
            </w:r>
          </w:p>
        </w:tc>
        <w:tc>
          <w:tcPr>
            <w:tcW w:w="349" w:type="pct"/>
            <w:tcBorders>
              <w:top w:val="nil"/>
              <w:left w:val="nil"/>
              <w:bottom w:val="single" w:color="auto" w:sz="4" w:space="0"/>
              <w:right w:val="single" w:color="auto" w:sz="4" w:space="0"/>
            </w:tcBorders>
            <w:shd w:val="clear" w:color="auto" w:fill="auto"/>
            <w:noWrap/>
            <w:vAlign w:val="center"/>
          </w:tcPr>
          <w:p w14:paraId="49879D58">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873B350">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7E62AEA">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BAEFBF9">
            <w:pPr>
              <w:widowControl/>
              <w:jc w:val="center"/>
              <w:rPr>
                <w:spacing w:val="-4"/>
                <w:kern w:val="0"/>
                <w:sz w:val="18"/>
                <w:szCs w:val="18"/>
              </w:rPr>
            </w:pPr>
            <w:r>
              <w:rPr>
                <w:spacing w:val="-4"/>
                <w:kern w:val="0"/>
                <w:sz w:val="18"/>
                <w:szCs w:val="18"/>
              </w:rPr>
              <w:t>341003204</w:t>
            </w:r>
          </w:p>
        </w:tc>
        <w:tc>
          <w:tcPr>
            <w:tcW w:w="1155" w:type="pct"/>
            <w:tcBorders>
              <w:top w:val="nil"/>
              <w:left w:val="nil"/>
              <w:bottom w:val="single" w:color="auto" w:sz="4" w:space="0"/>
              <w:right w:val="single" w:color="auto" w:sz="4" w:space="0"/>
            </w:tcBorders>
            <w:shd w:val="clear" w:color="auto" w:fill="auto"/>
            <w:noWrap/>
            <w:vAlign w:val="center"/>
          </w:tcPr>
          <w:p w14:paraId="273B7843">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3B2F6F7">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00FE117">
            <w:pPr>
              <w:widowControl/>
              <w:jc w:val="center"/>
              <w:rPr>
                <w:spacing w:val="-4"/>
                <w:kern w:val="0"/>
                <w:sz w:val="18"/>
                <w:szCs w:val="18"/>
              </w:rPr>
            </w:pPr>
            <w:r>
              <w:rPr>
                <w:spacing w:val="-4"/>
                <w:kern w:val="0"/>
                <w:sz w:val="18"/>
                <w:szCs w:val="18"/>
              </w:rPr>
              <w:t xml:space="preserve">19.53 </w:t>
            </w:r>
          </w:p>
        </w:tc>
        <w:tc>
          <w:tcPr>
            <w:tcW w:w="559" w:type="pct"/>
            <w:tcBorders>
              <w:top w:val="nil"/>
              <w:left w:val="nil"/>
              <w:bottom w:val="single" w:color="auto" w:sz="4" w:space="0"/>
              <w:right w:val="single" w:color="auto" w:sz="4" w:space="0"/>
            </w:tcBorders>
            <w:shd w:val="clear" w:color="auto" w:fill="auto"/>
            <w:noWrap/>
            <w:vAlign w:val="center"/>
          </w:tcPr>
          <w:p w14:paraId="10422041">
            <w:pPr>
              <w:widowControl/>
              <w:jc w:val="center"/>
              <w:rPr>
                <w:spacing w:val="-4"/>
                <w:kern w:val="0"/>
                <w:sz w:val="18"/>
                <w:szCs w:val="18"/>
              </w:rPr>
            </w:pPr>
            <w:r>
              <w:rPr>
                <w:spacing w:val="-4"/>
                <w:kern w:val="0"/>
                <w:sz w:val="18"/>
                <w:szCs w:val="18"/>
              </w:rPr>
              <w:t>新丰乡</w:t>
            </w:r>
          </w:p>
        </w:tc>
      </w:tr>
      <w:tr w14:paraId="487783A5">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A8B30A7">
            <w:pPr>
              <w:widowControl/>
              <w:jc w:val="center"/>
              <w:rPr>
                <w:spacing w:val="-4"/>
                <w:kern w:val="0"/>
                <w:sz w:val="18"/>
                <w:szCs w:val="18"/>
              </w:rPr>
            </w:pPr>
            <w:r>
              <w:rPr>
                <w:spacing w:val="-4"/>
                <w:kern w:val="0"/>
                <w:sz w:val="18"/>
                <w:szCs w:val="18"/>
              </w:rPr>
              <w:t>3410038588</w:t>
            </w:r>
          </w:p>
        </w:tc>
        <w:tc>
          <w:tcPr>
            <w:tcW w:w="349" w:type="pct"/>
            <w:tcBorders>
              <w:top w:val="nil"/>
              <w:left w:val="nil"/>
              <w:bottom w:val="single" w:color="auto" w:sz="4" w:space="0"/>
              <w:right w:val="single" w:color="auto" w:sz="4" w:space="0"/>
            </w:tcBorders>
            <w:shd w:val="clear" w:color="auto" w:fill="auto"/>
            <w:noWrap/>
            <w:vAlign w:val="center"/>
          </w:tcPr>
          <w:p w14:paraId="22B59A9D">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C612217">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7DC367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C4E721A">
            <w:pPr>
              <w:widowControl/>
              <w:jc w:val="center"/>
              <w:rPr>
                <w:spacing w:val="-4"/>
                <w:kern w:val="0"/>
                <w:sz w:val="18"/>
                <w:szCs w:val="18"/>
              </w:rPr>
            </w:pPr>
            <w:r>
              <w:rPr>
                <w:spacing w:val="-4"/>
                <w:kern w:val="0"/>
                <w:sz w:val="18"/>
                <w:szCs w:val="18"/>
              </w:rPr>
              <w:t>341003204</w:t>
            </w:r>
          </w:p>
        </w:tc>
        <w:tc>
          <w:tcPr>
            <w:tcW w:w="1155" w:type="pct"/>
            <w:tcBorders>
              <w:top w:val="nil"/>
              <w:left w:val="nil"/>
              <w:bottom w:val="single" w:color="auto" w:sz="4" w:space="0"/>
              <w:right w:val="single" w:color="auto" w:sz="4" w:space="0"/>
            </w:tcBorders>
            <w:shd w:val="clear" w:color="auto" w:fill="auto"/>
            <w:noWrap/>
            <w:vAlign w:val="center"/>
          </w:tcPr>
          <w:p w14:paraId="62AC0212">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851EF5A">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D03C17A">
            <w:pPr>
              <w:widowControl/>
              <w:jc w:val="center"/>
              <w:rPr>
                <w:spacing w:val="-4"/>
                <w:kern w:val="0"/>
                <w:sz w:val="18"/>
                <w:szCs w:val="18"/>
              </w:rPr>
            </w:pPr>
            <w:r>
              <w:rPr>
                <w:spacing w:val="-4"/>
                <w:kern w:val="0"/>
                <w:sz w:val="18"/>
                <w:szCs w:val="18"/>
              </w:rPr>
              <w:t xml:space="preserve">6.33 </w:t>
            </w:r>
          </w:p>
        </w:tc>
        <w:tc>
          <w:tcPr>
            <w:tcW w:w="559" w:type="pct"/>
            <w:tcBorders>
              <w:top w:val="nil"/>
              <w:left w:val="nil"/>
              <w:bottom w:val="single" w:color="auto" w:sz="4" w:space="0"/>
              <w:right w:val="single" w:color="auto" w:sz="4" w:space="0"/>
            </w:tcBorders>
            <w:shd w:val="clear" w:color="auto" w:fill="auto"/>
            <w:noWrap/>
            <w:vAlign w:val="center"/>
          </w:tcPr>
          <w:p w14:paraId="39C7ED37">
            <w:pPr>
              <w:widowControl/>
              <w:jc w:val="center"/>
              <w:rPr>
                <w:spacing w:val="-4"/>
                <w:kern w:val="0"/>
                <w:sz w:val="18"/>
                <w:szCs w:val="18"/>
              </w:rPr>
            </w:pPr>
            <w:r>
              <w:rPr>
                <w:spacing w:val="-4"/>
                <w:kern w:val="0"/>
                <w:sz w:val="18"/>
                <w:szCs w:val="18"/>
              </w:rPr>
              <w:t>新丰乡</w:t>
            </w:r>
          </w:p>
        </w:tc>
      </w:tr>
      <w:tr w14:paraId="6D9C31CE">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EA3C942">
            <w:pPr>
              <w:widowControl/>
              <w:jc w:val="center"/>
              <w:rPr>
                <w:spacing w:val="-4"/>
                <w:kern w:val="0"/>
                <w:sz w:val="18"/>
                <w:szCs w:val="18"/>
              </w:rPr>
            </w:pPr>
            <w:r>
              <w:rPr>
                <w:spacing w:val="-4"/>
                <w:kern w:val="0"/>
                <w:sz w:val="18"/>
                <w:szCs w:val="18"/>
              </w:rPr>
              <w:t>3410038589</w:t>
            </w:r>
          </w:p>
        </w:tc>
        <w:tc>
          <w:tcPr>
            <w:tcW w:w="349" w:type="pct"/>
            <w:tcBorders>
              <w:top w:val="nil"/>
              <w:left w:val="nil"/>
              <w:bottom w:val="single" w:color="auto" w:sz="4" w:space="0"/>
              <w:right w:val="single" w:color="auto" w:sz="4" w:space="0"/>
            </w:tcBorders>
            <w:shd w:val="clear" w:color="auto" w:fill="auto"/>
            <w:noWrap/>
            <w:vAlign w:val="center"/>
          </w:tcPr>
          <w:p w14:paraId="042E2271">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067E4CF">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6E94B4E">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F038BDA">
            <w:pPr>
              <w:widowControl/>
              <w:jc w:val="center"/>
              <w:rPr>
                <w:spacing w:val="-4"/>
                <w:kern w:val="0"/>
                <w:sz w:val="18"/>
                <w:szCs w:val="18"/>
              </w:rPr>
            </w:pPr>
            <w:r>
              <w:rPr>
                <w:spacing w:val="-4"/>
                <w:kern w:val="0"/>
                <w:sz w:val="18"/>
                <w:szCs w:val="18"/>
              </w:rPr>
              <w:t>341003204</w:t>
            </w:r>
          </w:p>
        </w:tc>
        <w:tc>
          <w:tcPr>
            <w:tcW w:w="1155" w:type="pct"/>
            <w:tcBorders>
              <w:top w:val="nil"/>
              <w:left w:val="nil"/>
              <w:bottom w:val="single" w:color="auto" w:sz="4" w:space="0"/>
              <w:right w:val="single" w:color="auto" w:sz="4" w:space="0"/>
            </w:tcBorders>
            <w:shd w:val="clear" w:color="auto" w:fill="auto"/>
            <w:noWrap/>
            <w:vAlign w:val="center"/>
          </w:tcPr>
          <w:p w14:paraId="30F80FFC">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9BF314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BD9E8E1">
            <w:pPr>
              <w:widowControl/>
              <w:jc w:val="center"/>
              <w:rPr>
                <w:spacing w:val="-4"/>
                <w:kern w:val="0"/>
                <w:sz w:val="18"/>
                <w:szCs w:val="18"/>
              </w:rPr>
            </w:pPr>
            <w:r>
              <w:rPr>
                <w:spacing w:val="-4"/>
                <w:kern w:val="0"/>
                <w:sz w:val="18"/>
                <w:szCs w:val="18"/>
              </w:rPr>
              <w:t xml:space="preserve">5.70 </w:t>
            </w:r>
          </w:p>
        </w:tc>
        <w:tc>
          <w:tcPr>
            <w:tcW w:w="559" w:type="pct"/>
            <w:tcBorders>
              <w:top w:val="nil"/>
              <w:left w:val="nil"/>
              <w:bottom w:val="single" w:color="auto" w:sz="4" w:space="0"/>
              <w:right w:val="single" w:color="auto" w:sz="4" w:space="0"/>
            </w:tcBorders>
            <w:shd w:val="clear" w:color="auto" w:fill="auto"/>
            <w:noWrap/>
            <w:vAlign w:val="center"/>
          </w:tcPr>
          <w:p w14:paraId="5802F82F">
            <w:pPr>
              <w:widowControl/>
              <w:jc w:val="center"/>
              <w:rPr>
                <w:spacing w:val="-4"/>
                <w:kern w:val="0"/>
                <w:sz w:val="18"/>
                <w:szCs w:val="18"/>
              </w:rPr>
            </w:pPr>
            <w:r>
              <w:rPr>
                <w:spacing w:val="-4"/>
                <w:kern w:val="0"/>
                <w:sz w:val="18"/>
                <w:szCs w:val="18"/>
              </w:rPr>
              <w:t>新丰乡</w:t>
            </w:r>
          </w:p>
        </w:tc>
      </w:tr>
      <w:tr w14:paraId="4C92DCA1">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F07757F">
            <w:pPr>
              <w:widowControl/>
              <w:jc w:val="center"/>
              <w:rPr>
                <w:spacing w:val="-4"/>
                <w:kern w:val="0"/>
                <w:sz w:val="18"/>
                <w:szCs w:val="18"/>
              </w:rPr>
            </w:pPr>
            <w:r>
              <w:rPr>
                <w:spacing w:val="-4"/>
                <w:kern w:val="0"/>
                <w:sz w:val="18"/>
                <w:szCs w:val="18"/>
              </w:rPr>
              <w:t>3410039190</w:t>
            </w:r>
          </w:p>
        </w:tc>
        <w:tc>
          <w:tcPr>
            <w:tcW w:w="349" w:type="pct"/>
            <w:tcBorders>
              <w:top w:val="nil"/>
              <w:left w:val="nil"/>
              <w:bottom w:val="single" w:color="auto" w:sz="4" w:space="0"/>
              <w:right w:val="single" w:color="auto" w:sz="4" w:space="0"/>
            </w:tcBorders>
            <w:shd w:val="clear" w:color="auto" w:fill="auto"/>
            <w:noWrap/>
            <w:vAlign w:val="center"/>
          </w:tcPr>
          <w:p w14:paraId="28493B50">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022F4F4">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56CDAEE">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2188F24">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4A75119C">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C401335">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7F134B8">
            <w:pPr>
              <w:widowControl/>
              <w:jc w:val="center"/>
              <w:rPr>
                <w:spacing w:val="-4"/>
                <w:kern w:val="0"/>
                <w:sz w:val="18"/>
                <w:szCs w:val="18"/>
              </w:rPr>
            </w:pPr>
            <w:r>
              <w:rPr>
                <w:spacing w:val="-4"/>
                <w:kern w:val="0"/>
                <w:sz w:val="18"/>
                <w:szCs w:val="18"/>
              </w:rPr>
              <w:t xml:space="preserve">26.35 </w:t>
            </w:r>
          </w:p>
        </w:tc>
        <w:tc>
          <w:tcPr>
            <w:tcW w:w="559" w:type="pct"/>
            <w:tcBorders>
              <w:top w:val="nil"/>
              <w:left w:val="nil"/>
              <w:bottom w:val="single" w:color="auto" w:sz="4" w:space="0"/>
              <w:right w:val="single" w:color="auto" w:sz="4" w:space="0"/>
            </w:tcBorders>
            <w:shd w:val="clear" w:color="auto" w:fill="auto"/>
            <w:noWrap/>
            <w:vAlign w:val="center"/>
          </w:tcPr>
          <w:p w14:paraId="1E765FC5">
            <w:pPr>
              <w:widowControl/>
              <w:jc w:val="center"/>
              <w:rPr>
                <w:spacing w:val="-4"/>
                <w:kern w:val="0"/>
                <w:sz w:val="18"/>
                <w:szCs w:val="18"/>
              </w:rPr>
            </w:pPr>
            <w:r>
              <w:rPr>
                <w:spacing w:val="-4"/>
                <w:kern w:val="0"/>
                <w:sz w:val="18"/>
                <w:szCs w:val="18"/>
              </w:rPr>
              <w:t>乌石镇</w:t>
            </w:r>
          </w:p>
        </w:tc>
      </w:tr>
      <w:tr w14:paraId="6B598D8C">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46EF6EB">
            <w:pPr>
              <w:widowControl/>
              <w:jc w:val="center"/>
              <w:rPr>
                <w:spacing w:val="-4"/>
                <w:kern w:val="0"/>
                <w:sz w:val="18"/>
                <w:szCs w:val="18"/>
              </w:rPr>
            </w:pPr>
            <w:r>
              <w:rPr>
                <w:spacing w:val="-4"/>
                <w:kern w:val="0"/>
                <w:sz w:val="18"/>
                <w:szCs w:val="18"/>
              </w:rPr>
              <w:t>3410039191</w:t>
            </w:r>
          </w:p>
        </w:tc>
        <w:tc>
          <w:tcPr>
            <w:tcW w:w="349" w:type="pct"/>
            <w:tcBorders>
              <w:top w:val="nil"/>
              <w:left w:val="nil"/>
              <w:bottom w:val="single" w:color="auto" w:sz="4" w:space="0"/>
              <w:right w:val="single" w:color="auto" w:sz="4" w:space="0"/>
            </w:tcBorders>
            <w:shd w:val="clear" w:color="auto" w:fill="auto"/>
            <w:noWrap/>
            <w:vAlign w:val="center"/>
          </w:tcPr>
          <w:p w14:paraId="739C91C1">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69BB870">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4D4225A">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6C2717E">
            <w:pPr>
              <w:widowControl/>
              <w:jc w:val="center"/>
              <w:rPr>
                <w:spacing w:val="-4"/>
                <w:kern w:val="0"/>
                <w:sz w:val="18"/>
                <w:szCs w:val="18"/>
              </w:rPr>
            </w:pPr>
            <w:r>
              <w:rPr>
                <w:spacing w:val="-4"/>
                <w:kern w:val="0"/>
                <w:sz w:val="18"/>
                <w:szCs w:val="18"/>
              </w:rPr>
              <w:t>341003400</w:t>
            </w:r>
          </w:p>
        </w:tc>
        <w:tc>
          <w:tcPr>
            <w:tcW w:w="1155" w:type="pct"/>
            <w:tcBorders>
              <w:top w:val="nil"/>
              <w:left w:val="nil"/>
              <w:bottom w:val="single" w:color="auto" w:sz="4" w:space="0"/>
              <w:right w:val="single" w:color="auto" w:sz="4" w:space="0"/>
            </w:tcBorders>
            <w:shd w:val="clear" w:color="auto" w:fill="auto"/>
            <w:noWrap/>
            <w:vAlign w:val="center"/>
          </w:tcPr>
          <w:p w14:paraId="68555CA0">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05BB7D9">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80A19A9">
            <w:pPr>
              <w:widowControl/>
              <w:jc w:val="center"/>
              <w:rPr>
                <w:spacing w:val="-4"/>
                <w:kern w:val="0"/>
                <w:sz w:val="18"/>
                <w:szCs w:val="18"/>
              </w:rPr>
            </w:pPr>
            <w:r>
              <w:rPr>
                <w:spacing w:val="-4"/>
                <w:kern w:val="0"/>
                <w:sz w:val="18"/>
                <w:szCs w:val="18"/>
              </w:rPr>
              <w:t xml:space="preserve">41.09 </w:t>
            </w:r>
          </w:p>
        </w:tc>
        <w:tc>
          <w:tcPr>
            <w:tcW w:w="559" w:type="pct"/>
            <w:tcBorders>
              <w:top w:val="nil"/>
              <w:left w:val="nil"/>
              <w:bottom w:val="single" w:color="auto" w:sz="4" w:space="0"/>
              <w:right w:val="single" w:color="auto" w:sz="4" w:space="0"/>
            </w:tcBorders>
            <w:shd w:val="clear" w:color="auto" w:fill="auto"/>
            <w:noWrap/>
            <w:vAlign w:val="center"/>
          </w:tcPr>
          <w:p w14:paraId="5E0F8441">
            <w:pPr>
              <w:widowControl/>
              <w:jc w:val="center"/>
              <w:rPr>
                <w:spacing w:val="-4"/>
                <w:kern w:val="0"/>
                <w:sz w:val="18"/>
                <w:szCs w:val="18"/>
              </w:rPr>
            </w:pPr>
            <w:r>
              <w:rPr>
                <w:spacing w:val="-4"/>
                <w:kern w:val="0"/>
                <w:sz w:val="18"/>
                <w:szCs w:val="18"/>
              </w:rPr>
              <w:t>黄山风景区</w:t>
            </w:r>
          </w:p>
        </w:tc>
      </w:tr>
      <w:tr w14:paraId="7888B87B">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0B9D866">
            <w:pPr>
              <w:widowControl/>
              <w:jc w:val="center"/>
              <w:rPr>
                <w:spacing w:val="-4"/>
                <w:kern w:val="0"/>
                <w:sz w:val="18"/>
                <w:szCs w:val="18"/>
              </w:rPr>
            </w:pPr>
            <w:r>
              <w:rPr>
                <w:spacing w:val="-4"/>
                <w:kern w:val="0"/>
                <w:sz w:val="18"/>
                <w:szCs w:val="18"/>
              </w:rPr>
              <w:t>3410039192</w:t>
            </w:r>
          </w:p>
        </w:tc>
        <w:tc>
          <w:tcPr>
            <w:tcW w:w="349" w:type="pct"/>
            <w:tcBorders>
              <w:top w:val="nil"/>
              <w:left w:val="nil"/>
              <w:bottom w:val="single" w:color="auto" w:sz="4" w:space="0"/>
              <w:right w:val="single" w:color="auto" w:sz="4" w:space="0"/>
            </w:tcBorders>
            <w:shd w:val="clear" w:color="auto" w:fill="auto"/>
            <w:noWrap/>
            <w:vAlign w:val="center"/>
          </w:tcPr>
          <w:p w14:paraId="19965F01">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60367CD">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C678764">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6088311">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4FE3D240">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BC866C8">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D0DD8C6">
            <w:pPr>
              <w:widowControl/>
              <w:jc w:val="center"/>
              <w:rPr>
                <w:spacing w:val="-4"/>
                <w:kern w:val="0"/>
                <w:sz w:val="18"/>
                <w:szCs w:val="18"/>
              </w:rPr>
            </w:pPr>
            <w:r>
              <w:rPr>
                <w:spacing w:val="-4"/>
                <w:kern w:val="0"/>
                <w:sz w:val="18"/>
                <w:szCs w:val="18"/>
              </w:rPr>
              <w:t xml:space="preserve">57.53 </w:t>
            </w:r>
          </w:p>
        </w:tc>
        <w:tc>
          <w:tcPr>
            <w:tcW w:w="559" w:type="pct"/>
            <w:tcBorders>
              <w:top w:val="nil"/>
              <w:left w:val="nil"/>
              <w:bottom w:val="single" w:color="auto" w:sz="4" w:space="0"/>
              <w:right w:val="single" w:color="auto" w:sz="4" w:space="0"/>
            </w:tcBorders>
            <w:shd w:val="clear" w:color="auto" w:fill="auto"/>
            <w:noWrap/>
            <w:vAlign w:val="center"/>
          </w:tcPr>
          <w:p w14:paraId="52F63BFA">
            <w:pPr>
              <w:widowControl/>
              <w:jc w:val="center"/>
              <w:rPr>
                <w:spacing w:val="-4"/>
                <w:kern w:val="0"/>
                <w:sz w:val="18"/>
                <w:szCs w:val="18"/>
              </w:rPr>
            </w:pPr>
            <w:r>
              <w:rPr>
                <w:spacing w:val="-4"/>
                <w:kern w:val="0"/>
                <w:sz w:val="18"/>
                <w:szCs w:val="18"/>
              </w:rPr>
              <w:t>乌石镇</w:t>
            </w:r>
          </w:p>
        </w:tc>
      </w:tr>
      <w:tr w14:paraId="7701EED1">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A9C478D">
            <w:pPr>
              <w:widowControl/>
              <w:jc w:val="center"/>
              <w:rPr>
                <w:spacing w:val="-4"/>
                <w:kern w:val="0"/>
                <w:sz w:val="18"/>
                <w:szCs w:val="18"/>
              </w:rPr>
            </w:pPr>
            <w:r>
              <w:rPr>
                <w:spacing w:val="-4"/>
                <w:kern w:val="0"/>
                <w:sz w:val="18"/>
                <w:szCs w:val="18"/>
              </w:rPr>
              <w:t>3410039193</w:t>
            </w:r>
          </w:p>
        </w:tc>
        <w:tc>
          <w:tcPr>
            <w:tcW w:w="349" w:type="pct"/>
            <w:tcBorders>
              <w:top w:val="nil"/>
              <w:left w:val="nil"/>
              <w:bottom w:val="single" w:color="auto" w:sz="4" w:space="0"/>
              <w:right w:val="single" w:color="auto" w:sz="4" w:space="0"/>
            </w:tcBorders>
            <w:shd w:val="clear" w:color="auto" w:fill="auto"/>
            <w:noWrap/>
            <w:vAlign w:val="center"/>
          </w:tcPr>
          <w:p w14:paraId="70F037C7">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B9F4A27">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1010ED9">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38092B4">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0E7DC7FE">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AD28BA5">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74D998B">
            <w:pPr>
              <w:widowControl/>
              <w:jc w:val="center"/>
              <w:rPr>
                <w:spacing w:val="-4"/>
                <w:kern w:val="0"/>
                <w:sz w:val="18"/>
                <w:szCs w:val="18"/>
              </w:rPr>
            </w:pPr>
            <w:r>
              <w:rPr>
                <w:spacing w:val="-4"/>
                <w:kern w:val="0"/>
                <w:sz w:val="18"/>
                <w:szCs w:val="18"/>
              </w:rPr>
              <w:t xml:space="preserve">5.21 </w:t>
            </w:r>
          </w:p>
        </w:tc>
        <w:tc>
          <w:tcPr>
            <w:tcW w:w="559" w:type="pct"/>
            <w:tcBorders>
              <w:top w:val="nil"/>
              <w:left w:val="nil"/>
              <w:bottom w:val="single" w:color="auto" w:sz="4" w:space="0"/>
              <w:right w:val="single" w:color="auto" w:sz="4" w:space="0"/>
            </w:tcBorders>
            <w:shd w:val="clear" w:color="auto" w:fill="auto"/>
            <w:noWrap/>
            <w:vAlign w:val="center"/>
          </w:tcPr>
          <w:p w14:paraId="0705ACB8">
            <w:pPr>
              <w:widowControl/>
              <w:jc w:val="center"/>
              <w:rPr>
                <w:spacing w:val="-4"/>
                <w:kern w:val="0"/>
                <w:sz w:val="18"/>
                <w:szCs w:val="18"/>
              </w:rPr>
            </w:pPr>
            <w:r>
              <w:rPr>
                <w:spacing w:val="-4"/>
                <w:kern w:val="0"/>
                <w:sz w:val="18"/>
                <w:szCs w:val="18"/>
              </w:rPr>
              <w:t>焦村镇</w:t>
            </w:r>
          </w:p>
        </w:tc>
      </w:tr>
      <w:tr w14:paraId="7F73DFAE">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5938AB0">
            <w:pPr>
              <w:widowControl/>
              <w:jc w:val="center"/>
              <w:rPr>
                <w:spacing w:val="-4"/>
                <w:kern w:val="0"/>
                <w:sz w:val="18"/>
                <w:szCs w:val="18"/>
              </w:rPr>
            </w:pPr>
            <w:r>
              <w:rPr>
                <w:spacing w:val="-4"/>
                <w:kern w:val="0"/>
                <w:sz w:val="18"/>
                <w:szCs w:val="18"/>
              </w:rPr>
              <w:t>3410039194</w:t>
            </w:r>
          </w:p>
        </w:tc>
        <w:tc>
          <w:tcPr>
            <w:tcW w:w="349" w:type="pct"/>
            <w:tcBorders>
              <w:top w:val="nil"/>
              <w:left w:val="nil"/>
              <w:bottom w:val="single" w:color="auto" w:sz="4" w:space="0"/>
              <w:right w:val="single" w:color="auto" w:sz="4" w:space="0"/>
            </w:tcBorders>
            <w:shd w:val="clear" w:color="auto" w:fill="auto"/>
            <w:noWrap/>
            <w:vAlign w:val="center"/>
          </w:tcPr>
          <w:p w14:paraId="54A9734E">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8B784A7">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32570A5">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779C209">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6C7053B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95AD100">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08CCFF7">
            <w:pPr>
              <w:widowControl/>
              <w:jc w:val="center"/>
              <w:rPr>
                <w:spacing w:val="-4"/>
                <w:kern w:val="0"/>
                <w:sz w:val="18"/>
                <w:szCs w:val="18"/>
              </w:rPr>
            </w:pPr>
            <w:r>
              <w:rPr>
                <w:spacing w:val="-4"/>
                <w:kern w:val="0"/>
                <w:sz w:val="18"/>
                <w:szCs w:val="18"/>
              </w:rPr>
              <w:t xml:space="preserve">22.15 </w:t>
            </w:r>
          </w:p>
        </w:tc>
        <w:tc>
          <w:tcPr>
            <w:tcW w:w="559" w:type="pct"/>
            <w:tcBorders>
              <w:top w:val="nil"/>
              <w:left w:val="nil"/>
              <w:bottom w:val="single" w:color="auto" w:sz="4" w:space="0"/>
              <w:right w:val="single" w:color="auto" w:sz="4" w:space="0"/>
            </w:tcBorders>
            <w:shd w:val="clear" w:color="auto" w:fill="auto"/>
            <w:noWrap/>
            <w:vAlign w:val="center"/>
          </w:tcPr>
          <w:p w14:paraId="73757400">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4F54F62A">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FD4C61A">
            <w:pPr>
              <w:widowControl/>
              <w:jc w:val="center"/>
              <w:rPr>
                <w:spacing w:val="-4"/>
                <w:kern w:val="0"/>
                <w:sz w:val="18"/>
                <w:szCs w:val="18"/>
              </w:rPr>
            </w:pPr>
            <w:r>
              <w:rPr>
                <w:spacing w:val="-4"/>
                <w:kern w:val="0"/>
                <w:sz w:val="18"/>
                <w:szCs w:val="18"/>
              </w:rPr>
              <w:t>3410039195</w:t>
            </w:r>
          </w:p>
        </w:tc>
        <w:tc>
          <w:tcPr>
            <w:tcW w:w="349" w:type="pct"/>
            <w:tcBorders>
              <w:top w:val="nil"/>
              <w:left w:val="nil"/>
              <w:bottom w:val="single" w:color="auto" w:sz="4" w:space="0"/>
              <w:right w:val="single" w:color="auto" w:sz="4" w:space="0"/>
            </w:tcBorders>
            <w:shd w:val="clear" w:color="auto" w:fill="auto"/>
            <w:noWrap/>
            <w:vAlign w:val="center"/>
          </w:tcPr>
          <w:p w14:paraId="50C25D0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ACB50AC">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96FCFFD">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D2C7084">
            <w:pPr>
              <w:widowControl/>
              <w:jc w:val="center"/>
              <w:rPr>
                <w:spacing w:val="-4"/>
                <w:kern w:val="0"/>
                <w:sz w:val="18"/>
                <w:szCs w:val="18"/>
              </w:rPr>
            </w:pPr>
            <w:r>
              <w:rPr>
                <w:spacing w:val="-4"/>
                <w:kern w:val="0"/>
                <w:sz w:val="18"/>
                <w:szCs w:val="18"/>
              </w:rPr>
              <w:t>341003103</w:t>
            </w:r>
          </w:p>
        </w:tc>
        <w:tc>
          <w:tcPr>
            <w:tcW w:w="1155" w:type="pct"/>
            <w:tcBorders>
              <w:top w:val="nil"/>
              <w:left w:val="nil"/>
              <w:bottom w:val="single" w:color="auto" w:sz="4" w:space="0"/>
              <w:right w:val="single" w:color="auto" w:sz="4" w:space="0"/>
            </w:tcBorders>
            <w:shd w:val="clear" w:color="auto" w:fill="auto"/>
            <w:noWrap/>
            <w:vAlign w:val="center"/>
          </w:tcPr>
          <w:p w14:paraId="6A390E62">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770080C">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F2D8054">
            <w:pPr>
              <w:widowControl/>
              <w:jc w:val="center"/>
              <w:rPr>
                <w:spacing w:val="-4"/>
                <w:kern w:val="0"/>
                <w:sz w:val="18"/>
                <w:szCs w:val="18"/>
              </w:rPr>
            </w:pPr>
            <w:r>
              <w:rPr>
                <w:spacing w:val="-4"/>
                <w:kern w:val="0"/>
                <w:sz w:val="18"/>
                <w:szCs w:val="18"/>
              </w:rPr>
              <w:t xml:space="preserve">22.29 </w:t>
            </w:r>
          </w:p>
        </w:tc>
        <w:tc>
          <w:tcPr>
            <w:tcW w:w="559" w:type="pct"/>
            <w:tcBorders>
              <w:top w:val="nil"/>
              <w:left w:val="nil"/>
              <w:bottom w:val="single" w:color="auto" w:sz="4" w:space="0"/>
              <w:right w:val="single" w:color="auto" w:sz="4" w:space="0"/>
            </w:tcBorders>
            <w:shd w:val="clear" w:color="auto" w:fill="auto"/>
            <w:noWrap/>
            <w:vAlign w:val="center"/>
          </w:tcPr>
          <w:p w14:paraId="641A5CD5">
            <w:pPr>
              <w:widowControl/>
              <w:jc w:val="center"/>
              <w:rPr>
                <w:spacing w:val="-4"/>
                <w:kern w:val="0"/>
                <w:sz w:val="18"/>
                <w:szCs w:val="18"/>
              </w:rPr>
            </w:pPr>
            <w:r>
              <w:rPr>
                <w:rFonts w:hint="eastAsia"/>
                <w:spacing w:val="-4"/>
                <w:kern w:val="0"/>
                <w:sz w:val="18"/>
                <w:szCs w:val="18"/>
                <w:lang w:eastAsia="zh-CN"/>
              </w:rPr>
              <w:t>谭家桥</w:t>
            </w:r>
            <w:r>
              <w:rPr>
                <w:spacing w:val="-4"/>
                <w:kern w:val="0"/>
                <w:sz w:val="18"/>
                <w:szCs w:val="18"/>
              </w:rPr>
              <w:t>镇</w:t>
            </w:r>
          </w:p>
        </w:tc>
      </w:tr>
      <w:tr w14:paraId="53AD8A4D">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86A8EC2">
            <w:pPr>
              <w:widowControl/>
              <w:jc w:val="center"/>
              <w:rPr>
                <w:spacing w:val="-4"/>
                <w:kern w:val="0"/>
                <w:sz w:val="18"/>
                <w:szCs w:val="18"/>
              </w:rPr>
            </w:pPr>
            <w:r>
              <w:rPr>
                <w:spacing w:val="-4"/>
                <w:kern w:val="0"/>
                <w:sz w:val="18"/>
                <w:szCs w:val="18"/>
              </w:rPr>
              <w:t>3410039196</w:t>
            </w:r>
          </w:p>
        </w:tc>
        <w:tc>
          <w:tcPr>
            <w:tcW w:w="349" w:type="pct"/>
            <w:tcBorders>
              <w:top w:val="nil"/>
              <w:left w:val="nil"/>
              <w:bottom w:val="single" w:color="auto" w:sz="4" w:space="0"/>
              <w:right w:val="single" w:color="auto" w:sz="4" w:space="0"/>
            </w:tcBorders>
            <w:shd w:val="clear" w:color="auto" w:fill="auto"/>
            <w:noWrap/>
            <w:vAlign w:val="center"/>
          </w:tcPr>
          <w:p w14:paraId="091D97BE">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69E8FA7">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89CDE33">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6499E0E">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52FEBC5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E09CBFB">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9E2D4CA">
            <w:pPr>
              <w:widowControl/>
              <w:jc w:val="center"/>
              <w:rPr>
                <w:spacing w:val="-4"/>
                <w:kern w:val="0"/>
                <w:sz w:val="18"/>
                <w:szCs w:val="18"/>
              </w:rPr>
            </w:pPr>
            <w:r>
              <w:rPr>
                <w:spacing w:val="-4"/>
                <w:kern w:val="0"/>
                <w:sz w:val="18"/>
                <w:szCs w:val="18"/>
              </w:rPr>
              <w:t xml:space="preserve">79.97 </w:t>
            </w:r>
          </w:p>
        </w:tc>
        <w:tc>
          <w:tcPr>
            <w:tcW w:w="559" w:type="pct"/>
            <w:tcBorders>
              <w:top w:val="nil"/>
              <w:left w:val="nil"/>
              <w:bottom w:val="single" w:color="auto" w:sz="4" w:space="0"/>
              <w:right w:val="single" w:color="auto" w:sz="4" w:space="0"/>
            </w:tcBorders>
            <w:shd w:val="clear" w:color="auto" w:fill="auto"/>
            <w:noWrap/>
            <w:vAlign w:val="center"/>
          </w:tcPr>
          <w:p w14:paraId="029B3081">
            <w:pPr>
              <w:widowControl/>
              <w:jc w:val="center"/>
              <w:rPr>
                <w:spacing w:val="-4"/>
                <w:kern w:val="0"/>
                <w:sz w:val="18"/>
                <w:szCs w:val="18"/>
              </w:rPr>
            </w:pPr>
            <w:r>
              <w:rPr>
                <w:spacing w:val="-4"/>
                <w:kern w:val="0"/>
                <w:sz w:val="18"/>
                <w:szCs w:val="18"/>
              </w:rPr>
              <w:t>乌石镇</w:t>
            </w:r>
          </w:p>
        </w:tc>
      </w:tr>
      <w:tr w14:paraId="5F339D43">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FFE302C">
            <w:pPr>
              <w:widowControl/>
              <w:jc w:val="center"/>
              <w:rPr>
                <w:spacing w:val="-4"/>
                <w:kern w:val="0"/>
                <w:sz w:val="18"/>
                <w:szCs w:val="18"/>
              </w:rPr>
            </w:pPr>
            <w:r>
              <w:rPr>
                <w:spacing w:val="-4"/>
                <w:kern w:val="0"/>
                <w:sz w:val="18"/>
                <w:szCs w:val="18"/>
              </w:rPr>
              <w:t>3410039197</w:t>
            </w:r>
          </w:p>
        </w:tc>
        <w:tc>
          <w:tcPr>
            <w:tcW w:w="349" w:type="pct"/>
            <w:tcBorders>
              <w:top w:val="nil"/>
              <w:left w:val="nil"/>
              <w:bottom w:val="single" w:color="auto" w:sz="4" w:space="0"/>
              <w:right w:val="single" w:color="auto" w:sz="4" w:space="0"/>
            </w:tcBorders>
            <w:shd w:val="clear" w:color="auto" w:fill="auto"/>
            <w:noWrap/>
            <w:vAlign w:val="center"/>
          </w:tcPr>
          <w:p w14:paraId="26543248">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48060D3">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0E30799">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7242A2D">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1FE785B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C9A8C12">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5DA2645">
            <w:pPr>
              <w:widowControl/>
              <w:jc w:val="center"/>
              <w:rPr>
                <w:spacing w:val="-4"/>
                <w:kern w:val="0"/>
                <w:sz w:val="18"/>
                <w:szCs w:val="18"/>
              </w:rPr>
            </w:pPr>
            <w:r>
              <w:rPr>
                <w:spacing w:val="-4"/>
                <w:kern w:val="0"/>
                <w:sz w:val="18"/>
                <w:szCs w:val="18"/>
              </w:rPr>
              <w:t xml:space="preserve">18.63 </w:t>
            </w:r>
          </w:p>
        </w:tc>
        <w:tc>
          <w:tcPr>
            <w:tcW w:w="559" w:type="pct"/>
            <w:tcBorders>
              <w:top w:val="nil"/>
              <w:left w:val="nil"/>
              <w:bottom w:val="single" w:color="auto" w:sz="4" w:space="0"/>
              <w:right w:val="single" w:color="auto" w:sz="4" w:space="0"/>
            </w:tcBorders>
            <w:shd w:val="clear" w:color="auto" w:fill="auto"/>
            <w:noWrap/>
            <w:vAlign w:val="center"/>
          </w:tcPr>
          <w:p w14:paraId="2ED9D3CE">
            <w:pPr>
              <w:widowControl/>
              <w:jc w:val="center"/>
              <w:rPr>
                <w:spacing w:val="-4"/>
                <w:kern w:val="0"/>
                <w:sz w:val="18"/>
                <w:szCs w:val="18"/>
              </w:rPr>
            </w:pPr>
            <w:r>
              <w:rPr>
                <w:spacing w:val="-4"/>
                <w:kern w:val="0"/>
                <w:sz w:val="18"/>
                <w:szCs w:val="18"/>
              </w:rPr>
              <w:t>乌石镇</w:t>
            </w:r>
          </w:p>
        </w:tc>
      </w:tr>
      <w:tr w14:paraId="326DD6A0">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7ECAF25">
            <w:pPr>
              <w:widowControl/>
              <w:jc w:val="center"/>
              <w:rPr>
                <w:spacing w:val="-4"/>
                <w:kern w:val="0"/>
                <w:sz w:val="18"/>
                <w:szCs w:val="18"/>
              </w:rPr>
            </w:pPr>
            <w:r>
              <w:rPr>
                <w:spacing w:val="-4"/>
                <w:kern w:val="0"/>
                <w:sz w:val="18"/>
                <w:szCs w:val="18"/>
              </w:rPr>
              <w:t>3410039198</w:t>
            </w:r>
          </w:p>
        </w:tc>
        <w:tc>
          <w:tcPr>
            <w:tcW w:w="349" w:type="pct"/>
            <w:tcBorders>
              <w:top w:val="nil"/>
              <w:left w:val="nil"/>
              <w:bottom w:val="single" w:color="auto" w:sz="4" w:space="0"/>
              <w:right w:val="single" w:color="auto" w:sz="4" w:space="0"/>
            </w:tcBorders>
            <w:shd w:val="clear" w:color="auto" w:fill="auto"/>
            <w:noWrap/>
            <w:vAlign w:val="center"/>
          </w:tcPr>
          <w:p w14:paraId="52FDD06E">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4F2A990">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46DB596">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87A19EF">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3F7E2968">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F303322">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E89BBCD">
            <w:pPr>
              <w:widowControl/>
              <w:jc w:val="center"/>
              <w:rPr>
                <w:spacing w:val="-4"/>
                <w:kern w:val="0"/>
                <w:sz w:val="18"/>
                <w:szCs w:val="18"/>
              </w:rPr>
            </w:pPr>
            <w:r>
              <w:rPr>
                <w:spacing w:val="-4"/>
                <w:kern w:val="0"/>
                <w:sz w:val="18"/>
                <w:szCs w:val="18"/>
              </w:rPr>
              <w:t xml:space="preserve">19.09 </w:t>
            </w:r>
          </w:p>
        </w:tc>
        <w:tc>
          <w:tcPr>
            <w:tcW w:w="559" w:type="pct"/>
            <w:tcBorders>
              <w:top w:val="nil"/>
              <w:left w:val="nil"/>
              <w:bottom w:val="single" w:color="auto" w:sz="4" w:space="0"/>
              <w:right w:val="single" w:color="auto" w:sz="4" w:space="0"/>
            </w:tcBorders>
            <w:shd w:val="clear" w:color="auto" w:fill="auto"/>
            <w:noWrap/>
            <w:vAlign w:val="center"/>
          </w:tcPr>
          <w:p w14:paraId="3D221C01">
            <w:pPr>
              <w:widowControl/>
              <w:jc w:val="center"/>
              <w:rPr>
                <w:spacing w:val="-4"/>
                <w:kern w:val="0"/>
                <w:sz w:val="18"/>
                <w:szCs w:val="18"/>
              </w:rPr>
            </w:pPr>
            <w:r>
              <w:rPr>
                <w:spacing w:val="-4"/>
                <w:kern w:val="0"/>
                <w:sz w:val="18"/>
                <w:szCs w:val="18"/>
              </w:rPr>
              <w:t>乌石镇</w:t>
            </w:r>
          </w:p>
        </w:tc>
      </w:tr>
      <w:tr w14:paraId="662C663E">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2B7C13FF">
            <w:pPr>
              <w:widowControl/>
              <w:jc w:val="center"/>
              <w:rPr>
                <w:spacing w:val="-4"/>
                <w:kern w:val="0"/>
                <w:sz w:val="18"/>
                <w:szCs w:val="18"/>
              </w:rPr>
            </w:pPr>
            <w:r>
              <w:rPr>
                <w:spacing w:val="-4"/>
                <w:kern w:val="0"/>
                <w:sz w:val="18"/>
                <w:szCs w:val="18"/>
              </w:rPr>
              <w:t>3410039199</w:t>
            </w:r>
          </w:p>
        </w:tc>
        <w:tc>
          <w:tcPr>
            <w:tcW w:w="349" w:type="pct"/>
            <w:tcBorders>
              <w:top w:val="nil"/>
              <w:left w:val="nil"/>
              <w:bottom w:val="single" w:color="auto" w:sz="4" w:space="0"/>
              <w:right w:val="single" w:color="auto" w:sz="4" w:space="0"/>
            </w:tcBorders>
            <w:shd w:val="clear" w:color="auto" w:fill="auto"/>
            <w:noWrap/>
            <w:vAlign w:val="center"/>
          </w:tcPr>
          <w:p w14:paraId="756036D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324DC8F">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2A59361">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51D5845">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3F39E2A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503FEBD">
            <w:pPr>
              <w:widowControl/>
              <w:jc w:val="center"/>
              <w:rPr>
                <w:spacing w:val="-4"/>
                <w:kern w:val="0"/>
                <w:sz w:val="18"/>
                <w:szCs w:val="18"/>
              </w:rPr>
            </w:pPr>
            <w:r>
              <w:rPr>
                <w:spacing w:val="-4"/>
                <w:kern w:val="0"/>
                <w:sz w:val="18"/>
                <w:szCs w:val="18"/>
              </w:rPr>
              <w:t>草地</w:t>
            </w:r>
          </w:p>
        </w:tc>
        <w:tc>
          <w:tcPr>
            <w:tcW w:w="455" w:type="pct"/>
            <w:tcBorders>
              <w:top w:val="nil"/>
              <w:left w:val="nil"/>
              <w:bottom w:val="single" w:color="auto" w:sz="4" w:space="0"/>
              <w:right w:val="single" w:color="auto" w:sz="4" w:space="0"/>
            </w:tcBorders>
            <w:shd w:val="clear" w:color="auto" w:fill="auto"/>
            <w:noWrap/>
            <w:vAlign w:val="center"/>
          </w:tcPr>
          <w:p w14:paraId="52CA07AD">
            <w:pPr>
              <w:widowControl/>
              <w:jc w:val="center"/>
              <w:rPr>
                <w:spacing w:val="-4"/>
                <w:kern w:val="0"/>
                <w:sz w:val="18"/>
                <w:szCs w:val="18"/>
              </w:rPr>
            </w:pPr>
            <w:r>
              <w:rPr>
                <w:spacing w:val="-4"/>
                <w:kern w:val="0"/>
                <w:sz w:val="18"/>
                <w:szCs w:val="18"/>
              </w:rPr>
              <w:t xml:space="preserve">0.63 </w:t>
            </w:r>
          </w:p>
        </w:tc>
        <w:tc>
          <w:tcPr>
            <w:tcW w:w="559" w:type="pct"/>
            <w:tcBorders>
              <w:top w:val="nil"/>
              <w:left w:val="nil"/>
              <w:bottom w:val="single" w:color="auto" w:sz="4" w:space="0"/>
              <w:right w:val="single" w:color="auto" w:sz="4" w:space="0"/>
            </w:tcBorders>
            <w:shd w:val="clear" w:color="auto" w:fill="auto"/>
            <w:noWrap/>
            <w:vAlign w:val="center"/>
          </w:tcPr>
          <w:p w14:paraId="72F736EE">
            <w:pPr>
              <w:widowControl/>
              <w:jc w:val="center"/>
              <w:rPr>
                <w:spacing w:val="-4"/>
                <w:kern w:val="0"/>
                <w:sz w:val="18"/>
                <w:szCs w:val="18"/>
              </w:rPr>
            </w:pPr>
            <w:r>
              <w:rPr>
                <w:spacing w:val="-4"/>
                <w:kern w:val="0"/>
                <w:sz w:val="18"/>
                <w:szCs w:val="18"/>
              </w:rPr>
              <w:t>焦村镇</w:t>
            </w:r>
          </w:p>
        </w:tc>
      </w:tr>
      <w:tr w14:paraId="47DB6ECC">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1D284B51">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6E79F933">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5622E09">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74DCEE1">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AEB2A27">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7E929828">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5D9436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E0DAB6A">
            <w:pPr>
              <w:widowControl/>
              <w:jc w:val="center"/>
              <w:rPr>
                <w:spacing w:val="-4"/>
                <w:kern w:val="0"/>
                <w:sz w:val="18"/>
                <w:szCs w:val="18"/>
              </w:rPr>
            </w:pPr>
            <w:r>
              <w:rPr>
                <w:spacing w:val="-4"/>
                <w:kern w:val="0"/>
                <w:sz w:val="18"/>
                <w:szCs w:val="18"/>
              </w:rPr>
              <w:t xml:space="preserve">811.03 </w:t>
            </w:r>
          </w:p>
        </w:tc>
        <w:tc>
          <w:tcPr>
            <w:tcW w:w="559" w:type="pct"/>
            <w:tcBorders>
              <w:top w:val="nil"/>
              <w:left w:val="nil"/>
              <w:bottom w:val="single" w:color="auto" w:sz="4" w:space="0"/>
              <w:right w:val="single" w:color="auto" w:sz="4" w:space="0"/>
            </w:tcBorders>
            <w:shd w:val="clear" w:color="auto" w:fill="auto"/>
            <w:noWrap/>
            <w:vAlign w:val="center"/>
          </w:tcPr>
          <w:p w14:paraId="00FEF709">
            <w:pPr>
              <w:widowControl/>
              <w:jc w:val="center"/>
              <w:rPr>
                <w:spacing w:val="-4"/>
                <w:kern w:val="0"/>
                <w:sz w:val="18"/>
                <w:szCs w:val="18"/>
              </w:rPr>
            </w:pPr>
            <w:r>
              <w:rPr>
                <w:spacing w:val="-4"/>
                <w:kern w:val="0"/>
                <w:sz w:val="18"/>
                <w:szCs w:val="18"/>
              </w:rPr>
              <w:t>焦村镇</w:t>
            </w:r>
          </w:p>
        </w:tc>
      </w:tr>
      <w:tr w14:paraId="3009A430">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7F876314">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4997E846">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948D918">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2D50DB6">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6DC478B">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60C0FD3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8D90EBF">
            <w:pPr>
              <w:widowControl/>
              <w:jc w:val="center"/>
              <w:rPr>
                <w:spacing w:val="-4"/>
                <w:kern w:val="0"/>
                <w:sz w:val="18"/>
                <w:szCs w:val="18"/>
              </w:rPr>
            </w:pPr>
            <w:r>
              <w:rPr>
                <w:spacing w:val="-4"/>
                <w:kern w:val="0"/>
                <w:sz w:val="18"/>
                <w:szCs w:val="18"/>
              </w:rPr>
              <w:t>草地</w:t>
            </w:r>
          </w:p>
        </w:tc>
        <w:tc>
          <w:tcPr>
            <w:tcW w:w="455" w:type="pct"/>
            <w:tcBorders>
              <w:top w:val="nil"/>
              <w:left w:val="nil"/>
              <w:bottom w:val="single" w:color="auto" w:sz="4" w:space="0"/>
              <w:right w:val="single" w:color="auto" w:sz="4" w:space="0"/>
            </w:tcBorders>
            <w:shd w:val="clear" w:color="auto" w:fill="auto"/>
            <w:noWrap/>
            <w:vAlign w:val="center"/>
          </w:tcPr>
          <w:p w14:paraId="4D7AA3C5">
            <w:pPr>
              <w:widowControl/>
              <w:jc w:val="center"/>
              <w:rPr>
                <w:spacing w:val="-4"/>
                <w:kern w:val="0"/>
                <w:sz w:val="18"/>
                <w:szCs w:val="18"/>
              </w:rPr>
            </w:pPr>
            <w:r>
              <w:rPr>
                <w:spacing w:val="-4"/>
                <w:kern w:val="0"/>
                <w:sz w:val="18"/>
                <w:szCs w:val="18"/>
              </w:rPr>
              <w:t xml:space="preserve">0.02 </w:t>
            </w:r>
          </w:p>
        </w:tc>
        <w:tc>
          <w:tcPr>
            <w:tcW w:w="559" w:type="pct"/>
            <w:tcBorders>
              <w:top w:val="nil"/>
              <w:left w:val="nil"/>
              <w:bottom w:val="single" w:color="auto" w:sz="4" w:space="0"/>
              <w:right w:val="single" w:color="auto" w:sz="4" w:space="0"/>
            </w:tcBorders>
            <w:shd w:val="clear" w:color="auto" w:fill="auto"/>
            <w:noWrap/>
            <w:vAlign w:val="center"/>
          </w:tcPr>
          <w:p w14:paraId="736D7602">
            <w:pPr>
              <w:widowControl/>
              <w:jc w:val="center"/>
              <w:rPr>
                <w:spacing w:val="-4"/>
                <w:kern w:val="0"/>
                <w:sz w:val="18"/>
                <w:szCs w:val="18"/>
              </w:rPr>
            </w:pPr>
            <w:r>
              <w:rPr>
                <w:spacing w:val="-4"/>
                <w:kern w:val="0"/>
                <w:sz w:val="18"/>
                <w:szCs w:val="18"/>
              </w:rPr>
              <w:t>乌石镇</w:t>
            </w:r>
          </w:p>
        </w:tc>
      </w:tr>
      <w:tr w14:paraId="7906530C">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10F4D01E">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0C19B333">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F494323">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28AEE38">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D18135F">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0412AF85">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41B204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FC9CF9F">
            <w:pPr>
              <w:widowControl/>
              <w:jc w:val="center"/>
              <w:rPr>
                <w:spacing w:val="-4"/>
                <w:kern w:val="0"/>
                <w:sz w:val="18"/>
                <w:szCs w:val="18"/>
              </w:rPr>
            </w:pPr>
            <w:r>
              <w:rPr>
                <w:spacing w:val="-4"/>
                <w:kern w:val="0"/>
                <w:sz w:val="18"/>
                <w:szCs w:val="18"/>
              </w:rPr>
              <w:t xml:space="preserve">362.60 </w:t>
            </w:r>
          </w:p>
        </w:tc>
        <w:tc>
          <w:tcPr>
            <w:tcW w:w="559" w:type="pct"/>
            <w:tcBorders>
              <w:top w:val="nil"/>
              <w:left w:val="nil"/>
              <w:bottom w:val="single" w:color="auto" w:sz="4" w:space="0"/>
              <w:right w:val="single" w:color="auto" w:sz="4" w:space="0"/>
            </w:tcBorders>
            <w:shd w:val="clear" w:color="auto" w:fill="auto"/>
            <w:noWrap/>
            <w:vAlign w:val="center"/>
          </w:tcPr>
          <w:p w14:paraId="5FA03E25">
            <w:pPr>
              <w:widowControl/>
              <w:jc w:val="center"/>
              <w:rPr>
                <w:spacing w:val="-4"/>
                <w:kern w:val="0"/>
                <w:sz w:val="18"/>
                <w:szCs w:val="18"/>
              </w:rPr>
            </w:pPr>
            <w:r>
              <w:rPr>
                <w:spacing w:val="-4"/>
                <w:kern w:val="0"/>
                <w:sz w:val="18"/>
                <w:szCs w:val="18"/>
              </w:rPr>
              <w:t>乌石镇</w:t>
            </w:r>
          </w:p>
        </w:tc>
      </w:tr>
      <w:tr w14:paraId="78282B23">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6B1A7040">
            <w:pPr>
              <w:widowControl/>
              <w:jc w:val="center"/>
              <w:rPr>
                <w:spacing w:val="-4"/>
                <w:kern w:val="0"/>
                <w:sz w:val="18"/>
                <w:szCs w:val="18"/>
              </w:rPr>
            </w:pPr>
            <w:r>
              <w:rPr>
                <w:spacing w:val="-4"/>
                <w:kern w:val="0"/>
                <w:sz w:val="18"/>
                <w:szCs w:val="18"/>
              </w:rPr>
              <w:t>3410039290</w:t>
            </w:r>
          </w:p>
        </w:tc>
        <w:tc>
          <w:tcPr>
            <w:tcW w:w="349" w:type="pct"/>
            <w:tcBorders>
              <w:top w:val="nil"/>
              <w:left w:val="nil"/>
              <w:bottom w:val="single" w:color="auto" w:sz="4" w:space="0"/>
              <w:right w:val="single" w:color="auto" w:sz="4" w:space="0"/>
            </w:tcBorders>
            <w:shd w:val="clear" w:color="auto" w:fill="auto"/>
            <w:noWrap/>
            <w:vAlign w:val="center"/>
          </w:tcPr>
          <w:p w14:paraId="07B3C202">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E531965">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B9B9B6C">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9AC4B05">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00C95A9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CD5BCF1">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4E33B4E">
            <w:pPr>
              <w:widowControl/>
              <w:jc w:val="center"/>
              <w:rPr>
                <w:spacing w:val="-4"/>
                <w:kern w:val="0"/>
                <w:sz w:val="18"/>
                <w:szCs w:val="18"/>
              </w:rPr>
            </w:pPr>
            <w:r>
              <w:rPr>
                <w:spacing w:val="-4"/>
                <w:kern w:val="0"/>
                <w:sz w:val="18"/>
                <w:szCs w:val="18"/>
              </w:rPr>
              <w:t xml:space="preserve">5.57 </w:t>
            </w:r>
          </w:p>
        </w:tc>
        <w:tc>
          <w:tcPr>
            <w:tcW w:w="559" w:type="pct"/>
            <w:tcBorders>
              <w:top w:val="nil"/>
              <w:left w:val="nil"/>
              <w:bottom w:val="single" w:color="auto" w:sz="4" w:space="0"/>
              <w:right w:val="single" w:color="auto" w:sz="4" w:space="0"/>
            </w:tcBorders>
            <w:shd w:val="clear" w:color="auto" w:fill="auto"/>
            <w:noWrap/>
            <w:vAlign w:val="center"/>
          </w:tcPr>
          <w:p w14:paraId="2ACCCA52">
            <w:pPr>
              <w:widowControl/>
              <w:jc w:val="center"/>
              <w:rPr>
                <w:spacing w:val="-4"/>
                <w:kern w:val="0"/>
                <w:sz w:val="18"/>
                <w:szCs w:val="18"/>
              </w:rPr>
            </w:pPr>
            <w:r>
              <w:rPr>
                <w:spacing w:val="-4"/>
                <w:kern w:val="0"/>
                <w:sz w:val="18"/>
                <w:szCs w:val="18"/>
              </w:rPr>
              <w:t>乌石镇</w:t>
            </w:r>
          </w:p>
        </w:tc>
      </w:tr>
      <w:tr w14:paraId="34C21483">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36B4A519">
            <w:pPr>
              <w:widowControl/>
              <w:jc w:val="center"/>
              <w:rPr>
                <w:spacing w:val="-4"/>
                <w:kern w:val="0"/>
                <w:sz w:val="18"/>
                <w:szCs w:val="18"/>
              </w:rPr>
            </w:pPr>
            <w:r>
              <w:rPr>
                <w:spacing w:val="-4"/>
                <w:kern w:val="0"/>
                <w:sz w:val="18"/>
                <w:szCs w:val="18"/>
              </w:rPr>
              <w:t>3410039291</w:t>
            </w:r>
          </w:p>
        </w:tc>
        <w:tc>
          <w:tcPr>
            <w:tcW w:w="349" w:type="pct"/>
            <w:tcBorders>
              <w:top w:val="nil"/>
              <w:left w:val="nil"/>
              <w:bottom w:val="single" w:color="auto" w:sz="4" w:space="0"/>
              <w:right w:val="single" w:color="auto" w:sz="4" w:space="0"/>
            </w:tcBorders>
            <w:shd w:val="clear" w:color="auto" w:fill="auto"/>
            <w:noWrap/>
            <w:vAlign w:val="center"/>
          </w:tcPr>
          <w:p w14:paraId="2B37BA4E">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7A171C2">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AD792ED">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9BD8FB4">
            <w:pPr>
              <w:widowControl/>
              <w:jc w:val="center"/>
              <w:rPr>
                <w:spacing w:val="-4"/>
                <w:kern w:val="0"/>
                <w:sz w:val="18"/>
                <w:szCs w:val="18"/>
              </w:rPr>
            </w:pPr>
            <w:r>
              <w:rPr>
                <w:spacing w:val="-4"/>
                <w:kern w:val="0"/>
                <w:sz w:val="18"/>
                <w:szCs w:val="18"/>
              </w:rPr>
              <w:t>341003100</w:t>
            </w:r>
          </w:p>
        </w:tc>
        <w:tc>
          <w:tcPr>
            <w:tcW w:w="1155" w:type="pct"/>
            <w:tcBorders>
              <w:top w:val="nil"/>
              <w:left w:val="nil"/>
              <w:bottom w:val="single" w:color="auto" w:sz="4" w:space="0"/>
              <w:right w:val="single" w:color="auto" w:sz="4" w:space="0"/>
            </w:tcBorders>
            <w:shd w:val="clear" w:color="auto" w:fill="auto"/>
            <w:noWrap/>
            <w:vAlign w:val="center"/>
          </w:tcPr>
          <w:p w14:paraId="3B3DF308">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19588F2">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A8F603C">
            <w:pPr>
              <w:widowControl/>
              <w:jc w:val="center"/>
              <w:rPr>
                <w:spacing w:val="-4"/>
                <w:kern w:val="0"/>
                <w:sz w:val="18"/>
                <w:szCs w:val="18"/>
              </w:rPr>
            </w:pPr>
            <w:r>
              <w:rPr>
                <w:spacing w:val="-4"/>
                <w:kern w:val="0"/>
                <w:sz w:val="18"/>
                <w:szCs w:val="18"/>
              </w:rPr>
              <w:t xml:space="preserve">7.43 </w:t>
            </w:r>
          </w:p>
        </w:tc>
        <w:tc>
          <w:tcPr>
            <w:tcW w:w="559" w:type="pct"/>
            <w:tcBorders>
              <w:top w:val="nil"/>
              <w:left w:val="nil"/>
              <w:bottom w:val="single" w:color="auto" w:sz="4" w:space="0"/>
              <w:right w:val="single" w:color="auto" w:sz="4" w:space="0"/>
            </w:tcBorders>
            <w:shd w:val="clear" w:color="auto" w:fill="auto"/>
            <w:noWrap/>
            <w:vAlign w:val="center"/>
          </w:tcPr>
          <w:p w14:paraId="4ED529DA">
            <w:pPr>
              <w:widowControl/>
              <w:jc w:val="center"/>
              <w:rPr>
                <w:spacing w:val="-4"/>
                <w:kern w:val="0"/>
                <w:sz w:val="18"/>
                <w:szCs w:val="18"/>
              </w:rPr>
            </w:pPr>
            <w:r>
              <w:rPr>
                <w:spacing w:val="-4"/>
                <w:kern w:val="0"/>
                <w:sz w:val="18"/>
                <w:szCs w:val="18"/>
              </w:rPr>
              <w:t>甘棠镇</w:t>
            </w:r>
          </w:p>
        </w:tc>
      </w:tr>
      <w:tr w14:paraId="3C1B8B2F">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104E3F26">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36A856E8">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EF73CBA">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AA9E49E">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A3F9878">
            <w:pPr>
              <w:widowControl/>
              <w:jc w:val="center"/>
              <w:rPr>
                <w:spacing w:val="-4"/>
                <w:kern w:val="0"/>
                <w:sz w:val="18"/>
                <w:szCs w:val="18"/>
              </w:rPr>
            </w:pPr>
            <w:r>
              <w:rPr>
                <w:spacing w:val="-4"/>
                <w:kern w:val="0"/>
                <w:sz w:val="18"/>
                <w:szCs w:val="18"/>
              </w:rPr>
              <w:t>341003106</w:t>
            </w:r>
          </w:p>
        </w:tc>
        <w:tc>
          <w:tcPr>
            <w:tcW w:w="1155" w:type="pct"/>
            <w:tcBorders>
              <w:top w:val="nil"/>
              <w:left w:val="nil"/>
              <w:bottom w:val="single" w:color="auto" w:sz="4" w:space="0"/>
              <w:right w:val="single" w:color="auto" w:sz="4" w:space="0"/>
            </w:tcBorders>
            <w:shd w:val="clear" w:color="auto" w:fill="auto"/>
            <w:noWrap/>
            <w:vAlign w:val="center"/>
          </w:tcPr>
          <w:p w14:paraId="525A6DE6">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ACA7C6B">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BE7789D">
            <w:pPr>
              <w:widowControl/>
              <w:jc w:val="center"/>
              <w:rPr>
                <w:spacing w:val="-4"/>
                <w:kern w:val="0"/>
                <w:sz w:val="18"/>
                <w:szCs w:val="18"/>
              </w:rPr>
            </w:pPr>
            <w:r>
              <w:rPr>
                <w:spacing w:val="-4"/>
                <w:kern w:val="0"/>
                <w:sz w:val="18"/>
                <w:szCs w:val="18"/>
              </w:rPr>
              <w:t xml:space="preserve">0.05 </w:t>
            </w:r>
          </w:p>
        </w:tc>
        <w:tc>
          <w:tcPr>
            <w:tcW w:w="559" w:type="pct"/>
            <w:tcBorders>
              <w:top w:val="nil"/>
              <w:left w:val="nil"/>
              <w:bottom w:val="single" w:color="auto" w:sz="4" w:space="0"/>
              <w:right w:val="single" w:color="auto" w:sz="4" w:space="0"/>
            </w:tcBorders>
            <w:shd w:val="clear" w:color="auto" w:fill="auto"/>
            <w:noWrap/>
            <w:vAlign w:val="center"/>
          </w:tcPr>
          <w:p w14:paraId="2230C400">
            <w:pPr>
              <w:widowControl/>
              <w:jc w:val="center"/>
              <w:rPr>
                <w:spacing w:val="-4"/>
                <w:kern w:val="0"/>
                <w:sz w:val="18"/>
                <w:szCs w:val="18"/>
              </w:rPr>
            </w:pPr>
            <w:r>
              <w:rPr>
                <w:spacing w:val="-4"/>
                <w:kern w:val="0"/>
                <w:sz w:val="18"/>
                <w:szCs w:val="18"/>
              </w:rPr>
              <w:t>耿城镇</w:t>
            </w:r>
          </w:p>
        </w:tc>
      </w:tr>
      <w:tr w14:paraId="768D3F5B">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54FD052D">
            <w:pPr>
              <w:widowControl/>
              <w:jc w:val="center"/>
              <w:rPr>
                <w:spacing w:val="-4"/>
                <w:kern w:val="0"/>
                <w:sz w:val="18"/>
                <w:szCs w:val="18"/>
              </w:rPr>
            </w:pPr>
            <w:r>
              <w:rPr>
                <w:spacing w:val="-4"/>
                <w:kern w:val="0"/>
                <w:sz w:val="18"/>
                <w:szCs w:val="18"/>
              </w:rPr>
              <w:t>3410039292</w:t>
            </w:r>
          </w:p>
        </w:tc>
        <w:tc>
          <w:tcPr>
            <w:tcW w:w="349" w:type="pct"/>
            <w:tcBorders>
              <w:top w:val="nil"/>
              <w:left w:val="nil"/>
              <w:bottom w:val="single" w:color="auto" w:sz="4" w:space="0"/>
              <w:right w:val="single" w:color="auto" w:sz="4" w:space="0"/>
            </w:tcBorders>
            <w:shd w:val="clear" w:color="auto" w:fill="auto"/>
            <w:noWrap/>
            <w:vAlign w:val="center"/>
          </w:tcPr>
          <w:p w14:paraId="37E156E1">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CF80BA4">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61F02DD">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6012B9E">
            <w:pPr>
              <w:widowControl/>
              <w:jc w:val="center"/>
              <w:rPr>
                <w:spacing w:val="-4"/>
                <w:kern w:val="0"/>
                <w:sz w:val="18"/>
                <w:szCs w:val="18"/>
              </w:rPr>
            </w:pPr>
            <w:r>
              <w:rPr>
                <w:spacing w:val="-4"/>
                <w:kern w:val="0"/>
                <w:sz w:val="18"/>
                <w:szCs w:val="18"/>
              </w:rPr>
              <w:t>341003100</w:t>
            </w:r>
          </w:p>
        </w:tc>
        <w:tc>
          <w:tcPr>
            <w:tcW w:w="1155" w:type="pct"/>
            <w:tcBorders>
              <w:top w:val="nil"/>
              <w:left w:val="nil"/>
              <w:bottom w:val="single" w:color="auto" w:sz="4" w:space="0"/>
              <w:right w:val="single" w:color="auto" w:sz="4" w:space="0"/>
            </w:tcBorders>
            <w:shd w:val="clear" w:color="auto" w:fill="auto"/>
            <w:noWrap/>
            <w:vAlign w:val="center"/>
          </w:tcPr>
          <w:p w14:paraId="72DD453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599F4BD">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A47C97B">
            <w:pPr>
              <w:widowControl/>
              <w:jc w:val="center"/>
              <w:rPr>
                <w:spacing w:val="-4"/>
                <w:kern w:val="0"/>
                <w:sz w:val="18"/>
                <w:szCs w:val="18"/>
              </w:rPr>
            </w:pPr>
            <w:r>
              <w:rPr>
                <w:spacing w:val="-4"/>
                <w:kern w:val="0"/>
                <w:sz w:val="18"/>
                <w:szCs w:val="18"/>
              </w:rPr>
              <w:t xml:space="preserve">67.94 </w:t>
            </w:r>
          </w:p>
        </w:tc>
        <w:tc>
          <w:tcPr>
            <w:tcW w:w="559" w:type="pct"/>
            <w:tcBorders>
              <w:top w:val="nil"/>
              <w:left w:val="nil"/>
              <w:bottom w:val="single" w:color="auto" w:sz="4" w:space="0"/>
              <w:right w:val="single" w:color="auto" w:sz="4" w:space="0"/>
            </w:tcBorders>
            <w:shd w:val="clear" w:color="auto" w:fill="auto"/>
            <w:noWrap/>
            <w:vAlign w:val="center"/>
          </w:tcPr>
          <w:p w14:paraId="508560AB">
            <w:pPr>
              <w:widowControl/>
              <w:jc w:val="center"/>
              <w:rPr>
                <w:spacing w:val="-4"/>
                <w:kern w:val="0"/>
                <w:sz w:val="18"/>
                <w:szCs w:val="18"/>
              </w:rPr>
            </w:pPr>
            <w:r>
              <w:rPr>
                <w:spacing w:val="-4"/>
                <w:kern w:val="0"/>
                <w:sz w:val="18"/>
                <w:szCs w:val="18"/>
              </w:rPr>
              <w:t>甘棠镇</w:t>
            </w:r>
          </w:p>
        </w:tc>
      </w:tr>
      <w:tr w14:paraId="5985DCB8">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02FEED98">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6FD9D5D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9CAC3DD">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CCC7A96">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9447B94">
            <w:pPr>
              <w:widowControl/>
              <w:jc w:val="center"/>
              <w:rPr>
                <w:spacing w:val="-4"/>
                <w:kern w:val="0"/>
                <w:sz w:val="18"/>
                <w:szCs w:val="18"/>
              </w:rPr>
            </w:pPr>
            <w:r>
              <w:rPr>
                <w:spacing w:val="-4"/>
                <w:kern w:val="0"/>
                <w:sz w:val="18"/>
                <w:szCs w:val="18"/>
              </w:rPr>
              <w:t>341003104</w:t>
            </w:r>
          </w:p>
        </w:tc>
        <w:tc>
          <w:tcPr>
            <w:tcW w:w="1155" w:type="pct"/>
            <w:tcBorders>
              <w:top w:val="nil"/>
              <w:left w:val="nil"/>
              <w:bottom w:val="single" w:color="auto" w:sz="4" w:space="0"/>
              <w:right w:val="single" w:color="auto" w:sz="4" w:space="0"/>
            </w:tcBorders>
            <w:shd w:val="clear" w:color="auto" w:fill="auto"/>
            <w:noWrap/>
            <w:vAlign w:val="center"/>
          </w:tcPr>
          <w:p w14:paraId="4E28A9A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84DEBFA">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E85B5C0">
            <w:pPr>
              <w:widowControl/>
              <w:jc w:val="center"/>
              <w:rPr>
                <w:spacing w:val="-4"/>
                <w:kern w:val="0"/>
                <w:sz w:val="18"/>
                <w:szCs w:val="18"/>
              </w:rPr>
            </w:pPr>
            <w:r>
              <w:rPr>
                <w:spacing w:val="-4"/>
                <w:kern w:val="0"/>
                <w:sz w:val="18"/>
                <w:szCs w:val="18"/>
              </w:rPr>
              <w:t xml:space="preserve">2.02 </w:t>
            </w:r>
          </w:p>
        </w:tc>
        <w:tc>
          <w:tcPr>
            <w:tcW w:w="559" w:type="pct"/>
            <w:tcBorders>
              <w:top w:val="nil"/>
              <w:left w:val="nil"/>
              <w:bottom w:val="single" w:color="auto" w:sz="4" w:space="0"/>
              <w:right w:val="single" w:color="auto" w:sz="4" w:space="0"/>
            </w:tcBorders>
            <w:shd w:val="clear" w:color="auto" w:fill="auto"/>
            <w:noWrap/>
            <w:vAlign w:val="center"/>
          </w:tcPr>
          <w:p w14:paraId="67D31B26">
            <w:pPr>
              <w:widowControl/>
              <w:jc w:val="center"/>
              <w:rPr>
                <w:spacing w:val="-4"/>
                <w:kern w:val="0"/>
                <w:sz w:val="18"/>
                <w:szCs w:val="18"/>
              </w:rPr>
            </w:pPr>
            <w:r>
              <w:rPr>
                <w:spacing w:val="-4"/>
                <w:kern w:val="0"/>
                <w:sz w:val="18"/>
                <w:szCs w:val="18"/>
              </w:rPr>
              <w:t>太平湖镇</w:t>
            </w:r>
          </w:p>
        </w:tc>
      </w:tr>
      <w:tr w14:paraId="3CAA2027">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26238671">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08D99E7C">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67E1560">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FFD6D13">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09CF365">
            <w:pPr>
              <w:widowControl/>
              <w:jc w:val="center"/>
              <w:rPr>
                <w:spacing w:val="-4"/>
                <w:kern w:val="0"/>
                <w:sz w:val="18"/>
                <w:szCs w:val="18"/>
              </w:rPr>
            </w:pPr>
            <w:r>
              <w:rPr>
                <w:spacing w:val="-4"/>
                <w:kern w:val="0"/>
                <w:sz w:val="18"/>
                <w:szCs w:val="18"/>
              </w:rPr>
              <w:t>341003105</w:t>
            </w:r>
          </w:p>
        </w:tc>
        <w:tc>
          <w:tcPr>
            <w:tcW w:w="1155" w:type="pct"/>
            <w:tcBorders>
              <w:top w:val="nil"/>
              <w:left w:val="nil"/>
              <w:bottom w:val="single" w:color="auto" w:sz="4" w:space="0"/>
              <w:right w:val="single" w:color="auto" w:sz="4" w:space="0"/>
            </w:tcBorders>
            <w:shd w:val="clear" w:color="auto" w:fill="auto"/>
            <w:noWrap/>
            <w:vAlign w:val="center"/>
          </w:tcPr>
          <w:p w14:paraId="3075D558">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42E8D32">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D93FADE">
            <w:pPr>
              <w:widowControl/>
              <w:jc w:val="center"/>
              <w:rPr>
                <w:spacing w:val="-4"/>
                <w:kern w:val="0"/>
                <w:sz w:val="18"/>
                <w:szCs w:val="18"/>
              </w:rPr>
            </w:pPr>
            <w:r>
              <w:rPr>
                <w:spacing w:val="-4"/>
                <w:kern w:val="0"/>
                <w:sz w:val="18"/>
                <w:szCs w:val="18"/>
              </w:rPr>
              <w:t xml:space="preserve">37.92 </w:t>
            </w:r>
          </w:p>
        </w:tc>
        <w:tc>
          <w:tcPr>
            <w:tcW w:w="559" w:type="pct"/>
            <w:tcBorders>
              <w:top w:val="nil"/>
              <w:left w:val="nil"/>
              <w:bottom w:val="single" w:color="auto" w:sz="4" w:space="0"/>
              <w:right w:val="single" w:color="auto" w:sz="4" w:space="0"/>
            </w:tcBorders>
            <w:shd w:val="clear" w:color="auto" w:fill="auto"/>
            <w:noWrap/>
            <w:vAlign w:val="center"/>
          </w:tcPr>
          <w:p w14:paraId="048AFE1B">
            <w:pPr>
              <w:widowControl/>
              <w:jc w:val="center"/>
              <w:rPr>
                <w:spacing w:val="-4"/>
                <w:kern w:val="0"/>
                <w:sz w:val="18"/>
                <w:szCs w:val="18"/>
              </w:rPr>
            </w:pPr>
            <w:r>
              <w:rPr>
                <w:spacing w:val="-4"/>
                <w:kern w:val="0"/>
                <w:sz w:val="18"/>
                <w:szCs w:val="18"/>
              </w:rPr>
              <w:t>焦村镇</w:t>
            </w:r>
          </w:p>
        </w:tc>
      </w:tr>
      <w:tr w14:paraId="6960BBF3">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6BD2B443">
            <w:pPr>
              <w:widowControl/>
              <w:jc w:val="center"/>
              <w:rPr>
                <w:spacing w:val="-4"/>
                <w:kern w:val="0"/>
                <w:sz w:val="18"/>
                <w:szCs w:val="18"/>
              </w:rPr>
            </w:pPr>
            <w:r>
              <w:rPr>
                <w:spacing w:val="-4"/>
                <w:kern w:val="0"/>
                <w:sz w:val="18"/>
                <w:szCs w:val="18"/>
              </w:rPr>
              <w:t>3410039293</w:t>
            </w:r>
          </w:p>
        </w:tc>
        <w:tc>
          <w:tcPr>
            <w:tcW w:w="349" w:type="pct"/>
            <w:tcBorders>
              <w:top w:val="nil"/>
              <w:left w:val="nil"/>
              <w:bottom w:val="single" w:color="auto" w:sz="4" w:space="0"/>
              <w:right w:val="single" w:color="auto" w:sz="4" w:space="0"/>
            </w:tcBorders>
            <w:shd w:val="clear" w:color="auto" w:fill="auto"/>
            <w:noWrap/>
            <w:vAlign w:val="center"/>
          </w:tcPr>
          <w:p w14:paraId="669A3AF5">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B379C00">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E650CB7">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1D5F626">
            <w:pPr>
              <w:widowControl/>
              <w:jc w:val="center"/>
              <w:rPr>
                <w:spacing w:val="-4"/>
                <w:kern w:val="0"/>
                <w:sz w:val="18"/>
                <w:szCs w:val="18"/>
              </w:rPr>
            </w:pPr>
            <w:r>
              <w:rPr>
                <w:spacing w:val="-4"/>
                <w:kern w:val="0"/>
                <w:sz w:val="18"/>
                <w:szCs w:val="18"/>
              </w:rPr>
              <w:t>341003100</w:t>
            </w:r>
          </w:p>
        </w:tc>
        <w:tc>
          <w:tcPr>
            <w:tcW w:w="1155" w:type="pct"/>
            <w:tcBorders>
              <w:top w:val="nil"/>
              <w:left w:val="nil"/>
              <w:bottom w:val="single" w:color="auto" w:sz="4" w:space="0"/>
              <w:right w:val="single" w:color="auto" w:sz="4" w:space="0"/>
            </w:tcBorders>
            <w:shd w:val="clear" w:color="auto" w:fill="auto"/>
            <w:noWrap/>
            <w:vAlign w:val="center"/>
          </w:tcPr>
          <w:p w14:paraId="76E1F523">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D1D015F">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9014E78">
            <w:pPr>
              <w:widowControl/>
              <w:jc w:val="center"/>
              <w:rPr>
                <w:spacing w:val="-4"/>
                <w:kern w:val="0"/>
                <w:sz w:val="18"/>
                <w:szCs w:val="18"/>
              </w:rPr>
            </w:pPr>
            <w:r>
              <w:rPr>
                <w:spacing w:val="-4"/>
                <w:kern w:val="0"/>
                <w:sz w:val="18"/>
                <w:szCs w:val="18"/>
              </w:rPr>
              <w:t xml:space="preserve">56.56 </w:t>
            </w:r>
          </w:p>
        </w:tc>
        <w:tc>
          <w:tcPr>
            <w:tcW w:w="559" w:type="pct"/>
            <w:tcBorders>
              <w:top w:val="nil"/>
              <w:left w:val="nil"/>
              <w:bottom w:val="single" w:color="auto" w:sz="4" w:space="0"/>
              <w:right w:val="single" w:color="auto" w:sz="4" w:space="0"/>
            </w:tcBorders>
            <w:shd w:val="clear" w:color="auto" w:fill="auto"/>
            <w:noWrap/>
            <w:vAlign w:val="center"/>
          </w:tcPr>
          <w:p w14:paraId="0E32B176">
            <w:pPr>
              <w:widowControl/>
              <w:jc w:val="center"/>
              <w:rPr>
                <w:spacing w:val="-4"/>
                <w:kern w:val="0"/>
                <w:sz w:val="18"/>
                <w:szCs w:val="18"/>
              </w:rPr>
            </w:pPr>
            <w:r>
              <w:rPr>
                <w:spacing w:val="-4"/>
                <w:kern w:val="0"/>
                <w:sz w:val="18"/>
                <w:szCs w:val="18"/>
              </w:rPr>
              <w:t>甘棠镇</w:t>
            </w:r>
          </w:p>
        </w:tc>
      </w:tr>
      <w:tr w14:paraId="1FCA7E8A">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7390A3E8">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78E072D6">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3640B18">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4EA6425">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3C98403">
            <w:pPr>
              <w:widowControl/>
              <w:jc w:val="center"/>
              <w:rPr>
                <w:spacing w:val="-4"/>
                <w:kern w:val="0"/>
                <w:sz w:val="18"/>
                <w:szCs w:val="18"/>
              </w:rPr>
            </w:pPr>
            <w:r>
              <w:rPr>
                <w:spacing w:val="-4"/>
                <w:kern w:val="0"/>
                <w:sz w:val="18"/>
                <w:szCs w:val="18"/>
              </w:rPr>
              <w:t>341003106</w:t>
            </w:r>
          </w:p>
        </w:tc>
        <w:tc>
          <w:tcPr>
            <w:tcW w:w="1155" w:type="pct"/>
            <w:tcBorders>
              <w:top w:val="nil"/>
              <w:left w:val="nil"/>
              <w:bottom w:val="single" w:color="auto" w:sz="4" w:space="0"/>
              <w:right w:val="single" w:color="auto" w:sz="4" w:space="0"/>
            </w:tcBorders>
            <w:shd w:val="clear" w:color="auto" w:fill="auto"/>
            <w:noWrap/>
            <w:vAlign w:val="center"/>
          </w:tcPr>
          <w:p w14:paraId="49A92FCD">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9D901A1">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E50E3BB">
            <w:pPr>
              <w:widowControl/>
              <w:jc w:val="center"/>
              <w:rPr>
                <w:spacing w:val="-4"/>
                <w:kern w:val="0"/>
                <w:sz w:val="18"/>
                <w:szCs w:val="18"/>
              </w:rPr>
            </w:pPr>
            <w:r>
              <w:rPr>
                <w:spacing w:val="-4"/>
                <w:kern w:val="0"/>
                <w:sz w:val="18"/>
                <w:szCs w:val="18"/>
              </w:rPr>
              <w:t xml:space="preserve">71.16 </w:t>
            </w:r>
          </w:p>
        </w:tc>
        <w:tc>
          <w:tcPr>
            <w:tcW w:w="559" w:type="pct"/>
            <w:tcBorders>
              <w:top w:val="nil"/>
              <w:left w:val="nil"/>
              <w:bottom w:val="single" w:color="auto" w:sz="4" w:space="0"/>
              <w:right w:val="single" w:color="auto" w:sz="4" w:space="0"/>
            </w:tcBorders>
            <w:shd w:val="clear" w:color="auto" w:fill="auto"/>
            <w:noWrap/>
            <w:vAlign w:val="center"/>
          </w:tcPr>
          <w:p w14:paraId="0196EBF8">
            <w:pPr>
              <w:widowControl/>
              <w:jc w:val="center"/>
              <w:rPr>
                <w:spacing w:val="-4"/>
                <w:kern w:val="0"/>
                <w:sz w:val="18"/>
                <w:szCs w:val="18"/>
              </w:rPr>
            </w:pPr>
            <w:r>
              <w:rPr>
                <w:spacing w:val="-4"/>
                <w:kern w:val="0"/>
                <w:sz w:val="18"/>
                <w:szCs w:val="18"/>
              </w:rPr>
              <w:t>耿城镇</w:t>
            </w:r>
          </w:p>
        </w:tc>
      </w:tr>
      <w:tr w14:paraId="64DCE9C0">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19AB411">
            <w:pPr>
              <w:widowControl/>
              <w:jc w:val="center"/>
              <w:rPr>
                <w:spacing w:val="-4"/>
                <w:kern w:val="0"/>
                <w:sz w:val="18"/>
                <w:szCs w:val="18"/>
              </w:rPr>
            </w:pPr>
            <w:r>
              <w:rPr>
                <w:spacing w:val="-4"/>
                <w:kern w:val="0"/>
                <w:sz w:val="18"/>
                <w:szCs w:val="18"/>
              </w:rPr>
              <w:t>3410039294</w:t>
            </w:r>
          </w:p>
        </w:tc>
        <w:tc>
          <w:tcPr>
            <w:tcW w:w="349" w:type="pct"/>
            <w:tcBorders>
              <w:top w:val="nil"/>
              <w:left w:val="nil"/>
              <w:bottom w:val="single" w:color="auto" w:sz="4" w:space="0"/>
              <w:right w:val="single" w:color="auto" w:sz="4" w:space="0"/>
            </w:tcBorders>
            <w:shd w:val="clear" w:color="auto" w:fill="auto"/>
            <w:noWrap/>
            <w:vAlign w:val="center"/>
          </w:tcPr>
          <w:p w14:paraId="73555871">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1731C91">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64DE0B8">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758E5E2">
            <w:pPr>
              <w:widowControl/>
              <w:jc w:val="center"/>
              <w:rPr>
                <w:spacing w:val="-4"/>
                <w:kern w:val="0"/>
                <w:sz w:val="18"/>
                <w:szCs w:val="18"/>
              </w:rPr>
            </w:pPr>
            <w:r>
              <w:rPr>
                <w:spacing w:val="-4"/>
                <w:kern w:val="0"/>
                <w:sz w:val="18"/>
                <w:szCs w:val="18"/>
              </w:rPr>
              <w:t>341003108</w:t>
            </w:r>
          </w:p>
        </w:tc>
        <w:tc>
          <w:tcPr>
            <w:tcW w:w="1155" w:type="pct"/>
            <w:tcBorders>
              <w:top w:val="nil"/>
              <w:left w:val="nil"/>
              <w:bottom w:val="single" w:color="auto" w:sz="4" w:space="0"/>
              <w:right w:val="single" w:color="auto" w:sz="4" w:space="0"/>
            </w:tcBorders>
            <w:shd w:val="clear" w:color="auto" w:fill="auto"/>
            <w:noWrap/>
            <w:vAlign w:val="center"/>
          </w:tcPr>
          <w:p w14:paraId="093AF527">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1238B2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4908D22">
            <w:pPr>
              <w:widowControl/>
              <w:jc w:val="center"/>
              <w:rPr>
                <w:spacing w:val="-4"/>
                <w:kern w:val="0"/>
                <w:sz w:val="18"/>
                <w:szCs w:val="18"/>
              </w:rPr>
            </w:pPr>
            <w:r>
              <w:rPr>
                <w:spacing w:val="-4"/>
                <w:kern w:val="0"/>
                <w:sz w:val="18"/>
                <w:szCs w:val="18"/>
              </w:rPr>
              <w:t xml:space="preserve">278.02 </w:t>
            </w:r>
          </w:p>
        </w:tc>
        <w:tc>
          <w:tcPr>
            <w:tcW w:w="559" w:type="pct"/>
            <w:tcBorders>
              <w:top w:val="nil"/>
              <w:left w:val="nil"/>
              <w:bottom w:val="single" w:color="auto" w:sz="4" w:space="0"/>
              <w:right w:val="single" w:color="auto" w:sz="4" w:space="0"/>
            </w:tcBorders>
            <w:shd w:val="clear" w:color="auto" w:fill="auto"/>
            <w:noWrap/>
            <w:vAlign w:val="center"/>
          </w:tcPr>
          <w:p w14:paraId="15158279">
            <w:pPr>
              <w:widowControl/>
              <w:jc w:val="center"/>
              <w:rPr>
                <w:spacing w:val="-4"/>
                <w:kern w:val="0"/>
                <w:sz w:val="18"/>
                <w:szCs w:val="18"/>
              </w:rPr>
            </w:pPr>
            <w:r>
              <w:rPr>
                <w:spacing w:val="-4"/>
                <w:kern w:val="0"/>
                <w:sz w:val="18"/>
                <w:szCs w:val="18"/>
              </w:rPr>
              <w:t>乌石镇</w:t>
            </w:r>
          </w:p>
        </w:tc>
      </w:tr>
      <w:tr w14:paraId="5E2C2375">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85D3C38">
            <w:pPr>
              <w:widowControl/>
              <w:jc w:val="center"/>
              <w:rPr>
                <w:spacing w:val="-4"/>
                <w:kern w:val="0"/>
                <w:sz w:val="18"/>
                <w:szCs w:val="18"/>
              </w:rPr>
            </w:pPr>
            <w:r>
              <w:rPr>
                <w:spacing w:val="-4"/>
                <w:kern w:val="0"/>
                <w:sz w:val="18"/>
                <w:szCs w:val="18"/>
              </w:rPr>
              <w:t>3410039295</w:t>
            </w:r>
          </w:p>
        </w:tc>
        <w:tc>
          <w:tcPr>
            <w:tcW w:w="349" w:type="pct"/>
            <w:tcBorders>
              <w:top w:val="nil"/>
              <w:left w:val="nil"/>
              <w:bottom w:val="single" w:color="auto" w:sz="4" w:space="0"/>
              <w:right w:val="single" w:color="auto" w:sz="4" w:space="0"/>
            </w:tcBorders>
            <w:shd w:val="clear" w:color="auto" w:fill="auto"/>
            <w:noWrap/>
            <w:vAlign w:val="center"/>
          </w:tcPr>
          <w:p w14:paraId="4273A78B">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FA43B0F">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B13E85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B03284F">
            <w:pPr>
              <w:widowControl/>
              <w:jc w:val="center"/>
              <w:rPr>
                <w:spacing w:val="-4"/>
                <w:kern w:val="0"/>
                <w:sz w:val="18"/>
                <w:szCs w:val="18"/>
              </w:rPr>
            </w:pPr>
            <w:r>
              <w:rPr>
                <w:spacing w:val="-4"/>
                <w:kern w:val="0"/>
                <w:sz w:val="18"/>
                <w:szCs w:val="18"/>
              </w:rPr>
              <w:t>341003100</w:t>
            </w:r>
          </w:p>
        </w:tc>
        <w:tc>
          <w:tcPr>
            <w:tcW w:w="1155" w:type="pct"/>
            <w:tcBorders>
              <w:top w:val="nil"/>
              <w:left w:val="nil"/>
              <w:bottom w:val="single" w:color="auto" w:sz="4" w:space="0"/>
              <w:right w:val="single" w:color="auto" w:sz="4" w:space="0"/>
            </w:tcBorders>
            <w:shd w:val="clear" w:color="auto" w:fill="auto"/>
            <w:noWrap/>
            <w:vAlign w:val="center"/>
          </w:tcPr>
          <w:p w14:paraId="6B43D2D5">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7B3851C">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BE07FFE">
            <w:pPr>
              <w:widowControl/>
              <w:jc w:val="center"/>
              <w:rPr>
                <w:spacing w:val="-4"/>
                <w:kern w:val="0"/>
                <w:sz w:val="18"/>
                <w:szCs w:val="18"/>
              </w:rPr>
            </w:pPr>
            <w:r>
              <w:rPr>
                <w:spacing w:val="-4"/>
                <w:kern w:val="0"/>
                <w:sz w:val="18"/>
                <w:szCs w:val="18"/>
              </w:rPr>
              <w:t xml:space="preserve">76.76 </w:t>
            </w:r>
          </w:p>
        </w:tc>
        <w:tc>
          <w:tcPr>
            <w:tcW w:w="559" w:type="pct"/>
            <w:tcBorders>
              <w:top w:val="nil"/>
              <w:left w:val="nil"/>
              <w:bottom w:val="single" w:color="auto" w:sz="4" w:space="0"/>
              <w:right w:val="single" w:color="auto" w:sz="4" w:space="0"/>
            </w:tcBorders>
            <w:shd w:val="clear" w:color="auto" w:fill="auto"/>
            <w:noWrap/>
            <w:vAlign w:val="center"/>
          </w:tcPr>
          <w:p w14:paraId="49547D37">
            <w:pPr>
              <w:widowControl/>
              <w:jc w:val="center"/>
              <w:rPr>
                <w:spacing w:val="-4"/>
                <w:kern w:val="0"/>
                <w:sz w:val="18"/>
                <w:szCs w:val="18"/>
              </w:rPr>
            </w:pPr>
            <w:r>
              <w:rPr>
                <w:spacing w:val="-4"/>
                <w:kern w:val="0"/>
                <w:sz w:val="18"/>
                <w:szCs w:val="18"/>
              </w:rPr>
              <w:t>甘棠镇</w:t>
            </w:r>
          </w:p>
        </w:tc>
      </w:tr>
      <w:tr w14:paraId="07F60518">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5BD494A">
            <w:pPr>
              <w:widowControl/>
              <w:jc w:val="center"/>
              <w:rPr>
                <w:spacing w:val="-4"/>
                <w:kern w:val="0"/>
                <w:sz w:val="18"/>
                <w:szCs w:val="18"/>
              </w:rPr>
            </w:pPr>
            <w:r>
              <w:rPr>
                <w:spacing w:val="-4"/>
                <w:kern w:val="0"/>
                <w:sz w:val="18"/>
                <w:szCs w:val="18"/>
              </w:rPr>
              <w:t>3410039296</w:t>
            </w:r>
          </w:p>
        </w:tc>
        <w:tc>
          <w:tcPr>
            <w:tcW w:w="349" w:type="pct"/>
            <w:tcBorders>
              <w:top w:val="nil"/>
              <w:left w:val="nil"/>
              <w:bottom w:val="single" w:color="auto" w:sz="4" w:space="0"/>
              <w:right w:val="single" w:color="auto" w:sz="4" w:space="0"/>
            </w:tcBorders>
            <w:shd w:val="clear" w:color="auto" w:fill="auto"/>
            <w:noWrap/>
            <w:vAlign w:val="center"/>
          </w:tcPr>
          <w:p w14:paraId="2C056831">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5F31F86">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E75FA36">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39A557E">
            <w:pPr>
              <w:widowControl/>
              <w:jc w:val="center"/>
              <w:rPr>
                <w:spacing w:val="-4"/>
                <w:kern w:val="0"/>
                <w:sz w:val="18"/>
                <w:szCs w:val="18"/>
              </w:rPr>
            </w:pPr>
            <w:r>
              <w:rPr>
                <w:spacing w:val="-4"/>
                <w:kern w:val="0"/>
                <w:sz w:val="18"/>
                <w:szCs w:val="18"/>
              </w:rPr>
              <w:t>341003100</w:t>
            </w:r>
          </w:p>
        </w:tc>
        <w:tc>
          <w:tcPr>
            <w:tcW w:w="1155" w:type="pct"/>
            <w:tcBorders>
              <w:top w:val="nil"/>
              <w:left w:val="nil"/>
              <w:bottom w:val="single" w:color="auto" w:sz="4" w:space="0"/>
              <w:right w:val="single" w:color="auto" w:sz="4" w:space="0"/>
            </w:tcBorders>
            <w:shd w:val="clear" w:color="auto" w:fill="auto"/>
            <w:noWrap/>
            <w:vAlign w:val="center"/>
          </w:tcPr>
          <w:p w14:paraId="7162D82F">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39E742B">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CDB517C">
            <w:pPr>
              <w:widowControl/>
              <w:jc w:val="center"/>
              <w:rPr>
                <w:spacing w:val="-4"/>
                <w:kern w:val="0"/>
                <w:sz w:val="18"/>
                <w:szCs w:val="18"/>
              </w:rPr>
            </w:pPr>
            <w:r>
              <w:rPr>
                <w:spacing w:val="-4"/>
                <w:kern w:val="0"/>
                <w:sz w:val="18"/>
                <w:szCs w:val="18"/>
              </w:rPr>
              <w:t xml:space="preserve">6.42 </w:t>
            </w:r>
          </w:p>
        </w:tc>
        <w:tc>
          <w:tcPr>
            <w:tcW w:w="559" w:type="pct"/>
            <w:tcBorders>
              <w:top w:val="nil"/>
              <w:left w:val="nil"/>
              <w:bottom w:val="single" w:color="auto" w:sz="4" w:space="0"/>
              <w:right w:val="single" w:color="auto" w:sz="4" w:space="0"/>
            </w:tcBorders>
            <w:shd w:val="clear" w:color="auto" w:fill="auto"/>
            <w:noWrap/>
            <w:vAlign w:val="center"/>
          </w:tcPr>
          <w:p w14:paraId="4947EC6E">
            <w:pPr>
              <w:widowControl/>
              <w:jc w:val="center"/>
              <w:rPr>
                <w:spacing w:val="-4"/>
                <w:kern w:val="0"/>
                <w:sz w:val="18"/>
                <w:szCs w:val="18"/>
              </w:rPr>
            </w:pPr>
            <w:r>
              <w:rPr>
                <w:spacing w:val="-4"/>
                <w:kern w:val="0"/>
                <w:sz w:val="18"/>
                <w:szCs w:val="18"/>
              </w:rPr>
              <w:t>甘棠镇</w:t>
            </w:r>
          </w:p>
        </w:tc>
      </w:tr>
      <w:tr w14:paraId="28ADA640">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4D633D4">
            <w:pPr>
              <w:widowControl/>
              <w:jc w:val="center"/>
              <w:rPr>
                <w:spacing w:val="-4"/>
                <w:kern w:val="0"/>
                <w:sz w:val="18"/>
                <w:szCs w:val="18"/>
              </w:rPr>
            </w:pPr>
            <w:r>
              <w:rPr>
                <w:spacing w:val="-4"/>
                <w:kern w:val="0"/>
                <w:sz w:val="18"/>
                <w:szCs w:val="18"/>
              </w:rPr>
              <w:t>3410039297</w:t>
            </w:r>
          </w:p>
        </w:tc>
        <w:tc>
          <w:tcPr>
            <w:tcW w:w="349" w:type="pct"/>
            <w:tcBorders>
              <w:top w:val="nil"/>
              <w:left w:val="nil"/>
              <w:bottom w:val="single" w:color="auto" w:sz="4" w:space="0"/>
              <w:right w:val="single" w:color="auto" w:sz="4" w:space="0"/>
            </w:tcBorders>
            <w:shd w:val="clear" w:color="auto" w:fill="auto"/>
            <w:noWrap/>
            <w:vAlign w:val="center"/>
          </w:tcPr>
          <w:p w14:paraId="15854F3A">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EB79F9B">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6679FE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0974933">
            <w:pPr>
              <w:widowControl/>
              <w:jc w:val="center"/>
              <w:rPr>
                <w:spacing w:val="-4"/>
                <w:kern w:val="0"/>
                <w:sz w:val="18"/>
                <w:szCs w:val="18"/>
              </w:rPr>
            </w:pPr>
            <w:r>
              <w:rPr>
                <w:spacing w:val="-4"/>
                <w:kern w:val="0"/>
                <w:sz w:val="18"/>
                <w:szCs w:val="18"/>
              </w:rPr>
              <w:t>341003104</w:t>
            </w:r>
          </w:p>
        </w:tc>
        <w:tc>
          <w:tcPr>
            <w:tcW w:w="1155" w:type="pct"/>
            <w:tcBorders>
              <w:top w:val="nil"/>
              <w:left w:val="nil"/>
              <w:bottom w:val="single" w:color="auto" w:sz="4" w:space="0"/>
              <w:right w:val="single" w:color="auto" w:sz="4" w:space="0"/>
            </w:tcBorders>
            <w:shd w:val="clear" w:color="auto" w:fill="auto"/>
            <w:noWrap/>
            <w:vAlign w:val="center"/>
          </w:tcPr>
          <w:p w14:paraId="1533F55D">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0AB947A">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F61998B">
            <w:pPr>
              <w:widowControl/>
              <w:jc w:val="center"/>
              <w:rPr>
                <w:spacing w:val="-4"/>
                <w:kern w:val="0"/>
                <w:sz w:val="18"/>
                <w:szCs w:val="18"/>
              </w:rPr>
            </w:pPr>
            <w:r>
              <w:rPr>
                <w:spacing w:val="-4"/>
                <w:kern w:val="0"/>
                <w:sz w:val="18"/>
                <w:szCs w:val="18"/>
              </w:rPr>
              <w:t xml:space="preserve">6.92 </w:t>
            </w:r>
          </w:p>
        </w:tc>
        <w:tc>
          <w:tcPr>
            <w:tcW w:w="559" w:type="pct"/>
            <w:tcBorders>
              <w:top w:val="nil"/>
              <w:left w:val="nil"/>
              <w:bottom w:val="single" w:color="auto" w:sz="4" w:space="0"/>
              <w:right w:val="single" w:color="auto" w:sz="4" w:space="0"/>
            </w:tcBorders>
            <w:shd w:val="clear" w:color="auto" w:fill="auto"/>
            <w:noWrap/>
            <w:vAlign w:val="center"/>
          </w:tcPr>
          <w:p w14:paraId="78DA9FEE">
            <w:pPr>
              <w:widowControl/>
              <w:jc w:val="center"/>
              <w:rPr>
                <w:spacing w:val="-4"/>
                <w:kern w:val="0"/>
                <w:sz w:val="18"/>
                <w:szCs w:val="18"/>
              </w:rPr>
            </w:pPr>
            <w:r>
              <w:rPr>
                <w:spacing w:val="-4"/>
                <w:kern w:val="0"/>
                <w:sz w:val="18"/>
                <w:szCs w:val="18"/>
              </w:rPr>
              <w:t>太平湖镇</w:t>
            </w:r>
          </w:p>
        </w:tc>
      </w:tr>
      <w:tr w14:paraId="45E2707C">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632775CB">
            <w:pPr>
              <w:widowControl/>
              <w:jc w:val="center"/>
              <w:rPr>
                <w:spacing w:val="-4"/>
                <w:kern w:val="0"/>
                <w:sz w:val="18"/>
                <w:szCs w:val="18"/>
              </w:rPr>
            </w:pPr>
            <w:r>
              <w:rPr>
                <w:spacing w:val="-4"/>
                <w:kern w:val="0"/>
                <w:sz w:val="18"/>
                <w:szCs w:val="18"/>
              </w:rPr>
              <w:t>3410039298</w:t>
            </w:r>
          </w:p>
        </w:tc>
        <w:tc>
          <w:tcPr>
            <w:tcW w:w="349" w:type="pct"/>
            <w:tcBorders>
              <w:top w:val="nil"/>
              <w:left w:val="nil"/>
              <w:bottom w:val="single" w:color="auto" w:sz="4" w:space="0"/>
              <w:right w:val="single" w:color="auto" w:sz="4" w:space="0"/>
            </w:tcBorders>
            <w:shd w:val="clear" w:color="auto" w:fill="auto"/>
            <w:noWrap/>
            <w:vAlign w:val="center"/>
          </w:tcPr>
          <w:p w14:paraId="5C4D2F8B">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6867C5E">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B1FCD89">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15EC204">
            <w:pPr>
              <w:widowControl/>
              <w:jc w:val="center"/>
              <w:rPr>
                <w:spacing w:val="-4"/>
                <w:kern w:val="0"/>
                <w:sz w:val="18"/>
                <w:szCs w:val="18"/>
              </w:rPr>
            </w:pPr>
            <w:r>
              <w:rPr>
                <w:spacing w:val="-4"/>
                <w:kern w:val="0"/>
                <w:sz w:val="18"/>
                <w:szCs w:val="18"/>
              </w:rPr>
              <w:t>341003100</w:t>
            </w:r>
          </w:p>
        </w:tc>
        <w:tc>
          <w:tcPr>
            <w:tcW w:w="1155" w:type="pct"/>
            <w:tcBorders>
              <w:top w:val="nil"/>
              <w:left w:val="nil"/>
              <w:bottom w:val="single" w:color="auto" w:sz="4" w:space="0"/>
              <w:right w:val="single" w:color="auto" w:sz="4" w:space="0"/>
            </w:tcBorders>
            <w:shd w:val="clear" w:color="auto" w:fill="auto"/>
            <w:noWrap/>
            <w:vAlign w:val="center"/>
          </w:tcPr>
          <w:p w14:paraId="4B32DDD0">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7AB50BF">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38C9C25">
            <w:pPr>
              <w:widowControl/>
              <w:jc w:val="center"/>
              <w:rPr>
                <w:spacing w:val="-4"/>
                <w:kern w:val="0"/>
                <w:sz w:val="18"/>
                <w:szCs w:val="18"/>
              </w:rPr>
            </w:pPr>
            <w:r>
              <w:rPr>
                <w:spacing w:val="-4"/>
                <w:kern w:val="0"/>
                <w:sz w:val="18"/>
                <w:szCs w:val="18"/>
              </w:rPr>
              <w:t xml:space="preserve">24.36 </w:t>
            </w:r>
          </w:p>
        </w:tc>
        <w:tc>
          <w:tcPr>
            <w:tcW w:w="559" w:type="pct"/>
            <w:tcBorders>
              <w:top w:val="nil"/>
              <w:left w:val="nil"/>
              <w:bottom w:val="single" w:color="auto" w:sz="4" w:space="0"/>
              <w:right w:val="single" w:color="auto" w:sz="4" w:space="0"/>
            </w:tcBorders>
            <w:shd w:val="clear" w:color="auto" w:fill="auto"/>
            <w:noWrap/>
            <w:vAlign w:val="center"/>
          </w:tcPr>
          <w:p w14:paraId="0A455C66">
            <w:pPr>
              <w:widowControl/>
              <w:jc w:val="center"/>
              <w:rPr>
                <w:spacing w:val="-4"/>
                <w:kern w:val="0"/>
                <w:sz w:val="18"/>
                <w:szCs w:val="18"/>
              </w:rPr>
            </w:pPr>
            <w:r>
              <w:rPr>
                <w:spacing w:val="-4"/>
                <w:kern w:val="0"/>
                <w:sz w:val="18"/>
                <w:szCs w:val="18"/>
              </w:rPr>
              <w:t>甘棠镇</w:t>
            </w:r>
          </w:p>
        </w:tc>
      </w:tr>
      <w:tr w14:paraId="203E048D">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1F601BD1">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1406FA72">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2A6EC7A">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329567A">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2581BB3">
            <w:pPr>
              <w:widowControl/>
              <w:jc w:val="center"/>
              <w:rPr>
                <w:spacing w:val="-4"/>
                <w:kern w:val="0"/>
                <w:sz w:val="18"/>
                <w:szCs w:val="18"/>
              </w:rPr>
            </w:pPr>
            <w:r>
              <w:rPr>
                <w:spacing w:val="-4"/>
                <w:kern w:val="0"/>
                <w:sz w:val="18"/>
                <w:szCs w:val="18"/>
              </w:rPr>
              <w:t>341003106</w:t>
            </w:r>
          </w:p>
        </w:tc>
        <w:tc>
          <w:tcPr>
            <w:tcW w:w="1155" w:type="pct"/>
            <w:tcBorders>
              <w:top w:val="nil"/>
              <w:left w:val="nil"/>
              <w:bottom w:val="single" w:color="auto" w:sz="4" w:space="0"/>
              <w:right w:val="single" w:color="auto" w:sz="4" w:space="0"/>
            </w:tcBorders>
            <w:shd w:val="clear" w:color="auto" w:fill="auto"/>
            <w:noWrap/>
            <w:vAlign w:val="center"/>
          </w:tcPr>
          <w:p w14:paraId="4B698863">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7CDF77DD">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9F0D94A">
            <w:pPr>
              <w:widowControl/>
              <w:jc w:val="center"/>
              <w:rPr>
                <w:spacing w:val="-4"/>
                <w:kern w:val="0"/>
                <w:sz w:val="18"/>
                <w:szCs w:val="18"/>
              </w:rPr>
            </w:pPr>
            <w:r>
              <w:rPr>
                <w:spacing w:val="-4"/>
                <w:kern w:val="0"/>
                <w:sz w:val="18"/>
                <w:szCs w:val="18"/>
              </w:rPr>
              <w:t xml:space="preserve">3.20 </w:t>
            </w:r>
          </w:p>
        </w:tc>
        <w:tc>
          <w:tcPr>
            <w:tcW w:w="559" w:type="pct"/>
            <w:tcBorders>
              <w:top w:val="nil"/>
              <w:left w:val="nil"/>
              <w:bottom w:val="single" w:color="auto" w:sz="4" w:space="0"/>
              <w:right w:val="single" w:color="auto" w:sz="4" w:space="0"/>
            </w:tcBorders>
            <w:shd w:val="clear" w:color="auto" w:fill="auto"/>
            <w:noWrap/>
            <w:vAlign w:val="center"/>
          </w:tcPr>
          <w:p w14:paraId="2852B90D">
            <w:pPr>
              <w:widowControl/>
              <w:jc w:val="center"/>
              <w:rPr>
                <w:spacing w:val="-4"/>
                <w:kern w:val="0"/>
                <w:sz w:val="18"/>
                <w:szCs w:val="18"/>
              </w:rPr>
            </w:pPr>
            <w:r>
              <w:rPr>
                <w:spacing w:val="-4"/>
                <w:kern w:val="0"/>
                <w:sz w:val="18"/>
                <w:szCs w:val="18"/>
              </w:rPr>
              <w:t>耿城镇</w:t>
            </w:r>
          </w:p>
        </w:tc>
      </w:tr>
      <w:tr w14:paraId="6394D45F">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B21A02F">
            <w:pPr>
              <w:widowControl/>
              <w:jc w:val="center"/>
              <w:rPr>
                <w:spacing w:val="-4"/>
                <w:kern w:val="0"/>
                <w:sz w:val="18"/>
                <w:szCs w:val="18"/>
              </w:rPr>
            </w:pPr>
            <w:r>
              <w:rPr>
                <w:spacing w:val="-4"/>
                <w:kern w:val="0"/>
                <w:sz w:val="18"/>
                <w:szCs w:val="18"/>
              </w:rPr>
              <w:t>3410039299</w:t>
            </w:r>
          </w:p>
        </w:tc>
        <w:tc>
          <w:tcPr>
            <w:tcW w:w="349" w:type="pct"/>
            <w:tcBorders>
              <w:top w:val="nil"/>
              <w:left w:val="nil"/>
              <w:bottom w:val="single" w:color="auto" w:sz="4" w:space="0"/>
              <w:right w:val="single" w:color="auto" w:sz="4" w:space="0"/>
            </w:tcBorders>
            <w:shd w:val="clear" w:color="auto" w:fill="auto"/>
            <w:noWrap/>
            <w:vAlign w:val="center"/>
          </w:tcPr>
          <w:p w14:paraId="6AF19C60">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559A313">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4832A9A">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61B34FA">
            <w:pPr>
              <w:widowControl/>
              <w:jc w:val="center"/>
              <w:rPr>
                <w:spacing w:val="-4"/>
                <w:kern w:val="0"/>
                <w:sz w:val="18"/>
                <w:szCs w:val="18"/>
              </w:rPr>
            </w:pPr>
            <w:r>
              <w:rPr>
                <w:spacing w:val="-4"/>
                <w:kern w:val="0"/>
                <w:sz w:val="18"/>
                <w:szCs w:val="18"/>
              </w:rPr>
              <w:t>341003104</w:t>
            </w:r>
          </w:p>
        </w:tc>
        <w:tc>
          <w:tcPr>
            <w:tcW w:w="1155" w:type="pct"/>
            <w:tcBorders>
              <w:top w:val="nil"/>
              <w:left w:val="nil"/>
              <w:bottom w:val="single" w:color="auto" w:sz="4" w:space="0"/>
              <w:right w:val="single" w:color="auto" w:sz="4" w:space="0"/>
            </w:tcBorders>
            <w:shd w:val="clear" w:color="auto" w:fill="auto"/>
            <w:noWrap/>
            <w:vAlign w:val="center"/>
          </w:tcPr>
          <w:p w14:paraId="40F06A2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E13EA14">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40303D7">
            <w:pPr>
              <w:widowControl/>
              <w:jc w:val="center"/>
              <w:rPr>
                <w:spacing w:val="-4"/>
                <w:kern w:val="0"/>
                <w:sz w:val="18"/>
                <w:szCs w:val="18"/>
              </w:rPr>
            </w:pPr>
            <w:r>
              <w:rPr>
                <w:spacing w:val="-4"/>
                <w:kern w:val="0"/>
                <w:sz w:val="18"/>
                <w:szCs w:val="18"/>
              </w:rPr>
              <w:t xml:space="preserve">5.29 </w:t>
            </w:r>
          </w:p>
        </w:tc>
        <w:tc>
          <w:tcPr>
            <w:tcW w:w="559" w:type="pct"/>
            <w:tcBorders>
              <w:top w:val="nil"/>
              <w:left w:val="nil"/>
              <w:bottom w:val="single" w:color="auto" w:sz="4" w:space="0"/>
              <w:right w:val="single" w:color="auto" w:sz="4" w:space="0"/>
            </w:tcBorders>
            <w:shd w:val="clear" w:color="auto" w:fill="auto"/>
            <w:noWrap/>
            <w:vAlign w:val="center"/>
          </w:tcPr>
          <w:p w14:paraId="11555055">
            <w:pPr>
              <w:widowControl/>
              <w:jc w:val="center"/>
              <w:rPr>
                <w:spacing w:val="-4"/>
                <w:kern w:val="0"/>
                <w:sz w:val="18"/>
                <w:szCs w:val="18"/>
              </w:rPr>
            </w:pPr>
            <w:r>
              <w:rPr>
                <w:spacing w:val="-4"/>
                <w:kern w:val="0"/>
                <w:sz w:val="18"/>
                <w:szCs w:val="18"/>
              </w:rPr>
              <w:t>太平湖镇</w:t>
            </w:r>
          </w:p>
        </w:tc>
      </w:tr>
      <w:tr w14:paraId="38EF9596">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48D0BC6">
            <w:pPr>
              <w:widowControl/>
              <w:jc w:val="center"/>
              <w:rPr>
                <w:spacing w:val="-4"/>
                <w:kern w:val="0"/>
                <w:sz w:val="18"/>
                <w:szCs w:val="18"/>
              </w:rPr>
            </w:pPr>
            <w:r>
              <w:rPr>
                <w:spacing w:val="-4"/>
                <w:kern w:val="0"/>
                <w:sz w:val="18"/>
                <w:szCs w:val="18"/>
              </w:rPr>
              <w:t>3410039390</w:t>
            </w:r>
          </w:p>
        </w:tc>
        <w:tc>
          <w:tcPr>
            <w:tcW w:w="349" w:type="pct"/>
            <w:tcBorders>
              <w:top w:val="nil"/>
              <w:left w:val="nil"/>
              <w:bottom w:val="single" w:color="auto" w:sz="4" w:space="0"/>
              <w:right w:val="single" w:color="auto" w:sz="4" w:space="0"/>
            </w:tcBorders>
            <w:shd w:val="clear" w:color="auto" w:fill="auto"/>
            <w:noWrap/>
            <w:vAlign w:val="center"/>
          </w:tcPr>
          <w:p w14:paraId="542D5512">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BB8560A">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DEB16B2">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1422DFE">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0879D53E">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902DF29">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363C7C3">
            <w:pPr>
              <w:widowControl/>
              <w:jc w:val="center"/>
              <w:rPr>
                <w:spacing w:val="-4"/>
                <w:kern w:val="0"/>
                <w:sz w:val="18"/>
                <w:szCs w:val="18"/>
              </w:rPr>
            </w:pPr>
            <w:r>
              <w:rPr>
                <w:spacing w:val="-4"/>
                <w:kern w:val="0"/>
                <w:sz w:val="18"/>
                <w:szCs w:val="18"/>
              </w:rPr>
              <w:t xml:space="preserve">5.81 </w:t>
            </w:r>
          </w:p>
        </w:tc>
        <w:tc>
          <w:tcPr>
            <w:tcW w:w="559" w:type="pct"/>
            <w:tcBorders>
              <w:top w:val="nil"/>
              <w:left w:val="nil"/>
              <w:bottom w:val="single" w:color="auto" w:sz="4" w:space="0"/>
              <w:right w:val="single" w:color="auto" w:sz="4" w:space="0"/>
            </w:tcBorders>
            <w:shd w:val="clear" w:color="auto" w:fill="auto"/>
            <w:noWrap/>
            <w:vAlign w:val="center"/>
          </w:tcPr>
          <w:p w14:paraId="033E74EF">
            <w:pPr>
              <w:widowControl/>
              <w:jc w:val="center"/>
              <w:rPr>
                <w:spacing w:val="-4"/>
                <w:kern w:val="0"/>
                <w:sz w:val="18"/>
                <w:szCs w:val="18"/>
              </w:rPr>
            </w:pPr>
            <w:r>
              <w:rPr>
                <w:spacing w:val="-4"/>
                <w:kern w:val="0"/>
                <w:sz w:val="18"/>
                <w:szCs w:val="18"/>
              </w:rPr>
              <w:t>新明乡</w:t>
            </w:r>
          </w:p>
        </w:tc>
      </w:tr>
      <w:tr w14:paraId="415DBA00">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7867A68">
            <w:pPr>
              <w:widowControl/>
              <w:jc w:val="center"/>
              <w:rPr>
                <w:spacing w:val="-4"/>
                <w:kern w:val="0"/>
                <w:sz w:val="18"/>
                <w:szCs w:val="18"/>
              </w:rPr>
            </w:pPr>
            <w:r>
              <w:rPr>
                <w:spacing w:val="-4"/>
                <w:kern w:val="0"/>
                <w:sz w:val="18"/>
                <w:szCs w:val="18"/>
              </w:rPr>
              <w:t>3410039391</w:t>
            </w:r>
          </w:p>
        </w:tc>
        <w:tc>
          <w:tcPr>
            <w:tcW w:w="349" w:type="pct"/>
            <w:tcBorders>
              <w:top w:val="nil"/>
              <w:left w:val="nil"/>
              <w:bottom w:val="single" w:color="auto" w:sz="4" w:space="0"/>
              <w:right w:val="single" w:color="auto" w:sz="4" w:space="0"/>
            </w:tcBorders>
            <w:shd w:val="clear" w:color="auto" w:fill="auto"/>
            <w:noWrap/>
            <w:vAlign w:val="center"/>
          </w:tcPr>
          <w:p w14:paraId="5EC3BA68">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F8BD10E">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2550C04">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D511A55">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55260F23">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BEC541F">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3B18292">
            <w:pPr>
              <w:widowControl/>
              <w:jc w:val="center"/>
              <w:rPr>
                <w:spacing w:val="-4"/>
                <w:kern w:val="0"/>
                <w:sz w:val="18"/>
                <w:szCs w:val="18"/>
              </w:rPr>
            </w:pPr>
            <w:r>
              <w:rPr>
                <w:spacing w:val="-4"/>
                <w:kern w:val="0"/>
                <w:sz w:val="18"/>
                <w:szCs w:val="18"/>
              </w:rPr>
              <w:t xml:space="preserve">17.80 </w:t>
            </w:r>
          </w:p>
        </w:tc>
        <w:tc>
          <w:tcPr>
            <w:tcW w:w="559" w:type="pct"/>
            <w:tcBorders>
              <w:top w:val="nil"/>
              <w:left w:val="nil"/>
              <w:bottom w:val="single" w:color="auto" w:sz="4" w:space="0"/>
              <w:right w:val="single" w:color="auto" w:sz="4" w:space="0"/>
            </w:tcBorders>
            <w:shd w:val="clear" w:color="auto" w:fill="auto"/>
            <w:noWrap/>
            <w:vAlign w:val="center"/>
          </w:tcPr>
          <w:p w14:paraId="0A88710A">
            <w:pPr>
              <w:widowControl/>
              <w:jc w:val="center"/>
              <w:rPr>
                <w:spacing w:val="-4"/>
                <w:kern w:val="0"/>
                <w:sz w:val="18"/>
                <w:szCs w:val="18"/>
              </w:rPr>
            </w:pPr>
            <w:r>
              <w:rPr>
                <w:spacing w:val="-4"/>
                <w:kern w:val="0"/>
                <w:sz w:val="18"/>
                <w:szCs w:val="18"/>
              </w:rPr>
              <w:t>新明乡</w:t>
            </w:r>
          </w:p>
        </w:tc>
      </w:tr>
      <w:tr w14:paraId="19F6B3F2">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C7FF3C9">
            <w:pPr>
              <w:widowControl/>
              <w:jc w:val="center"/>
              <w:rPr>
                <w:spacing w:val="-4"/>
                <w:kern w:val="0"/>
                <w:sz w:val="18"/>
                <w:szCs w:val="18"/>
              </w:rPr>
            </w:pPr>
            <w:r>
              <w:rPr>
                <w:spacing w:val="-4"/>
                <w:kern w:val="0"/>
                <w:sz w:val="18"/>
                <w:szCs w:val="18"/>
              </w:rPr>
              <w:t>3410039392</w:t>
            </w:r>
          </w:p>
        </w:tc>
        <w:tc>
          <w:tcPr>
            <w:tcW w:w="349" w:type="pct"/>
            <w:tcBorders>
              <w:top w:val="nil"/>
              <w:left w:val="nil"/>
              <w:bottom w:val="single" w:color="auto" w:sz="4" w:space="0"/>
              <w:right w:val="single" w:color="auto" w:sz="4" w:space="0"/>
            </w:tcBorders>
            <w:shd w:val="clear" w:color="auto" w:fill="auto"/>
            <w:noWrap/>
            <w:vAlign w:val="center"/>
          </w:tcPr>
          <w:p w14:paraId="6366DD06">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AB58F93">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0BA579C">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E24FAD3">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755FEBA6">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1B34E93">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8920ADB">
            <w:pPr>
              <w:widowControl/>
              <w:jc w:val="center"/>
              <w:rPr>
                <w:spacing w:val="-4"/>
                <w:kern w:val="0"/>
                <w:sz w:val="18"/>
                <w:szCs w:val="18"/>
              </w:rPr>
            </w:pPr>
            <w:r>
              <w:rPr>
                <w:spacing w:val="-4"/>
                <w:kern w:val="0"/>
                <w:sz w:val="18"/>
                <w:szCs w:val="18"/>
              </w:rPr>
              <w:t xml:space="preserve">39.96 </w:t>
            </w:r>
          </w:p>
        </w:tc>
        <w:tc>
          <w:tcPr>
            <w:tcW w:w="559" w:type="pct"/>
            <w:tcBorders>
              <w:top w:val="nil"/>
              <w:left w:val="nil"/>
              <w:bottom w:val="single" w:color="auto" w:sz="4" w:space="0"/>
              <w:right w:val="single" w:color="auto" w:sz="4" w:space="0"/>
            </w:tcBorders>
            <w:shd w:val="clear" w:color="auto" w:fill="auto"/>
            <w:noWrap/>
            <w:vAlign w:val="center"/>
          </w:tcPr>
          <w:p w14:paraId="0CC7E377">
            <w:pPr>
              <w:widowControl/>
              <w:jc w:val="center"/>
              <w:rPr>
                <w:spacing w:val="-4"/>
                <w:kern w:val="0"/>
                <w:sz w:val="18"/>
                <w:szCs w:val="18"/>
              </w:rPr>
            </w:pPr>
            <w:r>
              <w:rPr>
                <w:spacing w:val="-4"/>
                <w:kern w:val="0"/>
                <w:sz w:val="18"/>
                <w:szCs w:val="18"/>
              </w:rPr>
              <w:t>新明乡</w:t>
            </w:r>
          </w:p>
        </w:tc>
      </w:tr>
      <w:tr w14:paraId="50BE48C3">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3AB6425">
            <w:pPr>
              <w:widowControl/>
              <w:jc w:val="center"/>
              <w:rPr>
                <w:spacing w:val="-4"/>
                <w:kern w:val="0"/>
                <w:sz w:val="18"/>
                <w:szCs w:val="18"/>
              </w:rPr>
            </w:pPr>
            <w:r>
              <w:rPr>
                <w:spacing w:val="-4"/>
                <w:kern w:val="0"/>
                <w:sz w:val="18"/>
                <w:szCs w:val="18"/>
              </w:rPr>
              <w:t>3410039393</w:t>
            </w:r>
          </w:p>
        </w:tc>
        <w:tc>
          <w:tcPr>
            <w:tcW w:w="349" w:type="pct"/>
            <w:tcBorders>
              <w:top w:val="nil"/>
              <w:left w:val="nil"/>
              <w:bottom w:val="single" w:color="auto" w:sz="4" w:space="0"/>
              <w:right w:val="single" w:color="auto" w:sz="4" w:space="0"/>
            </w:tcBorders>
            <w:shd w:val="clear" w:color="auto" w:fill="auto"/>
            <w:noWrap/>
            <w:vAlign w:val="center"/>
          </w:tcPr>
          <w:p w14:paraId="0F43497E">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209DE84">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62BE0D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38C8D4D">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3E108F1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BDA4F1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1D4E027">
            <w:pPr>
              <w:widowControl/>
              <w:jc w:val="center"/>
              <w:rPr>
                <w:spacing w:val="-4"/>
                <w:kern w:val="0"/>
                <w:sz w:val="18"/>
                <w:szCs w:val="18"/>
              </w:rPr>
            </w:pPr>
            <w:r>
              <w:rPr>
                <w:spacing w:val="-4"/>
                <w:kern w:val="0"/>
                <w:sz w:val="18"/>
                <w:szCs w:val="18"/>
              </w:rPr>
              <w:t xml:space="preserve">6.00 </w:t>
            </w:r>
          </w:p>
        </w:tc>
        <w:tc>
          <w:tcPr>
            <w:tcW w:w="559" w:type="pct"/>
            <w:tcBorders>
              <w:top w:val="nil"/>
              <w:left w:val="nil"/>
              <w:bottom w:val="single" w:color="auto" w:sz="4" w:space="0"/>
              <w:right w:val="single" w:color="auto" w:sz="4" w:space="0"/>
            </w:tcBorders>
            <w:shd w:val="clear" w:color="auto" w:fill="auto"/>
            <w:noWrap/>
            <w:vAlign w:val="center"/>
          </w:tcPr>
          <w:p w14:paraId="4ACEB800">
            <w:pPr>
              <w:widowControl/>
              <w:jc w:val="center"/>
              <w:rPr>
                <w:spacing w:val="-4"/>
                <w:kern w:val="0"/>
                <w:sz w:val="18"/>
                <w:szCs w:val="18"/>
              </w:rPr>
            </w:pPr>
            <w:r>
              <w:rPr>
                <w:spacing w:val="-4"/>
                <w:kern w:val="0"/>
                <w:sz w:val="18"/>
                <w:szCs w:val="18"/>
              </w:rPr>
              <w:t>新明乡</w:t>
            </w:r>
          </w:p>
        </w:tc>
      </w:tr>
      <w:tr w14:paraId="06E67CFC">
        <w:tblPrEx>
          <w:tblCellMar>
            <w:top w:w="0" w:type="dxa"/>
            <w:left w:w="28" w:type="dxa"/>
            <w:bottom w:w="0" w:type="dxa"/>
            <w:right w:w="28" w:type="dxa"/>
          </w:tblCellMar>
        </w:tblPrEx>
        <w:trPr>
          <w:trHeight w:val="340" w:hRule="atLeast"/>
        </w:trPr>
        <w:tc>
          <w:tcPr>
            <w:tcW w:w="559" w:type="pct"/>
            <w:vMerge w:val="restart"/>
            <w:tcBorders>
              <w:top w:val="nil"/>
              <w:left w:val="single" w:color="auto" w:sz="4" w:space="0"/>
              <w:bottom w:val="single" w:color="auto" w:sz="4" w:space="0"/>
              <w:right w:val="single" w:color="auto" w:sz="4" w:space="0"/>
            </w:tcBorders>
            <w:shd w:val="clear" w:color="auto" w:fill="auto"/>
            <w:noWrap/>
            <w:vAlign w:val="center"/>
          </w:tcPr>
          <w:p w14:paraId="5FA92593">
            <w:pPr>
              <w:widowControl/>
              <w:jc w:val="center"/>
              <w:rPr>
                <w:spacing w:val="-4"/>
                <w:kern w:val="0"/>
                <w:sz w:val="18"/>
                <w:szCs w:val="18"/>
              </w:rPr>
            </w:pPr>
            <w:r>
              <w:rPr>
                <w:spacing w:val="-4"/>
                <w:kern w:val="0"/>
                <w:sz w:val="18"/>
                <w:szCs w:val="18"/>
              </w:rPr>
              <w:t>3410039394</w:t>
            </w:r>
          </w:p>
        </w:tc>
        <w:tc>
          <w:tcPr>
            <w:tcW w:w="349" w:type="pct"/>
            <w:tcBorders>
              <w:top w:val="nil"/>
              <w:left w:val="nil"/>
              <w:bottom w:val="single" w:color="auto" w:sz="4" w:space="0"/>
              <w:right w:val="single" w:color="auto" w:sz="4" w:space="0"/>
            </w:tcBorders>
            <w:shd w:val="clear" w:color="auto" w:fill="auto"/>
            <w:noWrap/>
            <w:vAlign w:val="center"/>
          </w:tcPr>
          <w:p w14:paraId="257DA5E6">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00D1617">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035A89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26598E4">
            <w:pPr>
              <w:widowControl/>
              <w:jc w:val="center"/>
              <w:rPr>
                <w:spacing w:val="-4"/>
                <w:kern w:val="0"/>
                <w:sz w:val="18"/>
                <w:szCs w:val="18"/>
              </w:rPr>
            </w:pPr>
            <w:r>
              <w:rPr>
                <w:spacing w:val="-4"/>
                <w:kern w:val="0"/>
                <w:sz w:val="18"/>
                <w:szCs w:val="18"/>
              </w:rPr>
              <w:t>341003100</w:t>
            </w:r>
          </w:p>
        </w:tc>
        <w:tc>
          <w:tcPr>
            <w:tcW w:w="1155" w:type="pct"/>
            <w:tcBorders>
              <w:top w:val="nil"/>
              <w:left w:val="nil"/>
              <w:bottom w:val="single" w:color="auto" w:sz="4" w:space="0"/>
              <w:right w:val="single" w:color="auto" w:sz="4" w:space="0"/>
            </w:tcBorders>
            <w:shd w:val="clear" w:color="auto" w:fill="auto"/>
            <w:noWrap/>
            <w:vAlign w:val="center"/>
          </w:tcPr>
          <w:p w14:paraId="1C68E88F">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680DA7B">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B075124">
            <w:pPr>
              <w:widowControl/>
              <w:jc w:val="center"/>
              <w:rPr>
                <w:spacing w:val="-4"/>
                <w:kern w:val="0"/>
                <w:sz w:val="18"/>
                <w:szCs w:val="18"/>
              </w:rPr>
            </w:pPr>
            <w:r>
              <w:rPr>
                <w:spacing w:val="-4"/>
                <w:kern w:val="0"/>
                <w:sz w:val="18"/>
                <w:szCs w:val="18"/>
              </w:rPr>
              <w:t xml:space="preserve">55.13 </w:t>
            </w:r>
          </w:p>
        </w:tc>
        <w:tc>
          <w:tcPr>
            <w:tcW w:w="559" w:type="pct"/>
            <w:tcBorders>
              <w:top w:val="nil"/>
              <w:left w:val="nil"/>
              <w:bottom w:val="single" w:color="auto" w:sz="4" w:space="0"/>
              <w:right w:val="single" w:color="auto" w:sz="4" w:space="0"/>
            </w:tcBorders>
            <w:shd w:val="clear" w:color="auto" w:fill="auto"/>
            <w:noWrap/>
            <w:vAlign w:val="center"/>
          </w:tcPr>
          <w:p w14:paraId="34C36D14">
            <w:pPr>
              <w:widowControl/>
              <w:jc w:val="center"/>
              <w:rPr>
                <w:spacing w:val="-4"/>
                <w:kern w:val="0"/>
                <w:sz w:val="18"/>
                <w:szCs w:val="18"/>
              </w:rPr>
            </w:pPr>
            <w:r>
              <w:rPr>
                <w:spacing w:val="-4"/>
                <w:kern w:val="0"/>
                <w:sz w:val="18"/>
                <w:szCs w:val="18"/>
              </w:rPr>
              <w:t>甘棠镇</w:t>
            </w:r>
          </w:p>
        </w:tc>
      </w:tr>
      <w:tr w14:paraId="0127FAE3">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69BDC861">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35E111D6">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09C7F56">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CCB71AC">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15CC6D8">
            <w:pPr>
              <w:widowControl/>
              <w:jc w:val="center"/>
              <w:rPr>
                <w:spacing w:val="-4"/>
                <w:kern w:val="0"/>
                <w:sz w:val="18"/>
                <w:szCs w:val="18"/>
              </w:rPr>
            </w:pPr>
            <w:r>
              <w:rPr>
                <w:spacing w:val="-4"/>
                <w:kern w:val="0"/>
                <w:sz w:val="18"/>
                <w:szCs w:val="18"/>
              </w:rPr>
              <w:t>341003101</w:t>
            </w:r>
          </w:p>
        </w:tc>
        <w:tc>
          <w:tcPr>
            <w:tcW w:w="1155" w:type="pct"/>
            <w:tcBorders>
              <w:top w:val="nil"/>
              <w:left w:val="nil"/>
              <w:bottom w:val="single" w:color="auto" w:sz="4" w:space="0"/>
              <w:right w:val="single" w:color="auto" w:sz="4" w:space="0"/>
            </w:tcBorders>
            <w:shd w:val="clear" w:color="auto" w:fill="auto"/>
            <w:noWrap/>
            <w:vAlign w:val="center"/>
          </w:tcPr>
          <w:p w14:paraId="2FF84869">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2E97FE2">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CBEE466">
            <w:pPr>
              <w:widowControl/>
              <w:jc w:val="center"/>
              <w:rPr>
                <w:spacing w:val="-4"/>
                <w:kern w:val="0"/>
                <w:sz w:val="18"/>
                <w:szCs w:val="18"/>
              </w:rPr>
            </w:pPr>
            <w:r>
              <w:rPr>
                <w:spacing w:val="-4"/>
                <w:kern w:val="0"/>
                <w:sz w:val="18"/>
                <w:szCs w:val="18"/>
              </w:rPr>
              <w:t xml:space="preserve">90.44 </w:t>
            </w:r>
          </w:p>
        </w:tc>
        <w:tc>
          <w:tcPr>
            <w:tcW w:w="559" w:type="pct"/>
            <w:tcBorders>
              <w:top w:val="nil"/>
              <w:left w:val="nil"/>
              <w:bottom w:val="single" w:color="auto" w:sz="4" w:space="0"/>
              <w:right w:val="single" w:color="auto" w:sz="4" w:space="0"/>
            </w:tcBorders>
            <w:shd w:val="clear" w:color="auto" w:fill="auto"/>
            <w:noWrap/>
            <w:vAlign w:val="center"/>
          </w:tcPr>
          <w:p w14:paraId="2DC046E4">
            <w:pPr>
              <w:widowControl/>
              <w:jc w:val="center"/>
              <w:rPr>
                <w:spacing w:val="-4"/>
                <w:kern w:val="0"/>
                <w:sz w:val="18"/>
                <w:szCs w:val="18"/>
              </w:rPr>
            </w:pPr>
            <w:r>
              <w:rPr>
                <w:spacing w:val="-4"/>
                <w:kern w:val="0"/>
                <w:sz w:val="18"/>
                <w:szCs w:val="18"/>
              </w:rPr>
              <w:t>仙源镇</w:t>
            </w:r>
          </w:p>
        </w:tc>
      </w:tr>
      <w:tr w14:paraId="686FC3A7">
        <w:tblPrEx>
          <w:tblCellMar>
            <w:top w:w="0" w:type="dxa"/>
            <w:left w:w="28" w:type="dxa"/>
            <w:bottom w:w="0" w:type="dxa"/>
            <w:right w:w="28" w:type="dxa"/>
          </w:tblCellMar>
        </w:tblPrEx>
        <w:trPr>
          <w:trHeight w:val="340" w:hRule="atLeast"/>
        </w:trPr>
        <w:tc>
          <w:tcPr>
            <w:tcW w:w="559" w:type="pct"/>
            <w:vMerge w:val="continue"/>
            <w:tcBorders>
              <w:top w:val="nil"/>
              <w:left w:val="single" w:color="auto" w:sz="4" w:space="0"/>
              <w:bottom w:val="single" w:color="auto" w:sz="4" w:space="0"/>
              <w:right w:val="single" w:color="auto" w:sz="4" w:space="0"/>
            </w:tcBorders>
            <w:vAlign w:val="center"/>
          </w:tcPr>
          <w:p w14:paraId="69C99500">
            <w:pPr>
              <w:widowControl/>
              <w:jc w:val="left"/>
              <w:rPr>
                <w:spacing w:val="-4"/>
                <w:kern w:val="0"/>
                <w:sz w:val="18"/>
                <w:szCs w:val="18"/>
              </w:rPr>
            </w:pPr>
          </w:p>
        </w:tc>
        <w:tc>
          <w:tcPr>
            <w:tcW w:w="349" w:type="pct"/>
            <w:tcBorders>
              <w:top w:val="nil"/>
              <w:left w:val="nil"/>
              <w:bottom w:val="single" w:color="auto" w:sz="4" w:space="0"/>
              <w:right w:val="single" w:color="auto" w:sz="4" w:space="0"/>
            </w:tcBorders>
            <w:shd w:val="clear" w:color="auto" w:fill="auto"/>
            <w:noWrap/>
            <w:vAlign w:val="center"/>
          </w:tcPr>
          <w:p w14:paraId="74A469B0">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2CB578D">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EE3AE90">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2AA02F0">
            <w:pPr>
              <w:widowControl/>
              <w:jc w:val="center"/>
              <w:rPr>
                <w:spacing w:val="-4"/>
                <w:kern w:val="0"/>
                <w:sz w:val="18"/>
                <w:szCs w:val="18"/>
              </w:rPr>
            </w:pPr>
            <w:r>
              <w:rPr>
                <w:spacing w:val="-4"/>
                <w:kern w:val="0"/>
                <w:sz w:val="18"/>
                <w:szCs w:val="18"/>
              </w:rPr>
              <w:t>341003201</w:t>
            </w:r>
          </w:p>
        </w:tc>
        <w:tc>
          <w:tcPr>
            <w:tcW w:w="1155" w:type="pct"/>
            <w:tcBorders>
              <w:top w:val="nil"/>
              <w:left w:val="nil"/>
              <w:bottom w:val="single" w:color="auto" w:sz="4" w:space="0"/>
              <w:right w:val="single" w:color="auto" w:sz="4" w:space="0"/>
            </w:tcBorders>
            <w:shd w:val="clear" w:color="auto" w:fill="auto"/>
            <w:noWrap/>
            <w:vAlign w:val="center"/>
          </w:tcPr>
          <w:p w14:paraId="0579D1A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02F434D">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224750C">
            <w:pPr>
              <w:widowControl/>
              <w:jc w:val="center"/>
              <w:rPr>
                <w:spacing w:val="-4"/>
                <w:kern w:val="0"/>
                <w:sz w:val="18"/>
                <w:szCs w:val="18"/>
              </w:rPr>
            </w:pPr>
            <w:r>
              <w:rPr>
                <w:spacing w:val="-4"/>
                <w:kern w:val="0"/>
                <w:sz w:val="18"/>
                <w:szCs w:val="18"/>
              </w:rPr>
              <w:t xml:space="preserve">0.05 </w:t>
            </w:r>
          </w:p>
        </w:tc>
        <w:tc>
          <w:tcPr>
            <w:tcW w:w="559" w:type="pct"/>
            <w:tcBorders>
              <w:top w:val="nil"/>
              <w:left w:val="nil"/>
              <w:bottom w:val="single" w:color="auto" w:sz="4" w:space="0"/>
              <w:right w:val="single" w:color="auto" w:sz="4" w:space="0"/>
            </w:tcBorders>
            <w:shd w:val="clear" w:color="auto" w:fill="auto"/>
            <w:noWrap/>
            <w:vAlign w:val="center"/>
          </w:tcPr>
          <w:p w14:paraId="30BE2DD3">
            <w:pPr>
              <w:widowControl/>
              <w:jc w:val="center"/>
              <w:rPr>
                <w:spacing w:val="-4"/>
                <w:kern w:val="0"/>
                <w:sz w:val="18"/>
                <w:szCs w:val="18"/>
              </w:rPr>
            </w:pPr>
            <w:r>
              <w:rPr>
                <w:spacing w:val="-4"/>
                <w:kern w:val="0"/>
                <w:sz w:val="18"/>
                <w:szCs w:val="18"/>
              </w:rPr>
              <w:t>龙门乡</w:t>
            </w:r>
          </w:p>
        </w:tc>
      </w:tr>
      <w:tr w14:paraId="255301AF">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F4804D3">
            <w:pPr>
              <w:widowControl/>
              <w:jc w:val="center"/>
              <w:rPr>
                <w:spacing w:val="-4"/>
                <w:kern w:val="0"/>
                <w:sz w:val="18"/>
                <w:szCs w:val="18"/>
              </w:rPr>
            </w:pPr>
            <w:r>
              <w:rPr>
                <w:spacing w:val="-4"/>
                <w:kern w:val="0"/>
                <w:sz w:val="18"/>
                <w:szCs w:val="18"/>
              </w:rPr>
              <w:t>3410039395</w:t>
            </w:r>
          </w:p>
        </w:tc>
        <w:tc>
          <w:tcPr>
            <w:tcW w:w="349" w:type="pct"/>
            <w:tcBorders>
              <w:top w:val="nil"/>
              <w:left w:val="nil"/>
              <w:bottom w:val="single" w:color="auto" w:sz="4" w:space="0"/>
              <w:right w:val="single" w:color="auto" w:sz="4" w:space="0"/>
            </w:tcBorders>
            <w:shd w:val="clear" w:color="auto" w:fill="auto"/>
            <w:noWrap/>
            <w:vAlign w:val="center"/>
          </w:tcPr>
          <w:p w14:paraId="44B9F50D">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30C429A">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52BEA314">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17911DA">
            <w:pPr>
              <w:widowControl/>
              <w:jc w:val="center"/>
              <w:rPr>
                <w:spacing w:val="-4"/>
                <w:kern w:val="0"/>
                <w:sz w:val="18"/>
                <w:szCs w:val="18"/>
              </w:rPr>
            </w:pPr>
            <w:r>
              <w:rPr>
                <w:spacing w:val="-4"/>
                <w:kern w:val="0"/>
                <w:sz w:val="18"/>
                <w:szCs w:val="18"/>
              </w:rPr>
              <w:t>341003201</w:t>
            </w:r>
          </w:p>
        </w:tc>
        <w:tc>
          <w:tcPr>
            <w:tcW w:w="1155" w:type="pct"/>
            <w:tcBorders>
              <w:top w:val="nil"/>
              <w:left w:val="nil"/>
              <w:bottom w:val="single" w:color="auto" w:sz="4" w:space="0"/>
              <w:right w:val="single" w:color="auto" w:sz="4" w:space="0"/>
            </w:tcBorders>
            <w:shd w:val="clear" w:color="auto" w:fill="auto"/>
            <w:noWrap/>
            <w:vAlign w:val="center"/>
          </w:tcPr>
          <w:p w14:paraId="2B1379B3">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CA1F6D8">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C89742D">
            <w:pPr>
              <w:widowControl/>
              <w:jc w:val="center"/>
              <w:rPr>
                <w:spacing w:val="-4"/>
                <w:kern w:val="0"/>
                <w:sz w:val="18"/>
                <w:szCs w:val="18"/>
              </w:rPr>
            </w:pPr>
            <w:r>
              <w:rPr>
                <w:spacing w:val="-4"/>
                <w:kern w:val="0"/>
                <w:sz w:val="18"/>
                <w:szCs w:val="18"/>
              </w:rPr>
              <w:t xml:space="preserve">7.06 </w:t>
            </w:r>
          </w:p>
        </w:tc>
        <w:tc>
          <w:tcPr>
            <w:tcW w:w="559" w:type="pct"/>
            <w:tcBorders>
              <w:top w:val="nil"/>
              <w:left w:val="nil"/>
              <w:bottom w:val="single" w:color="auto" w:sz="4" w:space="0"/>
              <w:right w:val="single" w:color="auto" w:sz="4" w:space="0"/>
            </w:tcBorders>
            <w:shd w:val="clear" w:color="auto" w:fill="auto"/>
            <w:noWrap/>
            <w:vAlign w:val="center"/>
          </w:tcPr>
          <w:p w14:paraId="1AE8459C">
            <w:pPr>
              <w:widowControl/>
              <w:jc w:val="center"/>
              <w:rPr>
                <w:spacing w:val="-4"/>
                <w:kern w:val="0"/>
                <w:sz w:val="18"/>
                <w:szCs w:val="18"/>
              </w:rPr>
            </w:pPr>
            <w:r>
              <w:rPr>
                <w:spacing w:val="-4"/>
                <w:kern w:val="0"/>
                <w:sz w:val="18"/>
                <w:szCs w:val="18"/>
              </w:rPr>
              <w:t>龙门乡</w:t>
            </w:r>
          </w:p>
        </w:tc>
      </w:tr>
      <w:tr w14:paraId="19086C1B">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BBB17BD">
            <w:pPr>
              <w:widowControl/>
              <w:jc w:val="center"/>
              <w:rPr>
                <w:spacing w:val="-4"/>
                <w:kern w:val="0"/>
                <w:sz w:val="18"/>
                <w:szCs w:val="18"/>
              </w:rPr>
            </w:pPr>
            <w:r>
              <w:rPr>
                <w:spacing w:val="-4"/>
                <w:kern w:val="0"/>
                <w:sz w:val="18"/>
                <w:szCs w:val="18"/>
              </w:rPr>
              <w:t>3410039396</w:t>
            </w:r>
          </w:p>
        </w:tc>
        <w:tc>
          <w:tcPr>
            <w:tcW w:w="349" w:type="pct"/>
            <w:tcBorders>
              <w:top w:val="nil"/>
              <w:left w:val="nil"/>
              <w:bottom w:val="single" w:color="auto" w:sz="4" w:space="0"/>
              <w:right w:val="single" w:color="auto" w:sz="4" w:space="0"/>
            </w:tcBorders>
            <w:shd w:val="clear" w:color="auto" w:fill="auto"/>
            <w:noWrap/>
            <w:vAlign w:val="center"/>
          </w:tcPr>
          <w:p w14:paraId="6A139F3E">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086693E">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1DAAC16">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1D75E5F">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3349EFED">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F377C49">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A35252B">
            <w:pPr>
              <w:widowControl/>
              <w:jc w:val="center"/>
              <w:rPr>
                <w:spacing w:val="-4"/>
                <w:kern w:val="0"/>
                <w:sz w:val="18"/>
                <w:szCs w:val="18"/>
              </w:rPr>
            </w:pPr>
            <w:r>
              <w:rPr>
                <w:spacing w:val="-4"/>
                <w:kern w:val="0"/>
                <w:sz w:val="18"/>
                <w:szCs w:val="18"/>
              </w:rPr>
              <w:t xml:space="preserve">9.71 </w:t>
            </w:r>
          </w:p>
        </w:tc>
        <w:tc>
          <w:tcPr>
            <w:tcW w:w="559" w:type="pct"/>
            <w:tcBorders>
              <w:top w:val="nil"/>
              <w:left w:val="nil"/>
              <w:bottom w:val="single" w:color="auto" w:sz="4" w:space="0"/>
              <w:right w:val="single" w:color="auto" w:sz="4" w:space="0"/>
            </w:tcBorders>
            <w:shd w:val="clear" w:color="auto" w:fill="auto"/>
            <w:noWrap/>
            <w:vAlign w:val="center"/>
          </w:tcPr>
          <w:p w14:paraId="612FA9E3">
            <w:pPr>
              <w:widowControl/>
              <w:jc w:val="center"/>
              <w:rPr>
                <w:spacing w:val="-4"/>
                <w:kern w:val="0"/>
                <w:sz w:val="18"/>
                <w:szCs w:val="18"/>
              </w:rPr>
            </w:pPr>
            <w:r>
              <w:rPr>
                <w:spacing w:val="-4"/>
                <w:kern w:val="0"/>
                <w:sz w:val="18"/>
                <w:szCs w:val="18"/>
              </w:rPr>
              <w:t>新明乡</w:t>
            </w:r>
          </w:p>
        </w:tc>
      </w:tr>
      <w:tr w14:paraId="53B6338F">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59BFE45">
            <w:pPr>
              <w:widowControl/>
              <w:jc w:val="center"/>
              <w:rPr>
                <w:spacing w:val="-4"/>
                <w:kern w:val="0"/>
                <w:sz w:val="18"/>
                <w:szCs w:val="18"/>
              </w:rPr>
            </w:pPr>
            <w:r>
              <w:rPr>
                <w:spacing w:val="-4"/>
                <w:kern w:val="0"/>
                <w:sz w:val="18"/>
                <w:szCs w:val="18"/>
              </w:rPr>
              <w:t>3410039397</w:t>
            </w:r>
          </w:p>
        </w:tc>
        <w:tc>
          <w:tcPr>
            <w:tcW w:w="349" w:type="pct"/>
            <w:tcBorders>
              <w:top w:val="nil"/>
              <w:left w:val="nil"/>
              <w:bottom w:val="single" w:color="auto" w:sz="4" w:space="0"/>
              <w:right w:val="single" w:color="auto" w:sz="4" w:space="0"/>
            </w:tcBorders>
            <w:shd w:val="clear" w:color="auto" w:fill="auto"/>
            <w:noWrap/>
            <w:vAlign w:val="center"/>
          </w:tcPr>
          <w:p w14:paraId="5CF56956">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DA10A25">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B522A7D">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1E7F401">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0ABC5B17">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E402DF2">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C3B16F9">
            <w:pPr>
              <w:widowControl/>
              <w:jc w:val="center"/>
              <w:rPr>
                <w:spacing w:val="-4"/>
                <w:kern w:val="0"/>
                <w:sz w:val="18"/>
                <w:szCs w:val="18"/>
              </w:rPr>
            </w:pPr>
            <w:r>
              <w:rPr>
                <w:spacing w:val="-4"/>
                <w:kern w:val="0"/>
                <w:sz w:val="18"/>
                <w:szCs w:val="18"/>
              </w:rPr>
              <w:t xml:space="preserve">7.06 </w:t>
            </w:r>
          </w:p>
        </w:tc>
        <w:tc>
          <w:tcPr>
            <w:tcW w:w="559" w:type="pct"/>
            <w:tcBorders>
              <w:top w:val="nil"/>
              <w:left w:val="nil"/>
              <w:bottom w:val="single" w:color="auto" w:sz="4" w:space="0"/>
              <w:right w:val="single" w:color="auto" w:sz="4" w:space="0"/>
            </w:tcBorders>
            <w:shd w:val="clear" w:color="auto" w:fill="auto"/>
            <w:noWrap/>
            <w:vAlign w:val="center"/>
          </w:tcPr>
          <w:p w14:paraId="5CF2591B">
            <w:pPr>
              <w:widowControl/>
              <w:jc w:val="center"/>
              <w:rPr>
                <w:spacing w:val="-4"/>
                <w:kern w:val="0"/>
                <w:sz w:val="18"/>
                <w:szCs w:val="18"/>
              </w:rPr>
            </w:pPr>
            <w:r>
              <w:rPr>
                <w:spacing w:val="-4"/>
                <w:kern w:val="0"/>
                <w:sz w:val="18"/>
                <w:szCs w:val="18"/>
              </w:rPr>
              <w:t>新明乡</w:t>
            </w:r>
          </w:p>
        </w:tc>
      </w:tr>
      <w:tr w14:paraId="7B7D1488">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56B8B5C">
            <w:pPr>
              <w:widowControl/>
              <w:jc w:val="center"/>
              <w:rPr>
                <w:spacing w:val="-4"/>
                <w:kern w:val="0"/>
                <w:sz w:val="18"/>
                <w:szCs w:val="18"/>
              </w:rPr>
            </w:pPr>
            <w:r>
              <w:rPr>
                <w:spacing w:val="-4"/>
                <w:kern w:val="0"/>
                <w:sz w:val="18"/>
                <w:szCs w:val="18"/>
              </w:rPr>
              <w:t>3410039398</w:t>
            </w:r>
          </w:p>
        </w:tc>
        <w:tc>
          <w:tcPr>
            <w:tcW w:w="349" w:type="pct"/>
            <w:tcBorders>
              <w:top w:val="nil"/>
              <w:left w:val="nil"/>
              <w:bottom w:val="single" w:color="auto" w:sz="4" w:space="0"/>
              <w:right w:val="single" w:color="auto" w:sz="4" w:space="0"/>
            </w:tcBorders>
            <w:shd w:val="clear" w:color="auto" w:fill="auto"/>
            <w:noWrap/>
            <w:vAlign w:val="center"/>
          </w:tcPr>
          <w:p w14:paraId="6FE46D86">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C0CACD3">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5EFBDE4">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A495E7E">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66E2AE07">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13A9DDC">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86E3EA4">
            <w:pPr>
              <w:widowControl/>
              <w:jc w:val="center"/>
              <w:rPr>
                <w:spacing w:val="-4"/>
                <w:kern w:val="0"/>
                <w:sz w:val="18"/>
                <w:szCs w:val="18"/>
              </w:rPr>
            </w:pPr>
            <w:r>
              <w:rPr>
                <w:spacing w:val="-4"/>
                <w:kern w:val="0"/>
                <w:sz w:val="18"/>
                <w:szCs w:val="18"/>
              </w:rPr>
              <w:t xml:space="preserve">12.58 </w:t>
            </w:r>
          </w:p>
        </w:tc>
        <w:tc>
          <w:tcPr>
            <w:tcW w:w="559" w:type="pct"/>
            <w:tcBorders>
              <w:top w:val="nil"/>
              <w:left w:val="nil"/>
              <w:bottom w:val="single" w:color="auto" w:sz="4" w:space="0"/>
              <w:right w:val="single" w:color="auto" w:sz="4" w:space="0"/>
            </w:tcBorders>
            <w:shd w:val="clear" w:color="auto" w:fill="auto"/>
            <w:noWrap/>
            <w:vAlign w:val="center"/>
          </w:tcPr>
          <w:p w14:paraId="7571B711">
            <w:pPr>
              <w:widowControl/>
              <w:jc w:val="center"/>
              <w:rPr>
                <w:spacing w:val="-4"/>
                <w:kern w:val="0"/>
                <w:sz w:val="18"/>
                <w:szCs w:val="18"/>
              </w:rPr>
            </w:pPr>
            <w:r>
              <w:rPr>
                <w:spacing w:val="-4"/>
                <w:kern w:val="0"/>
                <w:sz w:val="18"/>
                <w:szCs w:val="18"/>
              </w:rPr>
              <w:t>新明乡</w:t>
            </w:r>
          </w:p>
        </w:tc>
      </w:tr>
      <w:tr w14:paraId="23238E82">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FFB2E4B">
            <w:pPr>
              <w:widowControl/>
              <w:jc w:val="center"/>
              <w:rPr>
                <w:spacing w:val="-4"/>
                <w:kern w:val="0"/>
                <w:sz w:val="18"/>
                <w:szCs w:val="18"/>
              </w:rPr>
            </w:pPr>
            <w:r>
              <w:rPr>
                <w:spacing w:val="-4"/>
                <w:kern w:val="0"/>
                <w:sz w:val="18"/>
                <w:szCs w:val="18"/>
              </w:rPr>
              <w:t>3410039399</w:t>
            </w:r>
          </w:p>
        </w:tc>
        <w:tc>
          <w:tcPr>
            <w:tcW w:w="349" w:type="pct"/>
            <w:tcBorders>
              <w:top w:val="nil"/>
              <w:left w:val="nil"/>
              <w:bottom w:val="single" w:color="auto" w:sz="4" w:space="0"/>
              <w:right w:val="single" w:color="auto" w:sz="4" w:space="0"/>
            </w:tcBorders>
            <w:shd w:val="clear" w:color="auto" w:fill="auto"/>
            <w:noWrap/>
            <w:vAlign w:val="center"/>
          </w:tcPr>
          <w:p w14:paraId="2E1D08C9">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21607D1">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FFC2E45">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0B6259E">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263C8BFE">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EBBB4CD">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9A7B16B">
            <w:pPr>
              <w:widowControl/>
              <w:jc w:val="center"/>
              <w:rPr>
                <w:spacing w:val="-4"/>
                <w:kern w:val="0"/>
                <w:sz w:val="18"/>
                <w:szCs w:val="18"/>
              </w:rPr>
            </w:pPr>
            <w:r>
              <w:rPr>
                <w:spacing w:val="-4"/>
                <w:kern w:val="0"/>
                <w:sz w:val="18"/>
                <w:szCs w:val="18"/>
              </w:rPr>
              <w:t xml:space="preserve">5.11 </w:t>
            </w:r>
          </w:p>
        </w:tc>
        <w:tc>
          <w:tcPr>
            <w:tcW w:w="559" w:type="pct"/>
            <w:tcBorders>
              <w:top w:val="nil"/>
              <w:left w:val="nil"/>
              <w:bottom w:val="single" w:color="auto" w:sz="4" w:space="0"/>
              <w:right w:val="single" w:color="auto" w:sz="4" w:space="0"/>
            </w:tcBorders>
            <w:shd w:val="clear" w:color="auto" w:fill="auto"/>
            <w:noWrap/>
            <w:vAlign w:val="center"/>
          </w:tcPr>
          <w:p w14:paraId="1791FD6A">
            <w:pPr>
              <w:widowControl/>
              <w:jc w:val="center"/>
              <w:rPr>
                <w:spacing w:val="-4"/>
                <w:kern w:val="0"/>
                <w:sz w:val="18"/>
                <w:szCs w:val="18"/>
              </w:rPr>
            </w:pPr>
            <w:r>
              <w:rPr>
                <w:spacing w:val="-4"/>
                <w:kern w:val="0"/>
                <w:sz w:val="18"/>
                <w:szCs w:val="18"/>
              </w:rPr>
              <w:t>新明乡</w:t>
            </w:r>
          </w:p>
        </w:tc>
      </w:tr>
      <w:tr w14:paraId="720BBD06">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F1D7103">
            <w:pPr>
              <w:widowControl/>
              <w:jc w:val="center"/>
              <w:rPr>
                <w:spacing w:val="-4"/>
                <w:kern w:val="0"/>
                <w:sz w:val="18"/>
                <w:szCs w:val="18"/>
              </w:rPr>
            </w:pPr>
            <w:r>
              <w:rPr>
                <w:spacing w:val="-4"/>
                <w:kern w:val="0"/>
                <w:sz w:val="18"/>
                <w:szCs w:val="18"/>
              </w:rPr>
              <w:t>3410039490</w:t>
            </w:r>
          </w:p>
        </w:tc>
        <w:tc>
          <w:tcPr>
            <w:tcW w:w="349" w:type="pct"/>
            <w:tcBorders>
              <w:top w:val="nil"/>
              <w:left w:val="nil"/>
              <w:bottom w:val="single" w:color="auto" w:sz="4" w:space="0"/>
              <w:right w:val="single" w:color="auto" w:sz="4" w:space="0"/>
            </w:tcBorders>
            <w:shd w:val="clear" w:color="auto" w:fill="auto"/>
            <w:noWrap/>
            <w:vAlign w:val="center"/>
          </w:tcPr>
          <w:p w14:paraId="35FC2B1A">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D81CCE0">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6B8E387">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1ED13DDF">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03DD5E5C">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F5F2DC1">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5CCF80A2">
            <w:pPr>
              <w:widowControl/>
              <w:jc w:val="center"/>
              <w:rPr>
                <w:spacing w:val="-4"/>
                <w:kern w:val="0"/>
                <w:sz w:val="18"/>
                <w:szCs w:val="18"/>
              </w:rPr>
            </w:pPr>
            <w:r>
              <w:rPr>
                <w:spacing w:val="-4"/>
                <w:kern w:val="0"/>
                <w:sz w:val="18"/>
                <w:szCs w:val="18"/>
              </w:rPr>
              <w:t xml:space="preserve">15.09 </w:t>
            </w:r>
          </w:p>
        </w:tc>
        <w:tc>
          <w:tcPr>
            <w:tcW w:w="559" w:type="pct"/>
            <w:tcBorders>
              <w:top w:val="nil"/>
              <w:left w:val="nil"/>
              <w:bottom w:val="single" w:color="auto" w:sz="4" w:space="0"/>
              <w:right w:val="single" w:color="auto" w:sz="4" w:space="0"/>
            </w:tcBorders>
            <w:shd w:val="clear" w:color="auto" w:fill="auto"/>
            <w:noWrap/>
            <w:vAlign w:val="center"/>
          </w:tcPr>
          <w:p w14:paraId="04D5AB85">
            <w:pPr>
              <w:widowControl/>
              <w:jc w:val="center"/>
              <w:rPr>
                <w:spacing w:val="-4"/>
                <w:kern w:val="0"/>
                <w:sz w:val="18"/>
                <w:szCs w:val="18"/>
              </w:rPr>
            </w:pPr>
            <w:r>
              <w:rPr>
                <w:spacing w:val="-4"/>
                <w:kern w:val="0"/>
                <w:sz w:val="18"/>
                <w:szCs w:val="18"/>
              </w:rPr>
              <w:t>新明乡</w:t>
            </w:r>
          </w:p>
        </w:tc>
      </w:tr>
      <w:tr w14:paraId="74D49743">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913FBAD">
            <w:pPr>
              <w:widowControl/>
              <w:jc w:val="center"/>
              <w:rPr>
                <w:spacing w:val="-4"/>
                <w:kern w:val="0"/>
                <w:sz w:val="18"/>
                <w:szCs w:val="18"/>
              </w:rPr>
            </w:pPr>
            <w:r>
              <w:rPr>
                <w:spacing w:val="-4"/>
                <w:kern w:val="0"/>
                <w:sz w:val="18"/>
                <w:szCs w:val="18"/>
              </w:rPr>
              <w:t>3410039491</w:t>
            </w:r>
          </w:p>
        </w:tc>
        <w:tc>
          <w:tcPr>
            <w:tcW w:w="349" w:type="pct"/>
            <w:tcBorders>
              <w:top w:val="nil"/>
              <w:left w:val="nil"/>
              <w:bottom w:val="single" w:color="auto" w:sz="4" w:space="0"/>
              <w:right w:val="single" w:color="auto" w:sz="4" w:space="0"/>
            </w:tcBorders>
            <w:shd w:val="clear" w:color="auto" w:fill="auto"/>
            <w:noWrap/>
            <w:vAlign w:val="center"/>
          </w:tcPr>
          <w:p w14:paraId="3B3E9BE8">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EB49733">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CAA400B">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AEE42A9">
            <w:pPr>
              <w:widowControl/>
              <w:jc w:val="center"/>
              <w:rPr>
                <w:spacing w:val="-4"/>
                <w:kern w:val="0"/>
                <w:sz w:val="18"/>
                <w:szCs w:val="18"/>
              </w:rPr>
            </w:pPr>
            <w:r>
              <w:rPr>
                <w:spacing w:val="-4"/>
                <w:kern w:val="0"/>
                <w:sz w:val="18"/>
                <w:szCs w:val="18"/>
              </w:rPr>
              <w:t>341003203</w:t>
            </w:r>
          </w:p>
        </w:tc>
        <w:tc>
          <w:tcPr>
            <w:tcW w:w="1155" w:type="pct"/>
            <w:tcBorders>
              <w:top w:val="nil"/>
              <w:left w:val="nil"/>
              <w:bottom w:val="single" w:color="auto" w:sz="4" w:space="0"/>
              <w:right w:val="single" w:color="auto" w:sz="4" w:space="0"/>
            </w:tcBorders>
            <w:shd w:val="clear" w:color="auto" w:fill="auto"/>
            <w:noWrap/>
            <w:vAlign w:val="center"/>
          </w:tcPr>
          <w:p w14:paraId="10878A43">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6651189">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65C9532">
            <w:pPr>
              <w:widowControl/>
              <w:jc w:val="center"/>
              <w:rPr>
                <w:spacing w:val="-4"/>
                <w:kern w:val="0"/>
                <w:sz w:val="18"/>
                <w:szCs w:val="18"/>
              </w:rPr>
            </w:pPr>
            <w:r>
              <w:rPr>
                <w:spacing w:val="-4"/>
                <w:kern w:val="0"/>
                <w:sz w:val="18"/>
                <w:szCs w:val="18"/>
              </w:rPr>
              <w:t xml:space="preserve">26.81 </w:t>
            </w:r>
          </w:p>
        </w:tc>
        <w:tc>
          <w:tcPr>
            <w:tcW w:w="559" w:type="pct"/>
            <w:tcBorders>
              <w:top w:val="nil"/>
              <w:left w:val="nil"/>
              <w:bottom w:val="single" w:color="auto" w:sz="4" w:space="0"/>
              <w:right w:val="single" w:color="auto" w:sz="4" w:space="0"/>
            </w:tcBorders>
            <w:shd w:val="clear" w:color="auto" w:fill="auto"/>
            <w:noWrap/>
            <w:vAlign w:val="center"/>
          </w:tcPr>
          <w:p w14:paraId="76A2764E">
            <w:pPr>
              <w:widowControl/>
              <w:jc w:val="center"/>
              <w:rPr>
                <w:spacing w:val="-4"/>
                <w:kern w:val="0"/>
                <w:sz w:val="18"/>
                <w:szCs w:val="18"/>
              </w:rPr>
            </w:pPr>
            <w:r>
              <w:rPr>
                <w:spacing w:val="-4"/>
                <w:kern w:val="0"/>
                <w:sz w:val="18"/>
                <w:szCs w:val="18"/>
              </w:rPr>
              <w:t>新华乡</w:t>
            </w:r>
          </w:p>
        </w:tc>
      </w:tr>
      <w:tr w14:paraId="4529477F">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CD14CD9">
            <w:pPr>
              <w:widowControl/>
              <w:jc w:val="center"/>
              <w:rPr>
                <w:spacing w:val="-4"/>
                <w:kern w:val="0"/>
                <w:sz w:val="18"/>
                <w:szCs w:val="18"/>
              </w:rPr>
            </w:pPr>
            <w:r>
              <w:rPr>
                <w:spacing w:val="-4"/>
                <w:kern w:val="0"/>
                <w:sz w:val="18"/>
                <w:szCs w:val="18"/>
              </w:rPr>
              <w:t>3410039492</w:t>
            </w:r>
          </w:p>
        </w:tc>
        <w:tc>
          <w:tcPr>
            <w:tcW w:w="349" w:type="pct"/>
            <w:tcBorders>
              <w:top w:val="nil"/>
              <w:left w:val="nil"/>
              <w:bottom w:val="single" w:color="auto" w:sz="4" w:space="0"/>
              <w:right w:val="single" w:color="auto" w:sz="4" w:space="0"/>
            </w:tcBorders>
            <w:shd w:val="clear" w:color="auto" w:fill="auto"/>
            <w:noWrap/>
            <w:vAlign w:val="center"/>
          </w:tcPr>
          <w:p w14:paraId="2F4CDDBB">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F2FDC4F">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B5D5309">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2BD56B7">
            <w:pPr>
              <w:widowControl/>
              <w:jc w:val="center"/>
              <w:rPr>
                <w:spacing w:val="-4"/>
                <w:kern w:val="0"/>
                <w:sz w:val="18"/>
                <w:szCs w:val="18"/>
              </w:rPr>
            </w:pPr>
            <w:r>
              <w:rPr>
                <w:spacing w:val="-4"/>
                <w:kern w:val="0"/>
                <w:sz w:val="18"/>
                <w:szCs w:val="18"/>
              </w:rPr>
              <w:t>341003203</w:t>
            </w:r>
          </w:p>
        </w:tc>
        <w:tc>
          <w:tcPr>
            <w:tcW w:w="1155" w:type="pct"/>
            <w:tcBorders>
              <w:top w:val="nil"/>
              <w:left w:val="nil"/>
              <w:bottom w:val="single" w:color="auto" w:sz="4" w:space="0"/>
              <w:right w:val="single" w:color="auto" w:sz="4" w:space="0"/>
            </w:tcBorders>
            <w:shd w:val="clear" w:color="auto" w:fill="auto"/>
            <w:noWrap/>
            <w:vAlign w:val="center"/>
          </w:tcPr>
          <w:p w14:paraId="43395538">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9FCF32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354CF98">
            <w:pPr>
              <w:widowControl/>
              <w:jc w:val="center"/>
              <w:rPr>
                <w:spacing w:val="-4"/>
                <w:kern w:val="0"/>
                <w:sz w:val="18"/>
                <w:szCs w:val="18"/>
              </w:rPr>
            </w:pPr>
            <w:r>
              <w:rPr>
                <w:spacing w:val="-4"/>
                <w:kern w:val="0"/>
                <w:sz w:val="18"/>
                <w:szCs w:val="18"/>
              </w:rPr>
              <w:t xml:space="preserve">12.24 </w:t>
            </w:r>
          </w:p>
        </w:tc>
        <w:tc>
          <w:tcPr>
            <w:tcW w:w="559" w:type="pct"/>
            <w:tcBorders>
              <w:top w:val="nil"/>
              <w:left w:val="nil"/>
              <w:bottom w:val="single" w:color="auto" w:sz="4" w:space="0"/>
              <w:right w:val="single" w:color="auto" w:sz="4" w:space="0"/>
            </w:tcBorders>
            <w:shd w:val="clear" w:color="auto" w:fill="auto"/>
            <w:noWrap/>
            <w:vAlign w:val="center"/>
          </w:tcPr>
          <w:p w14:paraId="66A96FDF">
            <w:pPr>
              <w:widowControl/>
              <w:jc w:val="center"/>
              <w:rPr>
                <w:spacing w:val="-4"/>
                <w:kern w:val="0"/>
                <w:sz w:val="18"/>
                <w:szCs w:val="18"/>
              </w:rPr>
            </w:pPr>
            <w:r>
              <w:rPr>
                <w:spacing w:val="-4"/>
                <w:kern w:val="0"/>
                <w:sz w:val="18"/>
                <w:szCs w:val="18"/>
              </w:rPr>
              <w:t>新华乡</w:t>
            </w:r>
          </w:p>
        </w:tc>
      </w:tr>
      <w:tr w14:paraId="4555757F">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F374D39">
            <w:pPr>
              <w:widowControl/>
              <w:jc w:val="center"/>
              <w:rPr>
                <w:spacing w:val="-4"/>
                <w:kern w:val="0"/>
                <w:sz w:val="18"/>
                <w:szCs w:val="18"/>
              </w:rPr>
            </w:pPr>
            <w:r>
              <w:rPr>
                <w:spacing w:val="-4"/>
                <w:kern w:val="0"/>
                <w:sz w:val="18"/>
                <w:szCs w:val="18"/>
              </w:rPr>
              <w:t>3410039493</w:t>
            </w:r>
          </w:p>
        </w:tc>
        <w:tc>
          <w:tcPr>
            <w:tcW w:w="349" w:type="pct"/>
            <w:tcBorders>
              <w:top w:val="nil"/>
              <w:left w:val="nil"/>
              <w:bottom w:val="single" w:color="auto" w:sz="4" w:space="0"/>
              <w:right w:val="single" w:color="auto" w:sz="4" w:space="0"/>
            </w:tcBorders>
            <w:shd w:val="clear" w:color="auto" w:fill="auto"/>
            <w:noWrap/>
            <w:vAlign w:val="center"/>
          </w:tcPr>
          <w:p w14:paraId="64945655">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3B3ECD5">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01F5BE0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27BFE847">
            <w:pPr>
              <w:widowControl/>
              <w:jc w:val="center"/>
              <w:rPr>
                <w:spacing w:val="-4"/>
                <w:kern w:val="0"/>
                <w:sz w:val="18"/>
                <w:szCs w:val="18"/>
              </w:rPr>
            </w:pPr>
            <w:r>
              <w:rPr>
                <w:spacing w:val="-4"/>
                <w:kern w:val="0"/>
                <w:sz w:val="18"/>
                <w:szCs w:val="18"/>
              </w:rPr>
              <w:t>341003201</w:t>
            </w:r>
          </w:p>
        </w:tc>
        <w:tc>
          <w:tcPr>
            <w:tcW w:w="1155" w:type="pct"/>
            <w:tcBorders>
              <w:top w:val="nil"/>
              <w:left w:val="nil"/>
              <w:bottom w:val="single" w:color="auto" w:sz="4" w:space="0"/>
              <w:right w:val="single" w:color="auto" w:sz="4" w:space="0"/>
            </w:tcBorders>
            <w:shd w:val="clear" w:color="auto" w:fill="auto"/>
            <w:noWrap/>
            <w:vAlign w:val="center"/>
          </w:tcPr>
          <w:p w14:paraId="78958CB0">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526579E">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F9F6421">
            <w:pPr>
              <w:widowControl/>
              <w:jc w:val="center"/>
              <w:rPr>
                <w:spacing w:val="-4"/>
                <w:kern w:val="0"/>
                <w:sz w:val="18"/>
                <w:szCs w:val="18"/>
              </w:rPr>
            </w:pPr>
            <w:r>
              <w:rPr>
                <w:spacing w:val="-4"/>
                <w:kern w:val="0"/>
                <w:sz w:val="18"/>
                <w:szCs w:val="18"/>
              </w:rPr>
              <w:t xml:space="preserve">5.30 </w:t>
            </w:r>
          </w:p>
        </w:tc>
        <w:tc>
          <w:tcPr>
            <w:tcW w:w="559" w:type="pct"/>
            <w:tcBorders>
              <w:top w:val="nil"/>
              <w:left w:val="nil"/>
              <w:bottom w:val="single" w:color="auto" w:sz="4" w:space="0"/>
              <w:right w:val="single" w:color="auto" w:sz="4" w:space="0"/>
            </w:tcBorders>
            <w:shd w:val="clear" w:color="auto" w:fill="auto"/>
            <w:noWrap/>
            <w:vAlign w:val="center"/>
          </w:tcPr>
          <w:p w14:paraId="5C0E7355">
            <w:pPr>
              <w:widowControl/>
              <w:jc w:val="center"/>
              <w:rPr>
                <w:spacing w:val="-4"/>
                <w:kern w:val="0"/>
                <w:sz w:val="18"/>
                <w:szCs w:val="18"/>
              </w:rPr>
            </w:pPr>
            <w:r>
              <w:rPr>
                <w:spacing w:val="-4"/>
                <w:kern w:val="0"/>
                <w:sz w:val="18"/>
                <w:szCs w:val="18"/>
              </w:rPr>
              <w:t>龙门乡</w:t>
            </w:r>
          </w:p>
        </w:tc>
      </w:tr>
      <w:tr w14:paraId="76EDA3F2">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D52E686">
            <w:pPr>
              <w:widowControl/>
              <w:jc w:val="center"/>
              <w:rPr>
                <w:spacing w:val="-4"/>
                <w:kern w:val="0"/>
                <w:sz w:val="18"/>
                <w:szCs w:val="18"/>
              </w:rPr>
            </w:pPr>
            <w:r>
              <w:rPr>
                <w:spacing w:val="-4"/>
                <w:kern w:val="0"/>
                <w:sz w:val="18"/>
                <w:szCs w:val="18"/>
              </w:rPr>
              <w:t>3410039494</w:t>
            </w:r>
          </w:p>
        </w:tc>
        <w:tc>
          <w:tcPr>
            <w:tcW w:w="349" w:type="pct"/>
            <w:tcBorders>
              <w:top w:val="nil"/>
              <w:left w:val="nil"/>
              <w:bottom w:val="single" w:color="auto" w:sz="4" w:space="0"/>
              <w:right w:val="single" w:color="auto" w:sz="4" w:space="0"/>
            </w:tcBorders>
            <w:shd w:val="clear" w:color="auto" w:fill="auto"/>
            <w:noWrap/>
            <w:vAlign w:val="center"/>
          </w:tcPr>
          <w:p w14:paraId="7E19EC21">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A2A8920">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8CF781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D985676">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6FBD551E">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EC16B54">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3970DBA">
            <w:pPr>
              <w:widowControl/>
              <w:jc w:val="center"/>
              <w:rPr>
                <w:spacing w:val="-4"/>
                <w:kern w:val="0"/>
                <w:sz w:val="18"/>
                <w:szCs w:val="18"/>
              </w:rPr>
            </w:pPr>
            <w:r>
              <w:rPr>
                <w:spacing w:val="-4"/>
                <w:kern w:val="0"/>
                <w:sz w:val="18"/>
                <w:szCs w:val="18"/>
              </w:rPr>
              <w:t xml:space="preserve">24.37 </w:t>
            </w:r>
          </w:p>
        </w:tc>
        <w:tc>
          <w:tcPr>
            <w:tcW w:w="559" w:type="pct"/>
            <w:tcBorders>
              <w:top w:val="nil"/>
              <w:left w:val="nil"/>
              <w:bottom w:val="single" w:color="auto" w:sz="4" w:space="0"/>
              <w:right w:val="single" w:color="auto" w:sz="4" w:space="0"/>
            </w:tcBorders>
            <w:shd w:val="clear" w:color="auto" w:fill="auto"/>
            <w:noWrap/>
            <w:vAlign w:val="center"/>
          </w:tcPr>
          <w:p w14:paraId="1DE9F02C">
            <w:pPr>
              <w:widowControl/>
              <w:jc w:val="center"/>
              <w:rPr>
                <w:spacing w:val="-4"/>
                <w:kern w:val="0"/>
                <w:sz w:val="18"/>
                <w:szCs w:val="18"/>
              </w:rPr>
            </w:pPr>
            <w:r>
              <w:rPr>
                <w:spacing w:val="-4"/>
                <w:kern w:val="0"/>
                <w:sz w:val="18"/>
                <w:szCs w:val="18"/>
              </w:rPr>
              <w:t>新明乡</w:t>
            </w:r>
          </w:p>
        </w:tc>
      </w:tr>
      <w:tr w14:paraId="1DC787E0">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52FF85C0">
            <w:pPr>
              <w:widowControl/>
              <w:jc w:val="center"/>
              <w:rPr>
                <w:spacing w:val="-4"/>
                <w:kern w:val="0"/>
                <w:sz w:val="18"/>
                <w:szCs w:val="18"/>
              </w:rPr>
            </w:pPr>
            <w:r>
              <w:rPr>
                <w:spacing w:val="-4"/>
                <w:kern w:val="0"/>
                <w:sz w:val="18"/>
                <w:szCs w:val="18"/>
              </w:rPr>
              <w:t>3410039495</w:t>
            </w:r>
          </w:p>
        </w:tc>
        <w:tc>
          <w:tcPr>
            <w:tcW w:w="349" w:type="pct"/>
            <w:tcBorders>
              <w:top w:val="nil"/>
              <w:left w:val="nil"/>
              <w:bottom w:val="single" w:color="auto" w:sz="4" w:space="0"/>
              <w:right w:val="single" w:color="auto" w:sz="4" w:space="0"/>
            </w:tcBorders>
            <w:shd w:val="clear" w:color="auto" w:fill="auto"/>
            <w:noWrap/>
            <w:vAlign w:val="center"/>
          </w:tcPr>
          <w:p w14:paraId="36978680">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AF8E724">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4E0F5DA5">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30FD246">
            <w:pPr>
              <w:widowControl/>
              <w:jc w:val="center"/>
              <w:rPr>
                <w:spacing w:val="-4"/>
                <w:kern w:val="0"/>
                <w:sz w:val="18"/>
                <w:szCs w:val="18"/>
              </w:rPr>
            </w:pPr>
            <w:r>
              <w:rPr>
                <w:spacing w:val="-4"/>
                <w:kern w:val="0"/>
                <w:sz w:val="18"/>
                <w:szCs w:val="18"/>
              </w:rPr>
              <w:t>341003200</w:t>
            </w:r>
          </w:p>
        </w:tc>
        <w:tc>
          <w:tcPr>
            <w:tcW w:w="1155" w:type="pct"/>
            <w:tcBorders>
              <w:top w:val="nil"/>
              <w:left w:val="nil"/>
              <w:bottom w:val="single" w:color="auto" w:sz="4" w:space="0"/>
              <w:right w:val="single" w:color="auto" w:sz="4" w:space="0"/>
            </w:tcBorders>
            <w:shd w:val="clear" w:color="auto" w:fill="auto"/>
            <w:noWrap/>
            <w:vAlign w:val="center"/>
          </w:tcPr>
          <w:p w14:paraId="286D44E7">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A239CDF">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1E42D2B">
            <w:pPr>
              <w:widowControl/>
              <w:jc w:val="center"/>
              <w:rPr>
                <w:spacing w:val="-4"/>
                <w:kern w:val="0"/>
                <w:sz w:val="18"/>
                <w:szCs w:val="18"/>
              </w:rPr>
            </w:pPr>
            <w:r>
              <w:rPr>
                <w:spacing w:val="-4"/>
                <w:kern w:val="0"/>
                <w:sz w:val="18"/>
                <w:szCs w:val="18"/>
              </w:rPr>
              <w:t xml:space="preserve">7.27 </w:t>
            </w:r>
          </w:p>
        </w:tc>
        <w:tc>
          <w:tcPr>
            <w:tcW w:w="559" w:type="pct"/>
            <w:tcBorders>
              <w:top w:val="nil"/>
              <w:left w:val="nil"/>
              <w:bottom w:val="single" w:color="auto" w:sz="4" w:space="0"/>
              <w:right w:val="single" w:color="auto" w:sz="4" w:space="0"/>
            </w:tcBorders>
            <w:shd w:val="clear" w:color="auto" w:fill="auto"/>
            <w:noWrap/>
            <w:vAlign w:val="center"/>
          </w:tcPr>
          <w:p w14:paraId="544136E5">
            <w:pPr>
              <w:widowControl/>
              <w:jc w:val="center"/>
              <w:rPr>
                <w:spacing w:val="-4"/>
                <w:kern w:val="0"/>
                <w:sz w:val="18"/>
                <w:szCs w:val="18"/>
              </w:rPr>
            </w:pPr>
            <w:r>
              <w:rPr>
                <w:spacing w:val="-4"/>
                <w:kern w:val="0"/>
                <w:sz w:val="18"/>
                <w:szCs w:val="18"/>
              </w:rPr>
              <w:t>新明乡</w:t>
            </w:r>
          </w:p>
        </w:tc>
      </w:tr>
      <w:tr w14:paraId="42B1B48A">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CAB2756">
            <w:pPr>
              <w:widowControl/>
              <w:jc w:val="center"/>
              <w:rPr>
                <w:spacing w:val="-4"/>
                <w:kern w:val="0"/>
                <w:sz w:val="18"/>
                <w:szCs w:val="18"/>
              </w:rPr>
            </w:pPr>
            <w:r>
              <w:rPr>
                <w:spacing w:val="-4"/>
                <w:kern w:val="0"/>
                <w:sz w:val="18"/>
                <w:szCs w:val="18"/>
              </w:rPr>
              <w:t>3410039496</w:t>
            </w:r>
          </w:p>
        </w:tc>
        <w:tc>
          <w:tcPr>
            <w:tcW w:w="349" w:type="pct"/>
            <w:tcBorders>
              <w:top w:val="nil"/>
              <w:left w:val="nil"/>
              <w:bottom w:val="single" w:color="auto" w:sz="4" w:space="0"/>
              <w:right w:val="single" w:color="auto" w:sz="4" w:space="0"/>
            </w:tcBorders>
            <w:shd w:val="clear" w:color="auto" w:fill="auto"/>
            <w:noWrap/>
            <w:vAlign w:val="center"/>
          </w:tcPr>
          <w:p w14:paraId="4533C59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FAE8E88">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65D9613">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7B7BE589">
            <w:pPr>
              <w:widowControl/>
              <w:jc w:val="center"/>
              <w:rPr>
                <w:spacing w:val="-4"/>
                <w:kern w:val="0"/>
                <w:sz w:val="18"/>
                <w:szCs w:val="18"/>
              </w:rPr>
            </w:pPr>
            <w:r>
              <w:rPr>
                <w:spacing w:val="-4"/>
                <w:kern w:val="0"/>
                <w:sz w:val="18"/>
                <w:szCs w:val="18"/>
              </w:rPr>
              <w:t>341003201</w:t>
            </w:r>
          </w:p>
        </w:tc>
        <w:tc>
          <w:tcPr>
            <w:tcW w:w="1155" w:type="pct"/>
            <w:tcBorders>
              <w:top w:val="nil"/>
              <w:left w:val="nil"/>
              <w:bottom w:val="single" w:color="auto" w:sz="4" w:space="0"/>
              <w:right w:val="single" w:color="auto" w:sz="4" w:space="0"/>
            </w:tcBorders>
            <w:shd w:val="clear" w:color="auto" w:fill="auto"/>
            <w:noWrap/>
            <w:vAlign w:val="center"/>
          </w:tcPr>
          <w:p w14:paraId="16443E40">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DF448BC">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100CD18D">
            <w:pPr>
              <w:widowControl/>
              <w:jc w:val="center"/>
              <w:rPr>
                <w:spacing w:val="-4"/>
                <w:kern w:val="0"/>
                <w:sz w:val="18"/>
                <w:szCs w:val="18"/>
              </w:rPr>
            </w:pPr>
            <w:r>
              <w:rPr>
                <w:spacing w:val="-4"/>
                <w:kern w:val="0"/>
                <w:sz w:val="18"/>
                <w:szCs w:val="18"/>
              </w:rPr>
              <w:t xml:space="preserve">5.50 </w:t>
            </w:r>
          </w:p>
        </w:tc>
        <w:tc>
          <w:tcPr>
            <w:tcW w:w="559" w:type="pct"/>
            <w:tcBorders>
              <w:top w:val="nil"/>
              <w:left w:val="nil"/>
              <w:bottom w:val="single" w:color="auto" w:sz="4" w:space="0"/>
              <w:right w:val="single" w:color="auto" w:sz="4" w:space="0"/>
            </w:tcBorders>
            <w:shd w:val="clear" w:color="auto" w:fill="auto"/>
            <w:noWrap/>
            <w:vAlign w:val="center"/>
          </w:tcPr>
          <w:p w14:paraId="68BFB1A4">
            <w:pPr>
              <w:widowControl/>
              <w:jc w:val="center"/>
              <w:rPr>
                <w:spacing w:val="-4"/>
                <w:kern w:val="0"/>
                <w:sz w:val="18"/>
                <w:szCs w:val="18"/>
              </w:rPr>
            </w:pPr>
            <w:r>
              <w:rPr>
                <w:spacing w:val="-4"/>
                <w:kern w:val="0"/>
                <w:sz w:val="18"/>
                <w:szCs w:val="18"/>
              </w:rPr>
              <w:t>龙门乡</w:t>
            </w:r>
          </w:p>
        </w:tc>
      </w:tr>
      <w:tr w14:paraId="27EFF185">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06B72D3">
            <w:pPr>
              <w:widowControl/>
              <w:jc w:val="center"/>
              <w:rPr>
                <w:spacing w:val="-4"/>
                <w:kern w:val="0"/>
                <w:sz w:val="18"/>
                <w:szCs w:val="18"/>
              </w:rPr>
            </w:pPr>
            <w:r>
              <w:rPr>
                <w:spacing w:val="-4"/>
                <w:kern w:val="0"/>
                <w:sz w:val="18"/>
                <w:szCs w:val="18"/>
              </w:rPr>
              <w:t>3410039497</w:t>
            </w:r>
          </w:p>
        </w:tc>
        <w:tc>
          <w:tcPr>
            <w:tcW w:w="349" w:type="pct"/>
            <w:tcBorders>
              <w:top w:val="nil"/>
              <w:left w:val="nil"/>
              <w:bottom w:val="single" w:color="auto" w:sz="4" w:space="0"/>
              <w:right w:val="single" w:color="auto" w:sz="4" w:space="0"/>
            </w:tcBorders>
            <w:shd w:val="clear" w:color="auto" w:fill="auto"/>
            <w:noWrap/>
            <w:vAlign w:val="center"/>
          </w:tcPr>
          <w:p w14:paraId="4088F166">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783B02FD">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6BDFFA97">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98E325B">
            <w:pPr>
              <w:widowControl/>
              <w:jc w:val="center"/>
              <w:rPr>
                <w:spacing w:val="-4"/>
                <w:kern w:val="0"/>
                <w:sz w:val="18"/>
                <w:szCs w:val="18"/>
              </w:rPr>
            </w:pPr>
            <w:r>
              <w:rPr>
                <w:spacing w:val="-4"/>
                <w:kern w:val="0"/>
                <w:sz w:val="18"/>
                <w:szCs w:val="18"/>
              </w:rPr>
              <w:t>341003203</w:t>
            </w:r>
          </w:p>
        </w:tc>
        <w:tc>
          <w:tcPr>
            <w:tcW w:w="1155" w:type="pct"/>
            <w:tcBorders>
              <w:top w:val="nil"/>
              <w:left w:val="nil"/>
              <w:bottom w:val="single" w:color="auto" w:sz="4" w:space="0"/>
              <w:right w:val="single" w:color="auto" w:sz="4" w:space="0"/>
            </w:tcBorders>
            <w:shd w:val="clear" w:color="auto" w:fill="auto"/>
            <w:noWrap/>
            <w:vAlign w:val="center"/>
          </w:tcPr>
          <w:p w14:paraId="15EB1F84">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846FB0D">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3806A83">
            <w:pPr>
              <w:widowControl/>
              <w:jc w:val="center"/>
              <w:rPr>
                <w:spacing w:val="-4"/>
                <w:kern w:val="0"/>
                <w:sz w:val="18"/>
                <w:szCs w:val="18"/>
              </w:rPr>
            </w:pPr>
            <w:r>
              <w:rPr>
                <w:spacing w:val="-4"/>
                <w:kern w:val="0"/>
                <w:sz w:val="18"/>
                <w:szCs w:val="18"/>
              </w:rPr>
              <w:t xml:space="preserve">10.83 </w:t>
            </w:r>
          </w:p>
        </w:tc>
        <w:tc>
          <w:tcPr>
            <w:tcW w:w="559" w:type="pct"/>
            <w:tcBorders>
              <w:top w:val="nil"/>
              <w:left w:val="nil"/>
              <w:bottom w:val="single" w:color="auto" w:sz="4" w:space="0"/>
              <w:right w:val="single" w:color="auto" w:sz="4" w:space="0"/>
            </w:tcBorders>
            <w:shd w:val="clear" w:color="auto" w:fill="auto"/>
            <w:noWrap/>
            <w:vAlign w:val="center"/>
          </w:tcPr>
          <w:p w14:paraId="4D3F2998">
            <w:pPr>
              <w:widowControl/>
              <w:jc w:val="center"/>
              <w:rPr>
                <w:spacing w:val="-4"/>
                <w:kern w:val="0"/>
                <w:sz w:val="18"/>
                <w:szCs w:val="18"/>
              </w:rPr>
            </w:pPr>
            <w:r>
              <w:rPr>
                <w:spacing w:val="-4"/>
                <w:kern w:val="0"/>
                <w:sz w:val="18"/>
                <w:szCs w:val="18"/>
              </w:rPr>
              <w:t>新华乡</w:t>
            </w:r>
          </w:p>
        </w:tc>
      </w:tr>
      <w:tr w14:paraId="6A5B4E3E">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7AF79F8">
            <w:pPr>
              <w:widowControl/>
              <w:jc w:val="center"/>
              <w:rPr>
                <w:spacing w:val="-4"/>
                <w:kern w:val="0"/>
                <w:sz w:val="18"/>
                <w:szCs w:val="18"/>
              </w:rPr>
            </w:pPr>
            <w:r>
              <w:rPr>
                <w:spacing w:val="-4"/>
                <w:kern w:val="0"/>
                <w:sz w:val="18"/>
                <w:szCs w:val="18"/>
              </w:rPr>
              <w:t>3410039498</w:t>
            </w:r>
          </w:p>
        </w:tc>
        <w:tc>
          <w:tcPr>
            <w:tcW w:w="349" w:type="pct"/>
            <w:tcBorders>
              <w:top w:val="nil"/>
              <w:left w:val="nil"/>
              <w:bottom w:val="single" w:color="auto" w:sz="4" w:space="0"/>
              <w:right w:val="single" w:color="auto" w:sz="4" w:space="0"/>
            </w:tcBorders>
            <w:shd w:val="clear" w:color="auto" w:fill="auto"/>
            <w:noWrap/>
            <w:vAlign w:val="center"/>
          </w:tcPr>
          <w:p w14:paraId="48BC879D">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530BCEA">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9B9703C">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8D5A1D8">
            <w:pPr>
              <w:widowControl/>
              <w:jc w:val="center"/>
              <w:rPr>
                <w:spacing w:val="-4"/>
                <w:kern w:val="0"/>
                <w:sz w:val="18"/>
                <w:szCs w:val="18"/>
              </w:rPr>
            </w:pPr>
            <w:r>
              <w:rPr>
                <w:spacing w:val="-4"/>
                <w:kern w:val="0"/>
                <w:sz w:val="18"/>
                <w:szCs w:val="18"/>
              </w:rPr>
              <w:t>341003203</w:t>
            </w:r>
          </w:p>
        </w:tc>
        <w:tc>
          <w:tcPr>
            <w:tcW w:w="1155" w:type="pct"/>
            <w:tcBorders>
              <w:top w:val="nil"/>
              <w:left w:val="nil"/>
              <w:bottom w:val="single" w:color="auto" w:sz="4" w:space="0"/>
              <w:right w:val="single" w:color="auto" w:sz="4" w:space="0"/>
            </w:tcBorders>
            <w:shd w:val="clear" w:color="auto" w:fill="auto"/>
            <w:noWrap/>
            <w:vAlign w:val="center"/>
          </w:tcPr>
          <w:p w14:paraId="30BDB4B4">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CC37349">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56881B2">
            <w:pPr>
              <w:widowControl/>
              <w:jc w:val="center"/>
              <w:rPr>
                <w:spacing w:val="-4"/>
                <w:kern w:val="0"/>
                <w:sz w:val="18"/>
                <w:szCs w:val="18"/>
              </w:rPr>
            </w:pPr>
            <w:r>
              <w:rPr>
                <w:spacing w:val="-4"/>
                <w:kern w:val="0"/>
                <w:sz w:val="18"/>
                <w:szCs w:val="18"/>
              </w:rPr>
              <w:t xml:space="preserve">5.53 </w:t>
            </w:r>
          </w:p>
        </w:tc>
        <w:tc>
          <w:tcPr>
            <w:tcW w:w="559" w:type="pct"/>
            <w:tcBorders>
              <w:top w:val="nil"/>
              <w:left w:val="nil"/>
              <w:bottom w:val="single" w:color="auto" w:sz="4" w:space="0"/>
              <w:right w:val="single" w:color="auto" w:sz="4" w:space="0"/>
            </w:tcBorders>
            <w:shd w:val="clear" w:color="auto" w:fill="auto"/>
            <w:noWrap/>
            <w:vAlign w:val="center"/>
          </w:tcPr>
          <w:p w14:paraId="70758DC8">
            <w:pPr>
              <w:widowControl/>
              <w:jc w:val="center"/>
              <w:rPr>
                <w:spacing w:val="-4"/>
                <w:kern w:val="0"/>
                <w:sz w:val="18"/>
                <w:szCs w:val="18"/>
              </w:rPr>
            </w:pPr>
            <w:r>
              <w:rPr>
                <w:spacing w:val="-4"/>
                <w:kern w:val="0"/>
                <w:sz w:val="18"/>
                <w:szCs w:val="18"/>
              </w:rPr>
              <w:t>新华乡</w:t>
            </w:r>
          </w:p>
        </w:tc>
      </w:tr>
      <w:tr w14:paraId="6B9C8592">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624A612">
            <w:pPr>
              <w:widowControl/>
              <w:jc w:val="center"/>
              <w:rPr>
                <w:spacing w:val="-4"/>
                <w:kern w:val="0"/>
                <w:sz w:val="18"/>
                <w:szCs w:val="18"/>
              </w:rPr>
            </w:pPr>
            <w:r>
              <w:rPr>
                <w:spacing w:val="-4"/>
                <w:kern w:val="0"/>
                <w:sz w:val="18"/>
                <w:szCs w:val="18"/>
              </w:rPr>
              <w:t>3410039499</w:t>
            </w:r>
          </w:p>
        </w:tc>
        <w:tc>
          <w:tcPr>
            <w:tcW w:w="349" w:type="pct"/>
            <w:tcBorders>
              <w:top w:val="nil"/>
              <w:left w:val="nil"/>
              <w:bottom w:val="single" w:color="auto" w:sz="4" w:space="0"/>
              <w:right w:val="single" w:color="auto" w:sz="4" w:space="0"/>
            </w:tcBorders>
            <w:shd w:val="clear" w:color="auto" w:fill="auto"/>
            <w:noWrap/>
            <w:vAlign w:val="center"/>
          </w:tcPr>
          <w:p w14:paraId="245A2E8D">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052532BE">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30309E4">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077AF67">
            <w:pPr>
              <w:widowControl/>
              <w:jc w:val="center"/>
              <w:rPr>
                <w:spacing w:val="-4"/>
                <w:kern w:val="0"/>
                <w:sz w:val="18"/>
                <w:szCs w:val="18"/>
              </w:rPr>
            </w:pPr>
            <w:r>
              <w:rPr>
                <w:spacing w:val="-4"/>
                <w:kern w:val="0"/>
                <w:sz w:val="18"/>
                <w:szCs w:val="18"/>
              </w:rPr>
              <w:t>341003201</w:t>
            </w:r>
          </w:p>
        </w:tc>
        <w:tc>
          <w:tcPr>
            <w:tcW w:w="1155" w:type="pct"/>
            <w:tcBorders>
              <w:top w:val="nil"/>
              <w:left w:val="nil"/>
              <w:bottom w:val="single" w:color="auto" w:sz="4" w:space="0"/>
              <w:right w:val="single" w:color="auto" w:sz="4" w:space="0"/>
            </w:tcBorders>
            <w:shd w:val="clear" w:color="auto" w:fill="auto"/>
            <w:noWrap/>
            <w:vAlign w:val="center"/>
          </w:tcPr>
          <w:p w14:paraId="20C3071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AF9F388">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D92D877">
            <w:pPr>
              <w:widowControl/>
              <w:jc w:val="center"/>
              <w:rPr>
                <w:spacing w:val="-4"/>
                <w:kern w:val="0"/>
                <w:sz w:val="18"/>
                <w:szCs w:val="18"/>
              </w:rPr>
            </w:pPr>
            <w:r>
              <w:rPr>
                <w:spacing w:val="-4"/>
                <w:kern w:val="0"/>
                <w:sz w:val="18"/>
                <w:szCs w:val="18"/>
              </w:rPr>
              <w:t xml:space="preserve">8.69 </w:t>
            </w:r>
          </w:p>
        </w:tc>
        <w:tc>
          <w:tcPr>
            <w:tcW w:w="559" w:type="pct"/>
            <w:tcBorders>
              <w:top w:val="nil"/>
              <w:left w:val="nil"/>
              <w:bottom w:val="single" w:color="auto" w:sz="4" w:space="0"/>
              <w:right w:val="single" w:color="auto" w:sz="4" w:space="0"/>
            </w:tcBorders>
            <w:shd w:val="clear" w:color="auto" w:fill="auto"/>
            <w:noWrap/>
            <w:vAlign w:val="center"/>
          </w:tcPr>
          <w:p w14:paraId="2D141DC1">
            <w:pPr>
              <w:widowControl/>
              <w:jc w:val="center"/>
              <w:rPr>
                <w:spacing w:val="-4"/>
                <w:kern w:val="0"/>
                <w:sz w:val="18"/>
                <w:szCs w:val="18"/>
              </w:rPr>
            </w:pPr>
            <w:r>
              <w:rPr>
                <w:spacing w:val="-4"/>
                <w:kern w:val="0"/>
                <w:sz w:val="18"/>
                <w:szCs w:val="18"/>
              </w:rPr>
              <w:t>龙门乡</w:t>
            </w:r>
          </w:p>
        </w:tc>
      </w:tr>
      <w:tr w14:paraId="5E01C608">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477EF22E">
            <w:pPr>
              <w:widowControl/>
              <w:jc w:val="center"/>
              <w:rPr>
                <w:spacing w:val="-4"/>
                <w:kern w:val="0"/>
                <w:sz w:val="18"/>
                <w:szCs w:val="18"/>
              </w:rPr>
            </w:pPr>
            <w:r>
              <w:rPr>
                <w:spacing w:val="-4"/>
                <w:kern w:val="0"/>
                <w:sz w:val="18"/>
                <w:szCs w:val="18"/>
              </w:rPr>
              <w:t>3410039590</w:t>
            </w:r>
          </w:p>
        </w:tc>
        <w:tc>
          <w:tcPr>
            <w:tcW w:w="349" w:type="pct"/>
            <w:tcBorders>
              <w:top w:val="nil"/>
              <w:left w:val="nil"/>
              <w:bottom w:val="single" w:color="auto" w:sz="4" w:space="0"/>
              <w:right w:val="single" w:color="auto" w:sz="4" w:space="0"/>
            </w:tcBorders>
            <w:shd w:val="clear" w:color="auto" w:fill="auto"/>
            <w:noWrap/>
            <w:vAlign w:val="center"/>
          </w:tcPr>
          <w:p w14:paraId="6E6288F2">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FB2C598">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F93E5D3">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032DDF05">
            <w:pPr>
              <w:widowControl/>
              <w:jc w:val="center"/>
              <w:rPr>
                <w:spacing w:val="-4"/>
                <w:kern w:val="0"/>
                <w:sz w:val="18"/>
                <w:szCs w:val="18"/>
              </w:rPr>
            </w:pPr>
            <w:r>
              <w:rPr>
                <w:spacing w:val="-4"/>
                <w:kern w:val="0"/>
                <w:sz w:val="18"/>
                <w:szCs w:val="18"/>
              </w:rPr>
              <w:t>341003204</w:t>
            </w:r>
          </w:p>
        </w:tc>
        <w:tc>
          <w:tcPr>
            <w:tcW w:w="1155" w:type="pct"/>
            <w:tcBorders>
              <w:top w:val="nil"/>
              <w:left w:val="nil"/>
              <w:bottom w:val="single" w:color="auto" w:sz="4" w:space="0"/>
              <w:right w:val="single" w:color="auto" w:sz="4" w:space="0"/>
            </w:tcBorders>
            <w:shd w:val="clear" w:color="auto" w:fill="auto"/>
            <w:noWrap/>
            <w:vAlign w:val="center"/>
          </w:tcPr>
          <w:p w14:paraId="0D170FF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664C13DB">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979520C">
            <w:pPr>
              <w:widowControl/>
              <w:jc w:val="center"/>
              <w:rPr>
                <w:spacing w:val="-4"/>
                <w:kern w:val="0"/>
                <w:sz w:val="18"/>
                <w:szCs w:val="18"/>
              </w:rPr>
            </w:pPr>
            <w:r>
              <w:rPr>
                <w:spacing w:val="-4"/>
                <w:kern w:val="0"/>
                <w:sz w:val="18"/>
                <w:szCs w:val="18"/>
              </w:rPr>
              <w:t xml:space="preserve">15.64 </w:t>
            </w:r>
          </w:p>
        </w:tc>
        <w:tc>
          <w:tcPr>
            <w:tcW w:w="559" w:type="pct"/>
            <w:tcBorders>
              <w:top w:val="nil"/>
              <w:left w:val="nil"/>
              <w:bottom w:val="single" w:color="auto" w:sz="4" w:space="0"/>
              <w:right w:val="single" w:color="auto" w:sz="4" w:space="0"/>
            </w:tcBorders>
            <w:shd w:val="clear" w:color="auto" w:fill="auto"/>
            <w:noWrap/>
            <w:vAlign w:val="center"/>
          </w:tcPr>
          <w:p w14:paraId="1AF49E2C">
            <w:pPr>
              <w:widowControl/>
              <w:jc w:val="center"/>
              <w:rPr>
                <w:spacing w:val="-4"/>
                <w:kern w:val="0"/>
                <w:sz w:val="18"/>
                <w:szCs w:val="18"/>
              </w:rPr>
            </w:pPr>
            <w:r>
              <w:rPr>
                <w:spacing w:val="-4"/>
                <w:kern w:val="0"/>
                <w:sz w:val="18"/>
                <w:szCs w:val="18"/>
              </w:rPr>
              <w:t>新丰乡</w:t>
            </w:r>
          </w:p>
        </w:tc>
      </w:tr>
      <w:tr w14:paraId="6BA976BF">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1B6CB5D">
            <w:pPr>
              <w:widowControl/>
              <w:jc w:val="center"/>
              <w:rPr>
                <w:spacing w:val="-4"/>
                <w:kern w:val="0"/>
                <w:sz w:val="18"/>
                <w:szCs w:val="18"/>
              </w:rPr>
            </w:pPr>
            <w:r>
              <w:rPr>
                <w:spacing w:val="-4"/>
                <w:kern w:val="0"/>
                <w:sz w:val="18"/>
                <w:szCs w:val="18"/>
              </w:rPr>
              <w:t>3410039591</w:t>
            </w:r>
          </w:p>
        </w:tc>
        <w:tc>
          <w:tcPr>
            <w:tcW w:w="349" w:type="pct"/>
            <w:tcBorders>
              <w:top w:val="nil"/>
              <w:left w:val="nil"/>
              <w:bottom w:val="single" w:color="auto" w:sz="4" w:space="0"/>
              <w:right w:val="single" w:color="auto" w:sz="4" w:space="0"/>
            </w:tcBorders>
            <w:shd w:val="clear" w:color="auto" w:fill="auto"/>
            <w:noWrap/>
            <w:vAlign w:val="center"/>
          </w:tcPr>
          <w:p w14:paraId="19268E3E">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2C786C1">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201F9F98">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88C1DB3">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013DB458">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1D19402">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ED1B4C5">
            <w:pPr>
              <w:widowControl/>
              <w:jc w:val="center"/>
              <w:rPr>
                <w:spacing w:val="-4"/>
                <w:kern w:val="0"/>
                <w:sz w:val="18"/>
                <w:szCs w:val="18"/>
              </w:rPr>
            </w:pPr>
            <w:r>
              <w:rPr>
                <w:spacing w:val="-4"/>
                <w:kern w:val="0"/>
                <w:sz w:val="18"/>
                <w:szCs w:val="18"/>
              </w:rPr>
              <w:t xml:space="preserve">14.88 </w:t>
            </w:r>
          </w:p>
        </w:tc>
        <w:tc>
          <w:tcPr>
            <w:tcW w:w="559" w:type="pct"/>
            <w:tcBorders>
              <w:top w:val="nil"/>
              <w:left w:val="nil"/>
              <w:bottom w:val="single" w:color="auto" w:sz="4" w:space="0"/>
              <w:right w:val="single" w:color="auto" w:sz="4" w:space="0"/>
            </w:tcBorders>
            <w:shd w:val="clear" w:color="auto" w:fill="auto"/>
            <w:noWrap/>
            <w:vAlign w:val="center"/>
          </w:tcPr>
          <w:p w14:paraId="7E3A03CC">
            <w:pPr>
              <w:widowControl/>
              <w:jc w:val="center"/>
              <w:rPr>
                <w:spacing w:val="-4"/>
                <w:kern w:val="0"/>
                <w:sz w:val="18"/>
                <w:szCs w:val="18"/>
              </w:rPr>
            </w:pPr>
            <w:r>
              <w:rPr>
                <w:spacing w:val="-4"/>
                <w:kern w:val="0"/>
                <w:sz w:val="18"/>
                <w:szCs w:val="18"/>
              </w:rPr>
              <w:t>永丰乡</w:t>
            </w:r>
          </w:p>
        </w:tc>
      </w:tr>
      <w:tr w14:paraId="31FFE6A5">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0072B47">
            <w:pPr>
              <w:widowControl/>
              <w:jc w:val="center"/>
              <w:rPr>
                <w:spacing w:val="-4"/>
                <w:kern w:val="0"/>
                <w:sz w:val="18"/>
                <w:szCs w:val="18"/>
              </w:rPr>
            </w:pPr>
            <w:r>
              <w:rPr>
                <w:spacing w:val="-4"/>
                <w:kern w:val="0"/>
                <w:sz w:val="18"/>
                <w:szCs w:val="18"/>
              </w:rPr>
              <w:t>3410039592</w:t>
            </w:r>
          </w:p>
        </w:tc>
        <w:tc>
          <w:tcPr>
            <w:tcW w:w="349" w:type="pct"/>
            <w:tcBorders>
              <w:top w:val="nil"/>
              <w:left w:val="nil"/>
              <w:bottom w:val="single" w:color="auto" w:sz="4" w:space="0"/>
              <w:right w:val="single" w:color="auto" w:sz="4" w:space="0"/>
            </w:tcBorders>
            <w:shd w:val="clear" w:color="auto" w:fill="auto"/>
            <w:noWrap/>
            <w:vAlign w:val="center"/>
          </w:tcPr>
          <w:p w14:paraId="5A1348D3">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5A01438B">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3224A738">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71F1001">
            <w:pPr>
              <w:widowControl/>
              <w:jc w:val="center"/>
              <w:rPr>
                <w:spacing w:val="-4"/>
                <w:kern w:val="0"/>
                <w:sz w:val="18"/>
                <w:szCs w:val="18"/>
              </w:rPr>
            </w:pPr>
            <w:r>
              <w:rPr>
                <w:spacing w:val="-4"/>
                <w:kern w:val="0"/>
                <w:sz w:val="18"/>
                <w:szCs w:val="18"/>
              </w:rPr>
              <w:t>341003204</w:t>
            </w:r>
          </w:p>
        </w:tc>
        <w:tc>
          <w:tcPr>
            <w:tcW w:w="1155" w:type="pct"/>
            <w:tcBorders>
              <w:top w:val="nil"/>
              <w:left w:val="nil"/>
              <w:bottom w:val="single" w:color="auto" w:sz="4" w:space="0"/>
              <w:right w:val="single" w:color="auto" w:sz="4" w:space="0"/>
            </w:tcBorders>
            <w:shd w:val="clear" w:color="auto" w:fill="auto"/>
            <w:noWrap/>
            <w:vAlign w:val="center"/>
          </w:tcPr>
          <w:p w14:paraId="511C5AED">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54900397">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A22054C">
            <w:pPr>
              <w:widowControl/>
              <w:jc w:val="center"/>
              <w:rPr>
                <w:spacing w:val="-4"/>
                <w:kern w:val="0"/>
                <w:sz w:val="18"/>
                <w:szCs w:val="18"/>
              </w:rPr>
            </w:pPr>
            <w:r>
              <w:rPr>
                <w:spacing w:val="-4"/>
                <w:kern w:val="0"/>
                <w:sz w:val="18"/>
                <w:szCs w:val="18"/>
              </w:rPr>
              <w:t xml:space="preserve">8.55 </w:t>
            </w:r>
          </w:p>
        </w:tc>
        <w:tc>
          <w:tcPr>
            <w:tcW w:w="559" w:type="pct"/>
            <w:tcBorders>
              <w:top w:val="nil"/>
              <w:left w:val="nil"/>
              <w:bottom w:val="single" w:color="auto" w:sz="4" w:space="0"/>
              <w:right w:val="single" w:color="auto" w:sz="4" w:space="0"/>
            </w:tcBorders>
            <w:shd w:val="clear" w:color="auto" w:fill="auto"/>
            <w:noWrap/>
            <w:vAlign w:val="center"/>
          </w:tcPr>
          <w:p w14:paraId="467A42B5">
            <w:pPr>
              <w:widowControl/>
              <w:jc w:val="center"/>
              <w:rPr>
                <w:spacing w:val="-4"/>
                <w:kern w:val="0"/>
                <w:sz w:val="18"/>
                <w:szCs w:val="18"/>
              </w:rPr>
            </w:pPr>
            <w:r>
              <w:rPr>
                <w:spacing w:val="-4"/>
                <w:kern w:val="0"/>
                <w:sz w:val="18"/>
                <w:szCs w:val="18"/>
              </w:rPr>
              <w:t>新丰乡</w:t>
            </w:r>
          </w:p>
        </w:tc>
      </w:tr>
      <w:tr w14:paraId="6FAC8E4F">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E6E7B2E">
            <w:pPr>
              <w:widowControl/>
              <w:jc w:val="center"/>
              <w:rPr>
                <w:spacing w:val="-4"/>
                <w:kern w:val="0"/>
                <w:sz w:val="18"/>
                <w:szCs w:val="18"/>
              </w:rPr>
            </w:pPr>
            <w:r>
              <w:rPr>
                <w:spacing w:val="-4"/>
                <w:kern w:val="0"/>
                <w:sz w:val="18"/>
                <w:szCs w:val="18"/>
              </w:rPr>
              <w:t>3410039593</w:t>
            </w:r>
          </w:p>
        </w:tc>
        <w:tc>
          <w:tcPr>
            <w:tcW w:w="349" w:type="pct"/>
            <w:tcBorders>
              <w:top w:val="nil"/>
              <w:left w:val="nil"/>
              <w:bottom w:val="single" w:color="auto" w:sz="4" w:space="0"/>
              <w:right w:val="single" w:color="auto" w:sz="4" w:space="0"/>
            </w:tcBorders>
            <w:shd w:val="clear" w:color="auto" w:fill="auto"/>
            <w:noWrap/>
            <w:vAlign w:val="center"/>
          </w:tcPr>
          <w:p w14:paraId="2ABC42A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6FFB7BC9">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548247F">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A78C143">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4CF7CAF4">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0D479D02">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0593F522">
            <w:pPr>
              <w:widowControl/>
              <w:jc w:val="center"/>
              <w:rPr>
                <w:spacing w:val="-4"/>
                <w:kern w:val="0"/>
                <w:sz w:val="18"/>
                <w:szCs w:val="18"/>
              </w:rPr>
            </w:pPr>
            <w:r>
              <w:rPr>
                <w:spacing w:val="-4"/>
                <w:kern w:val="0"/>
                <w:sz w:val="18"/>
                <w:szCs w:val="18"/>
              </w:rPr>
              <w:t xml:space="preserve">5.27 </w:t>
            </w:r>
          </w:p>
        </w:tc>
        <w:tc>
          <w:tcPr>
            <w:tcW w:w="559" w:type="pct"/>
            <w:tcBorders>
              <w:top w:val="nil"/>
              <w:left w:val="nil"/>
              <w:bottom w:val="single" w:color="auto" w:sz="4" w:space="0"/>
              <w:right w:val="single" w:color="auto" w:sz="4" w:space="0"/>
            </w:tcBorders>
            <w:shd w:val="clear" w:color="auto" w:fill="auto"/>
            <w:noWrap/>
            <w:vAlign w:val="center"/>
          </w:tcPr>
          <w:p w14:paraId="4BB70B5C">
            <w:pPr>
              <w:widowControl/>
              <w:jc w:val="center"/>
              <w:rPr>
                <w:spacing w:val="-4"/>
                <w:kern w:val="0"/>
                <w:sz w:val="18"/>
                <w:szCs w:val="18"/>
              </w:rPr>
            </w:pPr>
            <w:r>
              <w:rPr>
                <w:spacing w:val="-4"/>
                <w:kern w:val="0"/>
                <w:sz w:val="18"/>
                <w:szCs w:val="18"/>
              </w:rPr>
              <w:t>永丰乡</w:t>
            </w:r>
          </w:p>
        </w:tc>
      </w:tr>
      <w:tr w14:paraId="1803E029">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742AA558">
            <w:pPr>
              <w:widowControl/>
              <w:jc w:val="center"/>
              <w:rPr>
                <w:spacing w:val="-4"/>
                <w:kern w:val="0"/>
                <w:sz w:val="18"/>
                <w:szCs w:val="18"/>
              </w:rPr>
            </w:pPr>
            <w:r>
              <w:rPr>
                <w:spacing w:val="-4"/>
                <w:kern w:val="0"/>
                <w:sz w:val="18"/>
                <w:szCs w:val="18"/>
              </w:rPr>
              <w:t>3410039594</w:t>
            </w:r>
          </w:p>
        </w:tc>
        <w:tc>
          <w:tcPr>
            <w:tcW w:w="349" w:type="pct"/>
            <w:tcBorders>
              <w:top w:val="nil"/>
              <w:left w:val="nil"/>
              <w:bottom w:val="single" w:color="auto" w:sz="4" w:space="0"/>
              <w:right w:val="single" w:color="auto" w:sz="4" w:space="0"/>
            </w:tcBorders>
            <w:shd w:val="clear" w:color="auto" w:fill="auto"/>
            <w:noWrap/>
            <w:vAlign w:val="center"/>
          </w:tcPr>
          <w:p w14:paraId="4869AC03">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1077883">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372219D">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BD29949">
            <w:pPr>
              <w:widowControl/>
              <w:jc w:val="center"/>
              <w:rPr>
                <w:spacing w:val="-4"/>
                <w:kern w:val="0"/>
                <w:sz w:val="18"/>
                <w:szCs w:val="18"/>
              </w:rPr>
            </w:pPr>
            <w:r>
              <w:rPr>
                <w:spacing w:val="-4"/>
                <w:kern w:val="0"/>
                <w:sz w:val="18"/>
                <w:szCs w:val="18"/>
              </w:rPr>
              <w:t>341003204</w:t>
            </w:r>
          </w:p>
        </w:tc>
        <w:tc>
          <w:tcPr>
            <w:tcW w:w="1155" w:type="pct"/>
            <w:tcBorders>
              <w:top w:val="nil"/>
              <w:left w:val="nil"/>
              <w:bottom w:val="single" w:color="auto" w:sz="4" w:space="0"/>
              <w:right w:val="single" w:color="auto" w:sz="4" w:space="0"/>
            </w:tcBorders>
            <w:shd w:val="clear" w:color="auto" w:fill="auto"/>
            <w:noWrap/>
            <w:vAlign w:val="center"/>
          </w:tcPr>
          <w:p w14:paraId="758A3004">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4F92055">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3078AF6F">
            <w:pPr>
              <w:widowControl/>
              <w:jc w:val="center"/>
              <w:rPr>
                <w:spacing w:val="-4"/>
                <w:kern w:val="0"/>
                <w:sz w:val="18"/>
                <w:szCs w:val="18"/>
              </w:rPr>
            </w:pPr>
            <w:r>
              <w:rPr>
                <w:spacing w:val="-4"/>
                <w:kern w:val="0"/>
                <w:sz w:val="18"/>
                <w:szCs w:val="18"/>
              </w:rPr>
              <w:t xml:space="preserve">8.00 </w:t>
            </w:r>
          </w:p>
        </w:tc>
        <w:tc>
          <w:tcPr>
            <w:tcW w:w="559" w:type="pct"/>
            <w:tcBorders>
              <w:top w:val="nil"/>
              <w:left w:val="nil"/>
              <w:bottom w:val="single" w:color="auto" w:sz="4" w:space="0"/>
              <w:right w:val="single" w:color="auto" w:sz="4" w:space="0"/>
            </w:tcBorders>
            <w:shd w:val="clear" w:color="auto" w:fill="auto"/>
            <w:noWrap/>
            <w:vAlign w:val="center"/>
          </w:tcPr>
          <w:p w14:paraId="3444E004">
            <w:pPr>
              <w:widowControl/>
              <w:jc w:val="center"/>
              <w:rPr>
                <w:spacing w:val="-4"/>
                <w:kern w:val="0"/>
                <w:sz w:val="18"/>
                <w:szCs w:val="18"/>
              </w:rPr>
            </w:pPr>
            <w:r>
              <w:rPr>
                <w:spacing w:val="-4"/>
                <w:kern w:val="0"/>
                <w:sz w:val="18"/>
                <w:szCs w:val="18"/>
              </w:rPr>
              <w:t>新丰乡</w:t>
            </w:r>
          </w:p>
        </w:tc>
      </w:tr>
      <w:tr w14:paraId="3A070343">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154FC97F">
            <w:pPr>
              <w:widowControl/>
              <w:jc w:val="center"/>
              <w:rPr>
                <w:spacing w:val="-4"/>
                <w:kern w:val="0"/>
                <w:sz w:val="18"/>
                <w:szCs w:val="18"/>
              </w:rPr>
            </w:pPr>
            <w:r>
              <w:rPr>
                <w:spacing w:val="-4"/>
                <w:kern w:val="0"/>
                <w:sz w:val="18"/>
                <w:szCs w:val="18"/>
              </w:rPr>
              <w:t>3410039595</w:t>
            </w:r>
          </w:p>
        </w:tc>
        <w:tc>
          <w:tcPr>
            <w:tcW w:w="349" w:type="pct"/>
            <w:tcBorders>
              <w:top w:val="nil"/>
              <w:left w:val="nil"/>
              <w:bottom w:val="single" w:color="auto" w:sz="4" w:space="0"/>
              <w:right w:val="single" w:color="auto" w:sz="4" w:space="0"/>
            </w:tcBorders>
            <w:shd w:val="clear" w:color="auto" w:fill="auto"/>
            <w:noWrap/>
            <w:vAlign w:val="center"/>
          </w:tcPr>
          <w:p w14:paraId="49BC9FC1">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34223715">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4EB00D7">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3A12192C">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6363CE43">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0298276">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69F2A964">
            <w:pPr>
              <w:widowControl/>
              <w:jc w:val="center"/>
              <w:rPr>
                <w:spacing w:val="-4"/>
                <w:kern w:val="0"/>
                <w:sz w:val="18"/>
                <w:szCs w:val="18"/>
              </w:rPr>
            </w:pPr>
            <w:r>
              <w:rPr>
                <w:spacing w:val="-4"/>
                <w:kern w:val="0"/>
                <w:sz w:val="18"/>
                <w:szCs w:val="18"/>
              </w:rPr>
              <w:t xml:space="preserve">21.86 </w:t>
            </w:r>
          </w:p>
        </w:tc>
        <w:tc>
          <w:tcPr>
            <w:tcW w:w="559" w:type="pct"/>
            <w:tcBorders>
              <w:top w:val="nil"/>
              <w:left w:val="nil"/>
              <w:bottom w:val="single" w:color="auto" w:sz="4" w:space="0"/>
              <w:right w:val="single" w:color="auto" w:sz="4" w:space="0"/>
            </w:tcBorders>
            <w:shd w:val="clear" w:color="auto" w:fill="auto"/>
            <w:noWrap/>
            <w:vAlign w:val="center"/>
          </w:tcPr>
          <w:p w14:paraId="61F1AD04">
            <w:pPr>
              <w:widowControl/>
              <w:jc w:val="center"/>
              <w:rPr>
                <w:spacing w:val="-4"/>
                <w:kern w:val="0"/>
                <w:sz w:val="18"/>
                <w:szCs w:val="18"/>
              </w:rPr>
            </w:pPr>
            <w:r>
              <w:rPr>
                <w:spacing w:val="-4"/>
                <w:kern w:val="0"/>
                <w:sz w:val="18"/>
                <w:szCs w:val="18"/>
              </w:rPr>
              <w:t>永丰乡</w:t>
            </w:r>
          </w:p>
        </w:tc>
      </w:tr>
      <w:tr w14:paraId="59E97522">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D715ED3">
            <w:pPr>
              <w:widowControl/>
              <w:jc w:val="center"/>
              <w:rPr>
                <w:spacing w:val="-4"/>
                <w:kern w:val="0"/>
                <w:sz w:val="18"/>
                <w:szCs w:val="18"/>
              </w:rPr>
            </w:pPr>
            <w:r>
              <w:rPr>
                <w:spacing w:val="-4"/>
                <w:kern w:val="0"/>
                <w:sz w:val="18"/>
                <w:szCs w:val="18"/>
              </w:rPr>
              <w:t>3410039596</w:t>
            </w:r>
          </w:p>
        </w:tc>
        <w:tc>
          <w:tcPr>
            <w:tcW w:w="349" w:type="pct"/>
            <w:tcBorders>
              <w:top w:val="nil"/>
              <w:left w:val="nil"/>
              <w:bottom w:val="single" w:color="auto" w:sz="4" w:space="0"/>
              <w:right w:val="single" w:color="auto" w:sz="4" w:space="0"/>
            </w:tcBorders>
            <w:shd w:val="clear" w:color="auto" w:fill="auto"/>
            <w:noWrap/>
            <w:vAlign w:val="center"/>
          </w:tcPr>
          <w:p w14:paraId="445FFD43">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4B1CC4EA">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D0DEC23">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62C952D5">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5C458AAA">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1C853EF1">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4F9257E">
            <w:pPr>
              <w:widowControl/>
              <w:jc w:val="center"/>
              <w:rPr>
                <w:spacing w:val="-4"/>
                <w:kern w:val="0"/>
                <w:sz w:val="18"/>
                <w:szCs w:val="18"/>
              </w:rPr>
            </w:pPr>
            <w:r>
              <w:rPr>
                <w:spacing w:val="-4"/>
                <w:kern w:val="0"/>
                <w:sz w:val="18"/>
                <w:szCs w:val="18"/>
              </w:rPr>
              <w:t xml:space="preserve">15.18 </w:t>
            </w:r>
          </w:p>
        </w:tc>
        <w:tc>
          <w:tcPr>
            <w:tcW w:w="559" w:type="pct"/>
            <w:tcBorders>
              <w:top w:val="nil"/>
              <w:left w:val="nil"/>
              <w:bottom w:val="single" w:color="auto" w:sz="4" w:space="0"/>
              <w:right w:val="single" w:color="auto" w:sz="4" w:space="0"/>
            </w:tcBorders>
            <w:shd w:val="clear" w:color="auto" w:fill="auto"/>
            <w:noWrap/>
            <w:vAlign w:val="center"/>
          </w:tcPr>
          <w:p w14:paraId="3B0AC640">
            <w:pPr>
              <w:widowControl/>
              <w:jc w:val="center"/>
              <w:rPr>
                <w:spacing w:val="-4"/>
                <w:kern w:val="0"/>
                <w:sz w:val="18"/>
                <w:szCs w:val="18"/>
              </w:rPr>
            </w:pPr>
            <w:r>
              <w:rPr>
                <w:spacing w:val="-4"/>
                <w:kern w:val="0"/>
                <w:sz w:val="18"/>
                <w:szCs w:val="18"/>
              </w:rPr>
              <w:t>永丰乡</w:t>
            </w:r>
          </w:p>
        </w:tc>
      </w:tr>
      <w:tr w14:paraId="73081AE9">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3924408D">
            <w:pPr>
              <w:widowControl/>
              <w:jc w:val="center"/>
              <w:rPr>
                <w:spacing w:val="-4"/>
                <w:kern w:val="0"/>
                <w:sz w:val="18"/>
                <w:szCs w:val="18"/>
              </w:rPr>
            </w:pPr>
            <w:r>
              <w:rPr>
                <w:spacing w:val="-4"/>
                <w:kern w:val="0"/>
                <w:sz w:val="18"/>
                <w:szCs w:val="18"/>
              </w:rPr>
              <w:t>3410039597</w:t>
            </w:r>
          </w:p>
        </w:tc>
        <w:tc>
          <w:tcPr>
            <w:tcW w:w="349" w:type="pct"/>
            <w:tcBorders>
              <w:top w:val="nil"/>
              <w:left w:val="nil"/>
              <w:bottom w:val="single" w:color="auto" w:sz="4" w:space="0"/>
              <w:right w:val="single" w:color="auto" w:sz="4" w:space="0"/>
            </w:tcBorders>
            <w:shd w:val="clear" w:color="auto" w:fill="auto"/>
            <w:noWrap/>
            <w:vAlign w:val="center"/>
          </w:tcPr>
          <w:p w14:paraId="76493393">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23AD4726">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D8DC777">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5BF88AE5">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7682EA6B">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3CA4D273">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484FEB13">
            <w:pPr>
              <w:widowControl/>
              <w:jc w:val="center"/>
              <w:rPr>
                <w:spacing w:val="-4"/>
                <w:kern w:val="0"/>
                <w:sz w:val="18"/>
                <w:szCs w:val="18"/>
              </w:rPr>
            </w:pPr>
            <w:r>
              <w:rPr>
                <w:spacing w:val="-4"/>
                <w:kern w:val="0"/>
                <w:sz w:val="18"/>
                <w:szCs w:val="18"/>
              </w:rPr>
              <w:t xml:space="preserve">10.61 </w:t>
            </w:r>
          </w:p>
        </w:tc>
        <w:tc>
          <w:tcPr>
            <w:tcW w:w="559" w:type="pct"/>
            <w:tcBorders>
              <w:top w:val="nil"/>
              <w:left w:val="nil"/>
              <w:bottom w:val="single" w:color="auto" w:sz="4" w:space="0"/>
              <w:right w:val="single" w:color="auto" w:sz="4" w:space="0"/>
            </w:tcBorders>
            <w:shd w:val="clear" w:color="auto" w:fill="auto"/>
            <w:noWrap/>
            <w:vAlign w:val="center"/>
          </w:tcPr>
          <w:p w14:paraId="636A872A">
            <w:pPr>
              <w:widowControl/>
              <w:jc w:val="center"/>
              <w:rPr>
                <w:spacing w:val="-4"/>
                <w:kern w:val="0"/>
                <w:sz w:val="18"/>
                <w:szCs w:val="18"/>
              </w:rPr>
            </w:pPr>
            <w:r>
              <w:rPr>
                <w:spacing w:val="-4"/>
                <w:kern w:val="0"/>
                <w:sz w:val="18"/>
                <w:szCs w:val="18"/>
              </w:rPr>
              <w:t>永丰乡</w:t>
            </w:r>
          </w:p>
        </w:tc>
      </w:tr>
      <w:tr w14:paraId="28B44845">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2374C62C">
            <w:pPr>
              <w:widowControl/>
              <w:jc w:val="center"/>
              <w:rPr>
                <w:spacing w:val="-4"/>
                <w:kern w:val="0"/>
                <w:sz w:val="18"/>
                <w:szCs w:val="18"/>
              </w:rPr>
            </w:pPr>
            <w:r>
              <w:rPr>
                <w:spacing w:val="-4"/>
                <w:kern w:val="0"/>
                <w:sz w:val="18"/>
                <w:szCs w:val="18"/>
              </w:rPr>
              <w:t>3410039598</w:t>
            </w:r>
          </w:p>
        </w:tc>
        <w:tc>
          <w:tcPr>
            <w:tcW w:w="349" w:type="pct"/>
            <w:tcBorders>
              <w:top w:val="nil"/>
              <w:left w:val="nil"/>
              <w:bottom w:val="single" w:color="auto" w:sz="4" w:space="0"/>
              <w:right w:val="single" w:color="auto" w:sz="4" w:space="0"/>
            </w:tcBorders>
            <w:shd w:val="clear" w:color="auto" w:fill="auto"/>
            <w:noWrap/>
            <w:vAlign w:val="center"/>
          </w:tcPr>
          <w:p w14:paraId="707E4354">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4D205F1">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1E7397A0">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7792C94">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3EDBDFDD">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45A112F4">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2B909C1B">
            <w:pPr>
              <w:widowControl/>
              <w:jc w:val="center"/>
              <w:rPr>
                <w:spacing w:val="-4"/>
                <w:kern w:val="0"/>
                <w:sz w:val="18"/>
                <w:szCs w:val="18"/>
              </w:rPr>
            </w:pPr>
            <w:r>
              <w:rPr>
                <w:spacing w:val="-4"/>
                <w:kern w:val="0"/>
                <w:sz w:val="18"/>
                <w:szCs w:val="18"/>
              </w:rPr>
              <w:t xml:space="preserve">5.84 </w:t>
            </w:r>
          </w:p>
        </w:tc>
        <w:tc>
          <w:tcPr>
            <w:tcW w:w="559" w:type="pct"/>
            <w:tcBorders>
              <w:top w:val="nil"/>
              <w:left w:val="nil"/>
              <w:bottom w:val="single" w:color="auto" w:sz="4" w:space="0"/>
              <w:right w:val="single" w:color="auto" w:sz="4" w:space="0"/>
            </w:tcBorders>
            <w:shd w:val="clear" w:color="auto" w:fill="auto"/>
            <w:noWrap/>
            <w:vAlign w:val="center"/>
          </w:tcPr>
          <w:p w14:paraId="151227AC">
            <w:pPr>
              <w:widowControl/>
              <w:jc w:val="center"/>
              <w:rPr>
                <w:spacing w:val="-4"/>
                <w:kern w:val="0"/>
                <w:sz w:val="18"/>
                <w:szCs w:val="18"/>
              </w:rPr>
            </w:pPr>
            <w:r>
              <w:rPr>
                <w:spacing w:val="-4"/>
                <w:kern w:val="0"/>
                <w:sz w:val="18"/>
                <w:szCs w:val="18"/>
              </w:rPr>
              <w:t>永丰乡</w:t>
            </w:r>
          </w:p>
        </w:tc>
      </w:tr>
      <w:tr w14:paraId="7483FA24">
        <w:tblPrEx>
          <w:tblCellMar>
            <w:top w:w="0" w:type="dxa"/>
            <w:left w:w="28" w:type="dxa"/>
            <w:bottom w:w="0" w:type="dxa"/>
            <w:right w:w="28" w:type="dxa"/>
          </w:tblCellMar>
        </w:tblPrEx>
        <w:trPr>
          <w:trHeight w:val="340" w:hRule="atLeast"/>
        </w:trPr>
        <w:tc>
          <w:tcPr>
            <w:tcW w:w="559" w:type="pct"/>
            <w:tcBorders>
              <w:top w:val="nil"/>
              <w:left w:val="single" w:color="auto" w:sz="4" w:space="0"/>
              <w:bottom w:val="single" w:color="auto" w:sz="4" w:space="0"/>
              <w:right w:val="single" w:color="auto" w:sz="4" w:space="0"/>
            </w:tcBorders>
            <w:shd w:val="clear" w:color="auto" w:fill="auto"/>
            <w:noWrap/>
            <w:vAlign w:val="center"/>
          </w:tcPr>
          <w:p w14:paraId="0695315D">
            <w:pPr>
              <w:widowControl/>
              <w:jc w:val="center"/>
              <w:rPr>
                <w:spacing w:val="-4"/>
                <w:kern w:val="0"/>
                <w:sz w:val="18"/>
                <w:szCs w:val="18"/>
              </w:rPr>
            </w:pPr>
            <w:r>
              <w:rPr>
                <w:spacing w:val="-4"/>
                <w:kern w:val="0"/>
                <w:sz w:val="18"/>
                <w:szCs w:val="18"/>
              </w:rPr>
              <w:t>3410039599</w:t>
            </w:r>
          </w:p>
        </w:tc>
        <w:tc>
          <w:tcPr>
            <w:tcW w:w="349" w:type="pct"/>
            <w:tcBorders>
              <w:top w:val="nil"/>
              <w:left w:val="nil"/>
              <w:bottom w:val="single" w:color="auto" w:sz="4" w:space="0"/>
              <w:right w:val="single" w:color="auto" w:sz="4" w:space="0"/>
            </w:tcBorders>
            <w:shd w:val="clear" w:color="auto" w:fill="auto"/>
            <w:noWrap/>
            <w:vAlign w:val="center"/>
          </w:tcPr>
          <w:p w14:paraId="54D5BF60">
            <w:pPr>
              <w:widowControl/>
              <w:jc w:val="center"/>
              <w:rPr>
                <w:spacing w:val="-4"/>
                <w:kern w:val="0"/>
                <w:sz w:val="18"/>
                <w:szCs w:val="18"/>
              </w:rPr>
            </w:pPr>
            <w:r>
              <w:rPr>
                <w:spacing w:val="-4"/>
                <w:kern w:val="0"/>
                <w:sz w:val="18"/>
                <w:szCs w:val="18"/>
              </w:rPr>
              <w:t>安徽省</w:t>
            </w:r>
          </w:p>
        </w:tc>
        <w:tc>
          <w:tcPr>
            <w:tcW w:w="349" w:type="pct"/>
            <w:tcBorders>
              <w:top w:val="nil"/>
              <w:left w:val="nil"/>
              <w:bottom w:val="single" w:color="auto" w:sz="4" w:space="0"/>
              <w:right w:val="single" w:color="auto" w:sz="4" w:space="0"/>
            </w:tcBorders>
            <w:shd w:val="clear" w:color="auto" w:fill="auto"/>
            <w:noWrap/>
            <w:vAlign w:val="center"/>
          </w:tcPr>
          <w:p w14:paraId="17C30543">
            <w:pPr>
              <w:widowControl/>
              <w:jc w:val="center"/>
              <w:rPr>
                <w:spacing w:val="-4"/>
                <w:kern w:val="0"/>
                <w:sz w:val="18"/>
                <w:szCs w:val="18"/>
              </w:rPr>
            </w:pPr>
            <w:r>
              <w:rPr>
                <w:spacing w:val="-4"/>
                <w:kern w:val="0"/>
                <w:sz w:val="18"/>
                <w:szCs w:val="18"/>
              </w:rPr>
              <w:t>黄山市</w:t>
            </w:r>
          </w:p>
        </w:tc>
        <w:tc>
          <w:tcPr>
            <w:tcW w:w="349" w:type="pct"/>
            <w:tcBorders>
              <w:top w:val="nil"/>
              <w:left w:val="nil"/>
              <w:bottom w:val="single" w:color="auto" w:sz="4" w:space="0"/>
              <w:right w:val="single" w:color="auto" w:sz="4" w:space="0"/>
            </w:tcBorders>
            <w:shd w:val="clear" w:color="auto" w:fill="auto"/>
            <w:noWrap/>
            <w:vAlign w:val="center"/>
          </w:tcPr>
          <w:p w14:paraId="76DB818C">
            <w:pPr>
              <w:widowControl/>
              <w:jc w:val="center"/>
              <w:rPr>
                <w:spacing w:val="-4"/>
                <w:kern w:val="0"/>
                <w:sz w:val="18"/>
                <w:szCs w:val="18"/>
              </w:rPr>
            </w:pPr>
            <w:r>
              <w:rPr>
                <w:spacing w:val="-4"/>
                <w:kern w:val="0"/>
                <w:sz w:val="18"/>
                <w:szCs w:val="18"/>
              </w:rPr>
              <w:t>黄山区</w:t>
            </w:r>
          </w:p>
        </w:tc>
        <w:tc>
          <w:tcPr>
            <w:tcW w:w="771" w:type="pct"/>
            <w:tcBorders>
              <w:top w:val="nil"/>
              <w:left w:val="nil"/>
              <w:bottom w:val="single" w:color="auto" w:sz="4" w:space="0"/>
              <w:right w:val="single" w:color="auto" w:sz="4" w:space="0"/>
            </w:tcBorders>
            <w:shd w:val="clear" w:color="auto" w:fill="auto"/>
            <w:noWrap/>
            <w:vAlign w:val="center"/>
          </w:tcPr>
          <w:p w14:paraId="4B72C839">
            <w:pPr>
              <w:widowControl/>
              <w:jc w:val="center"/>
              <w:rPr>
                <w:spacing w:val="-4"/>
                <w:kern w:val="0"/>
                <w:sz w:val="18"/>
                <w:szCs w:val="18"/>
              </w:rPr>
            </w:pPr>
            <w:r>
              <w:rPr>
                <w:spacing w:val="-4"/>
                <w:kern w:val="0"/>
                <w:sz w:val="18"/>
                <w:szCs w:val="18"/>
              </w:rPr>
              <w:t>341003205</w:t>
            </w:r>
          </w:p>
        </w:tc>
        <w:tc>
          <w:tcPr>
            <w:tcW w:w="1155" w:type="pct"/>
            <w:tcBorders>
              <w:top w:val="nil"/>
              <w:left w:val="nil"/>
              <w:bottom w:val="single" w:color="auto" w:sz="4" w:space="0"/>
              <w:right w:val="single" w:color="auto" w:sz="4" w:space="0"/>
            </w:tcBorders>
            <w:shd w:val="clear" w:color="auto" w:fill="auto"/>
            <w:noWrap/>
            <w:vAlign w:val="center"/>
          </w:tcPr>
          <w:p w14:paraId="021793AE">
            <w:pPr>
              <w:widowControl/>
              <w:jc w:val="center"/>
              <w:rPr>
                <w:spacing w:val="-4"/>
                <w:kern w:val="0"/>
                <w:sz w:val="18"/>
                <w:szCs w:val="18"/>
              </w:rPr>
            </w:pPr>
            <w:r>
              <w:rPr>
                <w:spacing w:val="-4"/>
                <w:kern w:val="0"/>
                <w:sz w:val="18"/>
                <w:szCs w:val="18"/>
              </w:rPr>
              <w:t>禁止开垦坡度1（≥25°）</w:t>
            </w:r>
          </w:p>
        </w:tc>
        <w:tc>
          <w:tcPr>
            <w:tcW w:w="455" w:type="pct"/>
            <w:tcBorders>
              <w:top w:val="nil"/>
              <w:left w:val="nil"/>
              <w:bottom w:val="single" w:color="auto" w:sz="4" w:space="0"/>
              <w:right w:val="single" w:color="auto" w:sz="4" w:space="0"/>
            </w:tcBorders>
            <w:shd w:val="clear" w:color="auto" w:fill="auto"/>
            <w:noWrap/>
            <w:vAlign w:val="center"/>
          </w:tcPr>
          <w:p w14:paraId="272BFBFF">
            <w:pPr>
              <w:widowControl/>
              <w:jc w:val="center"/>
              <w:rPr>
                <w:spacing w:val="-4"/>
                <w:kern w:val="0"/>
                <w:sz w:val="18"/>
                <w:szCs w:val="18"/>
              </w:rPr>
            </w:pPr>
            <w:r>
              <w:rPr>
                <w:spacing w:val="-4"/>
                <w:kern w:val="0"/>
                <w:sz w:val="18"/>
                <w:szCs w:val="18"/>
              </w:rPr>
              <w:t>林地</w:t>
            </w:r>
          </w:p>
        </w:tc>
        <w:tc>
          <w:tcPr>
            <w:tcW w:w="455" w:type="pct"/>
            <w:tcBorders>
              <w:top w:val="nil"/>
              <w:left w:val="nil"/>
              <w:bottom w:val="single" w:color="auto" w:sz="4" w:space="0"/>
              <w:right w:val="single" w:color="auto" w:sz="4" w:space="0"/>
            </w:tcBorders>
            <w:shd w:val="clear" w:color="auto" w:fill="auto"/>
            <w:noWrap/>
            <w:vAlign w:val="center"/>
          </w:tcPr>
          <w:p w14:paraId="7EDE267B">
            <w:pPr>
              <w:widowControl/>
              <w:jc w:val="center"/>
              <w:rPr>
                <w:spacing w:val="-4"/>
                <w:kern w:val="0"/>
                <w:sz w:val="18"/>
                <w:szCs w:val="18"/>
              </w:rPr>
            </w:pPr>
            <w:r>
              <w:rPr>
                <w:spacing w:val="-4"/>
                <w:kern w:val="0"/>
                <w:sz w:val="18"/>
                <w:szCs w:val="18"/>
              </w:rPr>
              <w:t xml:space="preserve">14.80 </w:t>
            </w:r>
          </w:p>
        </w:tc>
        <w:tc>
          <w:tcPr>
            <w:tcW w:w="559" w:type="pct"/>
            <w:tcBorders>
              <w:top w:val="nil"/>
              <w:left w:val="nil"/>
              <w:bottom w:val="single" w:color="auto" w:sz="4" w:space="0"/>
              <w:right w:val="single" w:color="auto" w:sz="4" w:space="0"/>
            </w:tcBorders>
            <w:shd w:val="clear" w:color="auto" w:fill="auto"/>
            <w:noWrap/>
            <w:vAlign w:val="center"/>
          </w:tcPr>
          <w:p w14:paraId="175FCE04">
            <w:pPr>
              <w:widowControl/>
              <w:jc w:val="center"/>
              <w:rPr>
                <w:spacing w:val="-4"/>
                <w:kern w:val="0"/>
                <w:sz w:val="18"/>
                <w:szCs w:val="18"/>
              </w:rPr>
            </w:pPr>
            <w:r>
              <w:rPr>
                <w:spacing w:val="-4"/>
                <w:kern w:val="0"/>
                <w:sz w:val="18"/>
                <w:szCs w:val="18"/>
              </w:rPr>
              <w:t>永丰乡</w:t>
            </w:r>
          </w:p>
        </w:tc>
      </w:tr>
    </w:tbl>
    <w:p w14:paraId="321D9A99">
      <w:pPr>
        <w:pStyle w:val="17"/>
        <w:snapToGrid w:val="0"/>
        <w:spacing w:after="0" w:line="360" w:lineRule="auto"/>
        <w:ind w:right="0"/>
        <w:rPr>
          <w:rFonts w:ascii="Times New Roman" w:eastAsiaTheme="minorEastAsia"/>
          <w:color w:val="auto"/>
          <w:spacing w:val="8"/>
          <w:sz w:val="28"/>
          <w:szCs w:val="28"/>
        </w:rPr>
      </w:pPr>
    </w:p>
    <w:sectPr>
      <w:pgSz w:w="11906" w:h="16838"/>
      <w:pgMar w:top="1701" w:right="1701" w:bottom="1701" w:left="1701" w:header="851" w:footer="992" w:gutter="0"/>
      <w:cols w:space="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华文新魏">
    <w:panose1 w:val="02010800040101010101"/>
    <w:charset w:val="86"/>
    <w:family w:val="auto"/>
    <w:pitch w:val="default"/>
    <w:sig w:usb0="00000001" w:usb1="080F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6BCAF">
    <w:pPr>
      <w:pStyle w:val="11"/>
      <w:tabs>
        <w:tab w:val="left" w:pos="360"/>
        <w:tab w:val="left" w:pos="868"/>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604AC">
    <w:pPr>
      <w:pStyle w:val="11"/>
      <w:framePr w:wrap="around" w:vAnchor="text" w:hAnchor="margin" w:xAlign="center" w:y="1"/>
      <w:rPr>
        <w:rStyle w:val="20"/>
      </w:rPr>
    </w:pPr>
    <w:r>
      <w:fldChar w:fldCharType="begin"/>
    </w:r>
    <w:r>
      <w:rPr>
        <w:rStyle w:val="20"/>
      </w:rPr>
      <w:instrText xml:space="preserve">PAGE  </w:instrText>
    </w:r>
    <w:r>
      <w:fldChar w:fldCharType="end"/>
    </w:r>
  </w:p>
  <w:p w14:paraId="37B9521C">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7FEE7">
    <w:pPr>
      <w:pStyle w:val="11"/>
      <w:ind w:right="360"/>
      <w:jc w:val="center"/>
    </w:pPr>
    <w:r>
      <w:t xml:space="preserve">- </w:t>
    </w:r>
    <w:r>
      <w:fldChar w:fldCharType="begin"/>
    </w:r>
    <w:r>
      <w:instrText xml:space="preserve">PAGE   \* MERGEFORMAT</w:instrText>
    </w:r>
    <w:r>
      <w:fldChar w:fldCharType="separate"/>
    </w:r>
    <w:r>
      <w:rPr>
        <w:lang w:val="zh-CN"/>
      </w:rP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FE290">
    <w:pPr>
      <w:pStyle w:val="12"/>
      <w:pBdr>
        <w:bottom w:val="none" w:color="auto" w:sz="0" w:space="0"/>
      </w:pBdr>
      <w:tabs>
        <w:tab w:val="left" w:pos="360"/>
        <w:tab w:val="left" w:pos="868"/>
      </w:tabs>
      <w:jc w:val="left"/>
      <w:rPr>
        <w:rFonts w:ascii="楷体_GB2312" w:hAnsi="楷体" w:eastAsia="楷体_GB2312"/>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DA3E5">
    <w:pPr>
      <w:pStyle w:val="12"/>
      <w:pBdr>
        <w:bottom w:val="none" w:color="auto" w:sz="0" w:space="0"/>
      </w:pBdr>
      <w:tabs>
        <w:tab w:val="left" w:pos="360"/>
        <w:tab w:val="left" w:pos="868"/>
      </w:tabs>
      <w:ind w:firstLine="359" w:firstLineChars="171"/>
      <w:jc w:val="left"/>
      <w:rPr>
        <w:rFonts w:ascii="楷体_GB2312" w:hAnsi="楷体" w:eastAsia="楷体_GB2312"/>
        <w:sz w:val="21"/>
        <w:szCs w:val="21"/>
      </w:rPr>
    </w:pPr>
  </w:p>
  <w:p w14:paraId="3006AF1A"/>
  <w:p w14:paraId="643EB79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94986">
    <w:pPr>
      <w:pStyle w:val="12"/>
      <w:pBdr>
        <w:bottom w:val="none" w:color="auto" w:sz="0" w:space="0"/>
      </w:pBdr>
      <w:ind w:firstLine="945" w:firstLineChars="450"/>
      <w:jc w:val="left"/>
      <w:rPr>
        <w:rFonts w:ascii="楷体_GB2312" w:hAnsi="楷体" w:eastAsia="楷体_GB2312"/>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7"/>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9B9"/>
    <w:rsid w:val="0000127E"/>
    <w:rsid w:val="00004DF8"/>
    <w:rsid w:val="00017059"/>
    <w:rsid w:val="00031F91"/>
    <w:rsid w:val="00040401"/>
    <w:rsid w:val="00056CBF"/>
    <w:rsid w:val="00077F87"/>
    <w:rsid w:val="00083C44"/>
    <w:rsid w:val="000A0AE6"/>
    <w:rsid w:val="000B75A2"/>
    <w:rsid w:val="00111487"/>
    <w:rsid w:val="0011281C"/>
    <w:rsid w:val="00115510"/>
    <w:rsid w:val="00123142"/>
    <w:rsid w:val="00135E42"/>
    <w:rsid w:val="00142717"/>
    <w:rsid w:val="001A499A"/>
    <w:rsid w:val="001A5501"/>
    <w:rsid w:val="001D2389"/>
    <w:rsid w:val="002074D0"/>
    <w:rsid w:val="00220BA3"/>
    <w:rsid w:val="00273D1C"/>
    <w:rsid w:val="00294AAB"/>
    <w:rsid w:val="00295690"/>
    <w:rsid w:val="002962F7"/>
    <w:rsid w:val="002E2C88"/>
    <w:rsid w:val="00345EF4"/>
    <w:rsid w:val="00381B81"/>
    <w:rsid w:val="003B169F"/>
    <w:rsid w:val="00413FF6"/>
    <w:rsid w:val="004234EB"/>
    <w:rsid w:val="00452D6A"/>
    <w:rsid w:val="00470AE5"/>
    <w:rsid w:val="004800B0"/>
    <w:rsid w:val="00497391"/>
    <w:rsid w:val="004F0493"/>
    <w:rsid w:val="00515560"/>
    <w:rsid w:val="00534664"/>
    <w:rsid w:val="00577DD8"/>
    <w:rsid w:val="005840A2"/>
    <w:rsid w:val="00587F3D"/>
    <w:rsid w:val="005D46F2"/>
    <w:rsid w:val="00602398"/>
    <w:rsid w:val="006317D7"/>
    <w:rsid w:val="00654804"/>
    <w:rsid w:val="00697BA4"/>
    <w:rsid w:val="006B68F8"/>
    <w:rsid w:val="006F69EF"/>
    <w:rsid w:val="007338C3"/>
    <w:rsid w:val="00744EB2"/>
    <w:rsid w:val="007513F5"/>
    <w:rsid w:val="0075391B"/>
    <w:rsid w:val="0077016C"/>
    <w:rsid w:val="00781A35"/>
    <w:rsid w:val="007B70C9"/>
    <w:rsid w:val="007C684D"/>
    <w:rsid w:val="007D37DF"/>
    <w:rsid w:val="007F1DAB"/>
    <w:rsid w:val="007F36C0"/>
    <w:rsid w:val="007F3BD0"/>
    <w:rsid w:val="008111A1"/>
    <w:rsid w:val="00833304"/>
    <w:rsid w:val="008346EF"/>
    <w:rsid w:val="008512A1"/>
    <w:rsid w:val="00881EC3"/>
    <w:rsid w:val="00890301"/>
    <w:rsid w:val="00891B21"/>
    <w:rsid w:val="008A237B"/>
    <w:rsid w:val="008A7DFE"/>
    <w:rsid w:val="008B5757"/>
    <w:rsid w:val="008D2F77"/>
    <w:rsid w:val="008E33C0"/>
    <w:rsid w:val="008F353E"/>
    <w:rsid w:val="00914E48"/>
    <w:rsid w:val="00914E60"/>
    <w:rsid w:val="0093409F"/>
    <w:rsid w:val="009417DD"/>
    <w:rsid w:val="00985F44"/>
    <w:rsid w:val="009B0A4D"/>
    <w:rsid w:val="009C240E"/>
    <w:rsid w:val="009C66CD"/>
    <w:rsid w:val="009D6056"/>
    <w:rsid w:val="00A1531A"/>
    <w:rsid w:val="00A448ED"/>
    <w:rsid w:val="00A95DAA"/>
    <w:rsid w:val="00AA663A"/>
    <w:rsid w:val="00AC17D0"/>
    <w:rsid w:val="00AE0C1A"/>
    <w:rsid w:val="00B024AB"/>
    <w:rsid w:val="00B22042"/>
    <w:rsid w:val="00B52F38"/>
    <w:rsid w:val="00BA14A8"/>
    <w:rsid w:val="00BB4288"/>
    <w:rsid w:val="00C62696"/>
    <w:rsid w:val="00CB09C7"/>
    <w:rsid w:val="00CE34C2"/>
    <w:rsid w:val="00D017F6"/>
    <w:rsid w:val="00D25CEE"/>
    <w:rsid w:val="00D35FBA"/>
    <w:rsid w:val="00D8614F"/>
    <w:rsid w:val="00DD18AF"/>
    <w:rsid w:val="00DF5B90"/>
    <w:rsid w:val="00DF69B9"/>
    <w:rsid w:val="00E06BC1"/>
    <w:rsid w:val="00E1110E"/>
    <w:rsid w:val="00E45381"/>
    <w:rsid w:val="00E83397"/>
    <w:rsid w:val="00E95B86"/>
    <w:rsid w:val="00EA6912"/>
    <w:rsid w:val="00EC526C"/>
    <w:rsid w:val="00EC602D"/>
    <w:rsid w:val="00EC6680"/>
    <w:rsid w:val="00EF52BC"/>
    <w:rsid w:val="00F437E8"/>
    <w:rsid w:val="00F46D23"/>
    <w:rsid w:val="00FA1C7E"/>
    <w:rsid w:val="00FA7C0A"/>
    <w:rsid w:val="00FC1DC7"/>
    <w:rsid w:val="00FD7C31"/>
    <w:rsid w:val="00FF18A4"/>
    <w:rsid w:val="076D3573"/>
    <w:rsid w:val="08F45D68"/>
    <w:rsid w:val="0BBD2C16"/>
    <w:rsid w:val="10D8399E"/>
    <w:rsid w:val="14277473"/>
    <w:rsid w:val="15AA30F6"/>
    <w:rsid w:val="181522C2"/>
    <w:rsid w:val="1C000D87"/>
    <w:rsid w:val="216D449A"/>
    <w:rsid w:val="253B3B63"/>
    <w:rsid w:val="2E7E7883"/>
    <w:rsid w:val="2F3F13C2"/>
    <w:rsid w:val="2F4C0944"/>
    <w:rsid w:val="34485C54"/>
    <w:rsid w:val="38D16E3A"/>
    <w:rsid w:val="3DBC2B86"/>
    <w:rsid w:val="3DD8042F"/>
    <w:rsid w:val="44F229DC"/>
    <w:rsid w:val="4B9B1D13"/>
    <w:rsid w:val="4BA674BE"/>
    <w:rsid w:val="4BD54A26"/>
    <w:rsid w:val="4DB34E5B"/>
    <w:rsid w:val="4F953AC7"/>
    <w:rsid w:val="4FD14EC8"/>
    <w:rsid w:val="50B70C6F"/>
    <w:rsid w:val="5499763D"/>
    <w:rsid w:val="5C72765A"/>
    <w:rsid w:val="65EC53FB"/>
    <w:rsid w:val="6E464103"/>
    <w:rsid w:val="6F286D84"/>
    <w:rsid w:val="6FE15C83"/>
    <w:rsid w:val="72166FFB"/>
    <w:rsid w:val="73595925"/>
    <w:rsid w:val="7AAE5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beforeAutospacing="1" w:after="100" w:afterAutospacing="1"/>
      <w:jc w:val="center"/>
      <w:outlineLvl w:val="0"/>
    </w:pPr>
    <w:rPr>
      <w:rFonts w:ascii="黑体" w:eastAsia="黑体"/>
      <w:b/>
      <w:bCs/>
      <w:kern w:val="44"/>
      <w:sz w:val="32"/>
      <w:szCs w:val="44"/>
    </w:rPr>
  </w:style>
  <w:style w:type="paragraph" w:styleId="2">
    <w:name w:val="heading 2"/>
    <w:basedOn w:val="1"/>
    <w:next w:val="1"/>
    <w:link w:val="22"/>
    <w:qFormat/>
    <w:uiPriority w:val="9"/>
    <w:pPr>
      <w:keepNext/>
      <w:keepLines/>
      <w:spacing w:before="156" w:beforeLines="50" w:after="156" w:afterLines="50" w:line="520" w:lineRule="exact"/>
      <w:outlineLvl w:val="1"/>
    </w:pPr>
    <w:rPr>
      <w:rFonts w:ascii="黑体" w:eastAsia="黑体"/>
      <w:b/>
      <w:color w:val="000000"/>
      <w:sz w:val="30"/>
      <w:szCs w:val="30"/>
    </w:rPr>
  </w:style>
  <w:style w:type="paragraph" w:styleId="4">
    <w:name w:val="heading 3"/>
    <w:basedOn w:val="1"/>
    <w:next w:val="1"/>
    <w:qFormat/>
    <w:uiPriority w:val="0"/>
    <w:pPr>
      <w:keepNext/>
      <w:keepLines/>
      <w:adjustRightInd w:val="0"/>
      <w:spacing w:before="156" w:beforeLines="50" w:after="156" w:afterLines="50" w:line="520" w:lineRule="exact"/>
      <w:textAlignment w:val="baseline"/>
      <w:outlineLvl w:val="2"/>
    </w:pPr>
    <w:rPr>
      <w:rFonts w:ascii="黑体" w:eastAsia="黑体"/>
      <w:b/>
      <w:bCs/>
      <w:color w:val="000000"/>
      <w:sz w:val="28"/>
      <w:szCs w:val="28"/>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567"/>
    </w:pPr>
  </w:style>
  <w:style w:type="paragraph" w:styleId="6">
    <w:name w:val="Body Text"/>
    <w:basedOn w:val="1"/>
    <w:qFormat/>
    <w:uiPriority w:val="0"/>
    <w:pPr>
      <w:spacing w:after="120"/>
    </w:pPr>
  </w:style>
  <w:style w:type="paragraph" w:styleId="7">
    <w:name w:val="Body Text Indent"/>
    <w:basedOn w:val="1"/>
    <w:qFormat/>
    <w:uiPriority w:val="0"/>
    <w:pPr>
      <w:spacing w:after="120"/>
      <w:ind w:left="420" w:leftChars="200"/>
    </w:pPr>
  </w:style>
  <w:style w:type="paragraph" w:styleId="8">
    <w:name w:val="toc 3"/>
    <w:basedOn w:val="1"/>
    <w:next w:val="1"/>
    <w:qFormat/>
    <w:uiPriority w:val="39"/>
    <w:pPr>
      <w:ind w:left="420"/>
      <w:jc w:val="left"/>
    </w:pPr>
    <w:rPr>
      <w:rFonts w:ascii="Calibri" w:hAnsi="Calibri" w:cs="Calibri"/>
      <w:i/>
      <w:iCs/>
      <w:sz w:val="20"/>
      <w:szCs w:val="20"/>
    </w:rPr>
  </w:style>
  <w:style w:type="paragraph" w:styleId="9">
    <w:name w:val="Date"/>
    <w:basedOn w:val="1"/>
    <w:next w:val="1"/>
    <w:qFormat/>
    <w:uiPriority w:val="0"/>
    <w:rPr>
      <w:szCs w:val="20"/>
    </w:rPr>
  </w:style>
  <w:style w:type="paragraph" w:styleId="10">
    <w:name w:val="Balloon Text"/>
    <w:basedOn w:val="1"/>
    <w:link w:val="32"/>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jc w:val="left"/>
    </w:pPr>
    <w:rPr>
      <w:rFonts w:ascii="Calibri" w:hAnsi="Calibri" w:cs="Calibri"/>
      <w:b/>
      <w:bCs/>
      <w:caps/>
      <w:sz w:val="20"/>
      <w:szCs w:val="20"/>
    </w:rPr>
  </w:style>
  <w:style w:type="paragraph" w:styleId="14">
    <w:name w:val="toc 2"/>
    <w:basedOn w:val="1"/>
    <w:next w:val="1"/>
    <w:qFormat/>
    <w:uiPriority w:val="39"/>
    <w:pPr>
      <w:ind w:left="210"/>
      <w:jc w:val="left"/>
    </w:pPr>
    <w:rPr>
      <w:rFonts w:ascii="Calibri" w:hAnsi="Calibri" w:cs="Calibri"/>
      <w:smallCaps/>
      <w:sz w:val="20"/>
      <w:szCs w:val="20"/>
    </w:rPr>
  </w:style>
  <w:style w:type="paragraph" w:styleId="15">
    <w:name w:val="Normal (Web)"/>
    <w:basedOn w:val="1"/>
    <w:uiPriority w:val="0"/>
    <w:pPr>
      <w:spacing w:beforeAutospacing="1" w:afterAutospacing="1"/>
      <w:jc w:val="left"/>
    </w:pPr>
    <w:rPr>
      <w:kern w:val="0"/>
      <w:sz w:val="24"/>
    </w:rPr>
  </w:style>
  <w:style w:type="paragraph" w:styleId="16">
    <w:name w:val="Title"/>
    <w:basedOn w:val="1"/>
    <w:qFormat/>
    <w:uiPriority w:val="0"/>
    <w:pPr>
      <w:spacing w:before="240" w:after="60" w:line="440" w:lineRule="exact"/>
      <w:ind w:firstLine="200" w:firstLineChars="200"/>
      <w:jc w:val="center"/>
      <w:outlineLvl w:val="0"/>
    </w:pPr>
    <w:rPr>
      <w:rFonts w:ascii="Arial" w:hAnsi="Arial"/>
      <w:b/>
      <w:bCs/>
      <w:sz w:val="32"/>
      <w:szCs w:val="32"/>
    </w:rPr>
  </w:style>
  <w:style w:type="paragraph" w:styleId="17">
    <w:name w:val="Body Text First Indent"/>
    <w:basedOn w:val="6"/>
    <w:qFormat/>
    <w:uiPriority w:val="0"/>
    <w:pPr>
      <w:spacing w:line="460" w:lineRule="atLeast"/>
      <w:ind w:right="3"/>
    </w:pPr>
    <w:rPr>
      <w:rFonts w:ascii="宋体"/>
      <w:snapToGrid w:val="0"/>
      <w:color w:val="000000"/>
    </w:rPr>
  </w:style>
  <w:style w:type="character" w:styleId="20">
    <w:name w:val="page number"/>
    <w:qFormat/>
    <w:uiPriority w:val="0"/>
  </w:style>
  <w:style w:type="character" w:styleId="21">
    <w:name w:val="Hyperlink"/>
    <w:basedOn w:val="19"/>
    <w:unhideWhenUsed/>
    <w:qFormat/>
    <w:uiPriority w:val="99"/>
    <w:rPr>
      <w:color w:val="0563C1" w:themeColor="hyperlink"/>
      <w:u w:val="single"/>
      <w14:textFill>
        <w14:solidFill>
          <w14:schemeClr w14:val="hlink"/>
        </w14:solidFill>
      </w14:textFill>
    </w:rPr>
  </w:style>
  <w:style w:type="character" w:customStyle="1" w:styleId="22">
    <w:name w:val="标题 2 字符"/>
    <w:basedOn w:val="19"/>
    <w:link w:val="2"/>
    <w:qFormat/>
    <w:uiPriority w:val="9"/>
    <w:rPr>
      <w:rFonts w:ascii="黑体" w:eastAsia="黑体"/>
      <w:b/>
      <w:color w:val="000000"/>
      <w:kern w:val="2"/>
      <w:sz w:val="30"/>
      <w:szCs w:val="30"/>
    </w:rPr>
  </w:style>
  <w:style w:type="paragraph" w:customStyle="1" w:styleId="23">
    <w:name w:val="_Style 9"/>
    <w:basedOn w:val="3"/>
    <w:next w:val="1"/>
    <w:qFormat/>
    <w:uiPriority w:val="39"/>
    <w:pPr>
      <w:widowControl/>
      <w:spacing w:before="480" w:beforeAutospacing="0" w:after="0" w:afterAutospacing="0" w:line="276" w:lineRule="auto"/>
      <w:ind w:firstLine="602" w:firstLineChars="200"/>
      <w:jc w:val="left"/>
      <w:outlineLvl w:val="9"/>
    </w:pPr>
    <w:rPr>
      <w:rFonts w:ascii="Cambria" w:hAnsi="Cambria" w:eastAsia="宋体"/>
      <w:color w:val="365F91"/>
      <w:kern w:val="0"/>
      <w:sz w:val="28"/>
      <w:szCs w:val="28"/>
    </w:rPr>
  </w:style>
  <w:style w:type="character" w:customStyle="1" w:styleId="24">
    <w:name w:val="标题 2 Char"/>
    <w:qFormat/>
    <w:uiPriority w:val="0"/>
    <w:rPr>
      <w:bCs/>
    </w:rPr>
  </w:style>
  <w:style w:type="paragraph" w:styleId="25">
    <w:name w:val="List Paragraph"/>
    <w:basedOn w:val="1"/>
    <w:qFormat/>
    <w:uiPriority w:val="34"/>
    <w:pPr>
      <w:ind w:firstLine="420" w:firstLineChars="200"/>
    </w:pPr>
    <w:rPr>
      <w:rFonts w:ascii="Calibri" w:hAnsi="Calibri"/>
      <w:szCs w:val="22"/>
    </w:rPr>
  </w:style>
  <w:style w:type="paragraph" w:customStyle="1" w:styleId="26">
    <w:name w:val="+正文"/>
    <w:basedOn w:val="1"/>
    <w:qFormat/>
    <w:uiPriority w:val="0"/>
    <w:pPr>
      <w:spacing w:line="360" w:lineRule="auto"/>
      <w:ind w:firstLine="200" w:firstLineChars="200"/>
    </w:pPr>
    <w:rPr>
      <w:sz w:val="24"/>
      <w:szCs w:val="28"/>
    </w:rPr>
  </w:style>
  <w:style w:type="character" w:customStyle="1" w:styleId="27">
    <w:name w:val="font51"/>
    <w:basedOn w:val="19"/>
    <w:qFormat/>
    <w:uiPriority w:val="0"/>
    <w:rPr>
      <w:rFonts w:hint="default" w:ascii="Times New Roman" w:hAnsi="Times New Roman" w:cs="Times New Roman"/>
      <w:b/>
      <w:bCs/>
      <w:color w:val="000000"/>
      <w:sz w:val="18"/>
      <w:szCs w:val="18"/>
      <w:u w:val="none"/>
    </w:rPr>
  </w:style>
  <w:style w:type="character" w:customStyle="1" w:styleId="28">
    <w:name w:val="font81"/>
    <w:basedOn w:val="19"/>
    <w:qFormat/>
    <w:uiPriority w:val="0"/>
    <w:rPr>
      <w:rFonts w:hint="default" w:ascii="Times New Roman" w:hAnsi="Times New Roman" w:cs="Times New Roman"/>
      <w:b/>
      <w:bCs/>
      <w:color w:val="0000FF"/>
      <w:sz w:val="18"/>
      <w:szCs w:val="18"/>
      <w:u w:val="none"/>
    </w:rPr>
  </w:style>
  <w:style w:type="character" w:customStyle="1" w:styleId="29">
    <w:name w:val="font91"/>
    <w:basedOn w:val="19"/>
    <w:qFormat/>
    <w:uiPriority w:val="0"/>
    <w:rPr>
      <w:rFonts w:hint="default" w:ascii="Times New Roman" w:hAnsi="Times New Roman" w:cs="Times New Roman"/>
      <w:b/>
      <w:bCs/>
      <w:color w:val="0000FF"/>
      <w:sz w:val="18"/>
      <w:szCs w:val="18"/>
      <w:u w:val="none"/>
      <w:vertAlign w:val="superscript"/>
    </w:rPr>
  </w:style>
  <w:style w:type="character" w:customStyle="1" w:styleId="30">
    <w:name w:val="font31"/>
    <w:basedOn w:val="19"/>
    <w:uiPriority w:val="0"/>
    <w:rPr>
      <w:rFonts w:hint="eastAsia" w:ascii="新宋体" w:hAnsi="新宋体" w:eastAsia="新宋体" w:cs="新宋体"/>
      <w:b/>
      <w:bCs/>
      <w:color w:val="000000"/>
      <w:sz w:val="22"/>
      <w:szCs w:val="22"/>
      <w:u w:val="none"/>
    </w:rPr>
  </w:style>
  <w:style w:type="character" w:customStyle="1" w:styleId="31">
    <w:name w:val="font11"/>
    <w:basedOn w:val="19"/>
    <w:qFormat/>
    <w:uiPriority w:val="0"/>
    <w:rPr>
      <w:rFonts w:hint="eastAsia" w:ascii="新宋体" w:hAnsi="新宋体" w:eastAsia="新宋体" w:cs="新宋体"/>
      <w:b/>
      <w:bCs/>
      <w:color w:val="000000"/>
      <w:sz w:val="22"/>
      <w:szCs w:val="22"/>
      <w:u w:val="none"/>
      <w:vertAlign w:val="superscript"/>
    </w:rPr>
  </w:style>
  <w:style w:type="character" w:customStyle="1" w:styleId="32">
    <w:name w:val="批注框文本 字符"/>
    <w:basedOn w:val="19"/>
    <w:link w:val="10"/>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1144</Words>
  <Characters>1278</Characters>
  <Lines>368</Lines>
  <Paragraphs>103</Paragraphs>
  <TotalTime>466</TotalTime>
  <ScaleCrop>false</ScaleCrop>
  <LinksUpToDate>false</LinksUpToDate>
  <CharactersWithSpaces>1380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2024-04-24T02:38:00Z</dcterms:created>
  <dc:creator>Administrator</dc:creator>
  <cp:lastModifiedBy>黄磊</cp:lastModifiedBy>
  <cp:lastPrinted>2025-07-29T03:32:00Z</cp:lastPrinted>
  <dcterms:modified xsi:type="dcterms:W3CDTF">2025-10-31T01:30:44Z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A3C25FF041734323BA828A33993655DC</vt:lpwstr>
  </property>
  <property fmtid="{D5CDD505-2E9C-101B-9397-08002B2CF9AE}" pid="4" name="KSOTemplateDocerSaveRecord">
    <vt:lpwstr>eyJoZGlkIjoiYjc3MTlkYjJjMGEyMjhiZGM4OGM1ZDg5OWM4YjFhMWYiLCJ1c2VySWQiOiIxNDkyMTA4MjIwIn0=</vt:lpwstr>
  </property>
</Properties>
</file>